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217" w:rsidRDefault="007A5217" w:rsidP="007A5217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8" type="#_x0000_t75" alt="Popis: logolink_OPVK_IPo_PPv3_color.png" style="width:441.6pt;height:113.6pt;visibility:visible;mso-wrap-style:square">
            <v:imagedata r:id="rId6" o:title="logolink_OPVK_IPo_PPv3_color"/>
          </v:shape>
        </w:pict>
      </w:r>
      <w:r>
        <w:br/>
      </w:r>
    </w:p>
    <w:p w:rsidR="007A5217" w:rsidRDefault="007A5217" w:rsidP="007A5217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</w:p>
    <w:p w:rsidR="007A5217" w:rsidRPr="00330528" w:rsidRDefault="007A5217" w:rsidP="007A5217">
      <w:pPr>
        <w:jc w:val="center"/>
        <w:rPr>
          <w:sz w:val="40"/>
          <w:szCs w:val="40"/>
          <w:u w:val="single"/>
        </w:rPr>
      </w:pPr>
      <w:r w:rsidRPr="00EA53DE">
        <w:rPr>
          <w:b/>
          <w:sz w:val="48"/>
          <w:szCs w:val="48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30</w:t>
      </w:r>
      <w:r w:rsidRPr="00EA3E37">
        <w:rPr>
          <w:sz w:val="36"/>
          <w:szCs w:val="36"/>
        </w:rPr>
        <w:t>_</w:t>
      </w:r>
      <w:r w:rsidRPr="006578A8">
        <w:t xml:space="preserve"> </w:t>
      </w:r>
      <w:r>
        <w:rPr>
          <w:color w:val="215868"/>
          <w:sz w:val="24"/>
          <w:szCs w:val="24"/>
        </w:rPr>
        <w:t>NEUTRALIZACE</w:t>
      </w:r>
    </w:p>
    <w:p w:rsidR="007A5217" w:rsidRPr="004D2AAB" w:rsidRDefault="007A5217" w:rsidP="007A521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>
        <w:rPr>
          <w:sz w:val="28"/>
          <w:szCs w:val="28"/>
        </w:rPr>
        <w:t xml:space="preserve"> </w:t>
      </w:r>
      <w:r w:rsidRPr="00C818C2">
        <w:rPr>
          <w:sz w:val="28"/>
          <w:szCs w:val="28"/>
        </w:rPr>
        <w:t>(téma):</w:t>
      </w:r>
      <w:r w:rsidRPr="006578A8">
        <w:rPr>
          <w:sz w:val="40"/>
          <w:szCs w:val="40"/>
        </w:rPr>
        <w:t xml:space="preserve"> </w:t>
      </w:r>
      <w:r>
        <w:rPr>
          <w:color w:val="215868"/>
          <w:sz w:val="24"/>
          <w:szCs w:val="24"/>
        </w:rPr>
        <w:t>NEUTRALIZACE</w:t>
      </w:r>
    </w:p>
    <w:p w:rsidR="007A5217" w:rsidRPr="00C818C2" w:rsidRDefault="007A5217" w:rsidP="007A521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>Chemie,2</w:t>
      </w:r>
      <w:r w:rsidRPr="00C818C2">
        <w:rPr>
          <w:sz w:val="28"/>
          <w:szCs w:val="28"/>
        </w:rPr>
        <w:t>. stupeň</w:t>
      </w:r>
    </w:p>
    <w:p w:rsidR="007A5217" w:rsidRPr="00C818C2" w:rsidRDefault="007A5217" w:rsidP="007A521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Ing. Luděk Škrovánek</w:t>
      </w:r>
    </w:p>
    <w:p w:rsidR="007A5217" w:rsidRPr="00EA53DE" w:rsidRDefault="007A5217" w:rsidP="007A521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6578A8">
        <w:rPr>
          <w:sz w:val="40"/>
          <w:szCs w:val="40"/>
        </w:rPr>
        <w:t xml:space="preserve"> </w:t>
      </w:r>
      <w:r>
        <w:rPr>
          <w:color w:val="215868"/>
          <w:sz w:val="24"/>
          <w:szCs w:val="24"/>
        </w:rPr>
        <w:t>NEUTRALIZACE</w:t>
      </w:r>
      <w:r>
        <w:rPr>
          <w:sz w:val="28"/>
          <w:szCs w:val="28"/>
        </w:rPr>
        <w:br/>
        <w:t>(práce s interaktivní tabulí, pracovní list)</w:t>
      </w:r>
    </w:p>
    <w:p w:rsidR="007A5217" w:rsidRDefault="007A5217" w:rsidP="007A5217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7A5217" w:rsidRDefault="007A5217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7A5217" w:rsidRDefault="007A5217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7A5217" w:rsidRDefault="007A5217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7A5217" w:rsidRDefault="007A5217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7A5217" w:rsidRDefault="007A5217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7A5217" w:rsidRDefault="007A5217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7A5217" w:rsidRDefault="007A5217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  <w:bookmarkStart w:id="0" w:name="_GoBack"/>
      <w:bookmarkEnd w:id="0"/>
    </w:p>
    <w:p w:rsidR="007A5217" w:rsidRDefault="007A5217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7A5217" w:rsidRDefault="007A5217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7A5217" w:rsidRDefault="007A5217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450DB3" w:rsidRPr="00450DB3" w:rsidRDefault="00450DB3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  <w:r>
        <w:rPr>
          <w:color w:val="215868"/>
          <w:sz w:val="24"/>
          <w:szCs w:val="24"/>
        </w:rPr>
        <w:lastRenderedPageBreak/>
        <w:t xml:space="preserve">Ing. Luděk Škrovánek, </w:t>
      </w:r>
      <w:r w:rsidR="003A7FE7" w:rsidRPr="007A5217">
        <w:rPr>
          <w:color w:val="595959"/>
          <w:sz w:val="24"/>
          <w:szCs w:val="24"/>
        </w:rPr>
        <w:t>2</w:t>
      </w:r>
      <w:r>
        <w:rPr>
          <w:color w:val="215868"/>
          <w:sz w:val="24"/>
          <w:szCs w:val="24"/>
        </w:rPr>
        <w:t>.</w:t>
      </w:r>
      <w:r w:rsidR="009D6164">
        <w:rPr>
          <w:color w:val="215868"/>
          <w:sz w:val="24"/>
          <w:szCs w:val="24"/>
        </w:rPr>
        <w:t>4</w:t>
      </w:r>
      <w:r>
        <w:rPr>
          <w:color w:val="215868"/>
          <w:sz w:val="24"/>
          <w:szCs w:val="24"/>
        </w:rPr>
        <w:t xml:space="preserve">.2012, 8. ročník, V/2, Člověk a příroda, </w:t>
      </w:r>
      <w:r w:rsidR="00CD131C">
        <w:rPr>
          <w:color w:val="215868"/>
          <w:sz w:val="24"/>
          <w:szCs w:val="24"/>
        </w:rPr>
        <w:t>NEUTRALIZACE</w:t>
      </w:r>
      <w:r w:rsidR="00127D06">
        <w:rPr>
          <w:color w:val="215868"/>
          <w:sz w:val="24"/>
          <w:szCs w:val="24"/>
        </w:rPr>
        <w:br/>
      </w:r>
      <w:r>
        <w:rPr>
          <w:color w:val="215868"/>
          <w:sz w:val="24"/>
          <w:szCs w:val="24"/>
        </w:rPr>
        <w:t xml:space="preserve"> (prostřednictvím interaktivní tabule)</w:t>
      </w:r>
    </w:p>
    <w:p w:rsidR="00C01C38" w:rsidRDefault="00E4244E" w:rsidP="0051322A">
      <w:pPr>
        <w:spacing w:before="100" w:beforeAutospacing="1" w:after="100" w:afterAutospacing="1" w:line="240" w:lineRule="auto"/>
        <w:rPr>
          <w:rFonts w:eastAsia="Times New Roman" w:cs="Calibri"/>
          <w:color w:val="365F91"/>
          <w:sz w:val="96"/>
          <w:szCs w:val="96"/>
          <w:lang w:eastAsia="cs-CZ"/>
        </w:rPr>
      </w:pPr>
      <w:r>
        <w:rPr>
          <w:rFonts w:eastAsia="Times New Roman" w:cs="Calibri"/>
          <w:color w:val="365F91"/>
          <w:sz w:val="96"/>
          <w:szCs w:val="96"/>
          <w:lang w:eastAsia="cs-CZ"/>
        </w:rPr>
        <w:br/>
      </w:r>
      <w:r w:rsidR="00CD131C">
        <w:rPr>
          <w:rFonts w:eastAsia="Times New Roman" w:cs="Calibri"/>
          <w:color w:val="365F91"/>
          <w:sz w:val="96"/>
          <w:szCs w:val="96"/>
          <w:lang w:eastAsia="cs-CZ"/>
        </w:rPr>
        <w:t>NEUTRALIZACE</w:t>
      </w:r>
    </w:p>
    <w:p w:rsidR="00551482" w:rsidRDefault="00551482" w:rsidP="00CD131C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b/>
          <w:sz w:val="44"/>
          <w:szCs w:val="44"/>
          <w:lang w:eastAsia="cs-CZ"/>
        </w:rPr>
      </w:pPr>
      <w:r>
        <w:rPr>
          <w:rFonts w:eastAsia="Times New Roman" w:cs="Calibri"/>
          <w:b/>
          <w:sz w:val="44"/>
          <w:szCs w:val="44"/>
          <w:lang w:eastAsia="cs-CZ"/>
        </w:rPr>
        <w:t>= reakce mezi kyselinou a zásadou, při které vzniká sůl kyseliny a voda</w:t>
      </w:r>
    </w:p>
    <w:p w:rsidR="00551482" w:rsidRPr="00551482" w:rsidRDefault="00551482" w:rsidP="00CD131C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96"/>
          <w:szCs w:val="96"/>
          <w:lang w:eastAsia="cs-CZ"/>
        </w:rPr>
      </w:pPr>
      <w:r w:rsidRPr="00551482">
        <w:rPr>
          <w:rFonts w:eastAsia="Times New Roman" w:cs="Calibri"/>
          <w:sz w:val="96"/>
          <w:szCs w:val="96"/>
          <w:lang w:eastAsia="cs-CZ"/>
        </w:rPr>
        <w:t xml:space="preserve">HCL + NaOH </w:t>
      </w:r>
      <w:r w:rsidRPr="00551482">
        <w:rPr>
          <w:rFonts w:eastAsia="Times New Roman" w:cs="Calibri"/>
          <w:sz w:val="96"/>
          <w:szCs w:val="96"/>
          <w:lang w:eastAsia="cs-CZ"/>
        </w:rPr>
        <w:sym w:font="Wingdings" w:char="F0E0"/>
      </w:r>
      <w:r w:rsidRPr="00551482">
        <w:rPr>
          <w:rFonts w:eastAsia="Times New Roman" w:cs="Calibri"/>
          <w:sz w:val="96"/>
          <w:szCs w:val="96"/>
          <w:lang w:eastAsia="cs-CZ"/>
        </w:rPr>
        <w:t xml:space="preserve"> NaCl + H</w:t>
      </w:r>
      <w:r w:rsidRPr="00551482">
        <w:rPr>
          <w:rFonts w:eastAsia="Times New Roman" w:cs="Calibri"/>
          <w:sz w:val="96"/>
          <w:szCs w:val="96"/>
          <w:vertAlign w:val="subscript"/>
          <w:lang w:eastAsia="cs-CZ"/>
        </w:rPr>
        <w:t>2</w:t>
      </w:r>
      <w:r w:rsidRPr="00551482">
        <w:rPr>
          <w:rFonts w:eastAsia="Times New Roman" w:cs="Calibri"/>
          <w:sz w:val="96"/>
          <w:szCs w:val="96"/>
          <w:lang w:eastAsia="cs-CZ"/>
        </w:rPr>
        <w:t>O</w:t>
      </w:r>
    </w:p>
    <w:p w:rsidR="00551482" w:rsidRDefault="00551482" w:rsidP="00CD131C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36"/>
          <w:szCs w:val="36"/>
          <w:lang w:eastAsia="cs-CZ"/>
        </w:rPr>
      </w:pPr>
      <w:r w:rsidRPr="00551482">
        <w:rPr>
          <w:rFonts w:eastAsia="Times New Roman" w:cs="Calibri"/>
          <w:sz w:val="36"/>
          <w:szCs w:val="36"/>
          <w:lang w:eastAsia="cs-CZ"/>
        </w:rPr>
        <w:t>kyselina chlorovodíková + hydroxid sodný</w:t>
      </w:r>
      <w:r>
        <w:rPr>
          <w:rFonts w:eastAsia="Times New Roman" w:cs="Calibri"/>
          <w:sz w:val="36"/>
          <w:szCs w:val="36"/>
          <w:lang w:eastAsia="cs-CZ"/>
        </w:rPr>
        <w:t xml:space="preserve"> </w:t>
      </w:r>
      <w:r w:rsidRPr="00551482">
        <w:rPr>
          <w:rFonts w:eastAsia="Times New Roman" w:cs="Calibri"/>
          <w:sz w:val="36"/>
          <w:szCs w:val="36"/>
          <w:lang w:eastAsia="cs-CZ"/>
        </w:rPr>
        <w:sym w:font="Wingdings" w:char="F0E0"/>
      </w:r>
      <w:r>
        <w:rPr>
          <w:rFonts w:eastAsia="Times New Roman" w:cs="Calibri"/>
          <w:sz w:val="36"/>
          <w:szCs w:val="36"/>
          <w:lang w:eastAsia="cs-CZ"/>
        </w:rPr>
        <w:t xml:space="preserve"> chlorid sodný + voda</w:t>
      </w:r>
    </w:p>
    <w:p w:rsidR="00551482" w:rsidRDefault="00551482" w:rsidP="00CD131C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36"/>
          <w:szCs w:val="36"/>
          <w:lang w:eastAsia="cs-CZ"/>
        </w:rPr>
      </w:pPr>
    </w:p>
    <w:p w:rsidR="00551482" w:rsidRPr="00551482" w:rsidRDefault="00551482" w:rsidP="00551482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36"/>
          <w:szCs w:val="36"/>
          <w:lang w:eastAsia="cs-CZ"/>
        </w:rPr>
      </w:pPr>
      <w:r w:rsidRPr="00551482">
        <w:rPr>
          <w:rFonts w:eastAsia="Times New Roman" w:cs="Calibri"/>
          <w:sz w:val="36"/>
          <w:szCs w:val="36"/>
          <w:lang w:eastAsia="cs-CZ"/>
        </w:rPr>
        <w:t xml:space="preserve">V průběhu této reakce dochází ke změnám </w:t>
      </w:r>
      <w:r w:rsidRPr="00551482">
        <w:rPr>
          <w:rFonts w:eastAsia="Times New Roman" w:cs="Calibri"/>
          <w:b/>
          <w:sz w:val="36"/>
          <w:szCs w:val="36"/>
          <w:lang w:eastAsia="cs-CZ"/>
        </w:rPr>
        <w:t>pH</w:t>
      </w:r>
      <w:r w:rsidRPr="00551482">
        <w:rPr>
          <w:rFonts w:eastAsia="Times New Roman" w:cs="Calibri"/>
          <w:sz w:val="36"/>
          <w:szCs w:val="36"/>
          <w:lang w:eastAsia="cs-CZ"/>
        </w:rPr>
        <w:t xml:space="preserve"> roztoku, který je dokonale neutralizován (tzn. že při poměru 1:1 je výsledné pH </w:t>
      </w:r>
      <w:r>
        <w:rPr>
          <w:rFonts w:eastAsia="Times New Roman" w:cs="Calibri"/>
          <w:sz w:val="36"/>
          <w:szCs w:val="36"/>
          <w:lang w:eastAsia="cs-CZ"/>
        </w:rPr>
        <w:t xml:space="preserve">= </w:t>
      </w:r>
      <w:r w:rsidRPr="00551482">
        <w:rPr>
          <w:rFonts w:eastAsia="Times New Roman" w:cs="Calibri"/>
          <w:sz w:val="36"/>
          <w:szCs w:val="36"/>
          <w:lang w:eastAsia="cs-CZ"/>
        </w:rPr>
        <w:t xml:space="preserve">7) </w:t>
      </w:r>
      <w:r>
        <w:rPr>
          <w:rFonts w:eastAsia="Times New Roman" w:cs="Calibri"/>
          <w:sz w:val="36"/>
          <w:szCs w:val="36"/>
          <w:lang w:eastAsia="cs-CZ"/>
        </w:rPr>
        <w:br/>
      </w:r>
      <w:r w:rsidRPr="00551482">
        <w:rPr>
          <w:rFonts w:eastAsia="Times New Roman" w:cs="Calibri"/>
          <w:sz w:val="36"/>
          <w:szCs w:val="36"/>
          <w:lang w:eastAsia="cs-CZ"/>
        </w:rPr>
        <w:t>za vzniku vodného roztoku chloridu sodného.</w:t>
      </w:r>
    </w:p>
    <w:p w:rsidR="00551482" w:rsidRPr="00551482" w:rsidRDefault="00551482" w:rsidP="00551482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36"/>
          <w:szCs w:val="36"/>
          <w:lang w:eastAsia="cs-CZ"/>
        </w:rPr>
      </w:pPr>
    </w:p>
    <w:p w:rsidR="00551482" w:rsidRPr="00551482" w:rsidRDefault="00551482" w:rsidP="00551482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36"/>
          <w:szCs w:val="36"/>
          <w:lang w:eastAsia="cs-CZ"/>
        </w:rPr>
      </w:pPr>
      <w:r w:rsidRPr="00551482">
        <w:rPr>
          <w:rFonts w:eastAsia="Times New Roman" w:cs="Calibri"/>
          <w:sz w:val="36"/>
          <w:szCs w:val="36"/>
          <w:lang w:eastAsia="cs-CZ"/>
        </w:rPr>
        <w:t>Při poleptání pokožky ji co nejrychleji neutralizujeme mýdlem. Zasažení očí většinou způsobuje slepotu! Při jakémkoliv potřísnění koncentrovanou kyselinou chlorovodíkovou volejte lékařskou pomoc!</w:t>
      </w:r>
    </w:p>
    <w:p w:rsidR="00551482" w:rsidRPr="00551482" w:rsidRDefault="00551482" w:rsidP="00551482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36"/>
          <w:szCs w:val="36"/>
          <w:lang w:eastAsia="cs-CZ"/>
        </w:rPr>
      </w:pPr>
    </w:p>
    <w:p w:rsidR="00551482" w:rsidRPr="00551482" w:rsidRDefault="00551482" w:rsidP="00551482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36"/>
          <w:szCs w:val="36"/>
          <w:lang w:eastAsia="cs-CZ"/>
        </w:rPr>
      </w:pPr>
      <w:r w:rsidRPr="00551482">
        <w:rPr>
          <w:rFonts w:eastAsia="Times New Roman" w:cs="Calibri"/>
          <w:sz w:val="36"/>
          <w:szCs w:val="36"/>
          <w:lang w:eastAsia="cs-CZ"/>
        </w:rPr>
        <w:t>Kyselé roztoky lze neutralizovat zásaditými roztoky a naopak. Reakce neutralizace se využívají při zpracování surovin a při výrobě mnoha látek, při úpravě odpadních vod i v laboratořích.</w:t>
      </w:r>
    </w:p>
    <w:p w:rsidR="004326F6" w:rsidRPr="00551482" w:rsidRDefault="00E4244E" w:rsidP="00CD131C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i/>
          <w:sz w:val="36"/>
          <w:szCs w:val="36"/>
        </w:rPr>
      </w:pPr>
      <w:r w:rsidRPr="00551482">
        <w:rPr>
          <w:rFonts w:eastAsia="Times New Roman" w:cs="Calibri"/>
          <w:sz w:val="36"/>
          <w:szCs w:val="36"/>
          <w:lang w:eastAsia="cs-CZ"/>
        </w:rPr>
        <w:br/>
      </w:r>
    </w:p>
    <w:p w:rsidR="00F61EF8" w:rsidRDefault="00F61EF8" w:rsidP="00F61EF8">
      <w:pPr>
        <w:rPr>
          <w:sz w:val="44"/>
          <w:szCs w:val="44"/>
        </w:rPr>
      </w:pPr>
      <w:r w:rsidRPr="00F61EF8">
        <w:rPr>
          <w:sz w:val="44"/>
          <w:szCs w:val="44"/>
        </w:rPr>
        <w:lastRenderedPageBreak/>
        <w:t xml:space="preserve">pH (anglicky potential of hydrogen tj. „potenciál vodíku“), vodíkový exponent </w:t>
      </w:r>
      <w:r>
        <w:rPr>
          <w:sz w:val="44"/>
          <w:szCs w:val="44"/>
        </w:rPr>
        <w:t>=</w:t>
      </w:r>
      <w:r w:rsidRPr="00F61EF8">
        <w:rPr>
          <w:sz w:val="44"/>
          <w:szCs w:val="44"/>
        </w:rPr>
        <w:t xml:space="preserve"> číslo, kterým v chemii vyjadřujeme, zda vodný roztok reaguje kysele či naopak alkalicky (zásaditě). </w:t>
      </w:r>
    </w:p>
    <w:tbl>
      <w:tblPr>
        <w:tblpPr w:leftFromText="285" w:rightFromText="45" w:bottomFromText="120" w:vertAnchor="text" w:horzAnchor="margin" w:tblpXSpec="right" w:tblpY="800"/>
        <w:tblW w:w="0" w:type="auto"/>
        <w:tblCellSpacing w:w="15" w:type="dxa"/>
        <w:tblBorders>
          <w:top w:val="dotted" w:sz="24" w:space="0" w:color="000000"/>
          <w:left w:val="dotted" w:sz="24" w:space="0" w:color="000000"/>
          <w:bottom w:val="dotted" w:sz="24" w:space="0" w:color="000000"/>
          <w:right w:val="dotted" w:sz="2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12"/>
        <w:gridCol w:w="1024"/>
      </w:tblGrid>
      <w:tr w:rsidR="007D0482" w:rsidTr="007D0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0482" w:rsidRDefault="007D0482" w:rsidP="007D048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Látka</w:t>
            </w:r>
          </w:p>
        </w:tc>
        <w:tc>
          <w:tcPr>
            <w:tcW w:w="0" w:type="auto"/>
            <w:vAlign w:val="center"/>
            <w:hideMark/>
          </w:tcPr>
          <w:p w:rsidR="007D0482" w:rsidRDefault="007D0482" w:rsidP="007D048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pH</w:t>
            </w:r>
          </w:p>
        </w:tc>
      </w:tr>
      <w:tr w:rsidR="007D0482" w:rsidTr="007D0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0482" w:rsidRDefault="007A5217" w:rsidP="007D0482">
            <w:pPr>
              <w:rPr>
                <w:sz w:val="24"/>
                <w:szCs w:val="24"/>
              </w:rPr>
            </w:pPr>
            <w:hyperlink r:id="rId9" w:tooltip="Kyselina" w:history="1">
              <w:r w:rsidR="007D0482">
                <w:rPr>
                  <w:rStyle w:val="Hypertextovodkaz"/>
                </w:rPr>
                <w:t>Kyselina</w:t>
              </w:r>
            </w:hyperlink>
            <w:r w:rsidR="007D0482">
              <w:t xml:space="preserve"> v </w:t>
            </w:r>
            <w:hyperlink r:id="rId10" w:tooltip="Elektrická baterie" w:history="1">
              <w:r w:rsidR="007D0482">
                <w:rPr>
                  <w:rStyle w:val="Hypertextovodkaz"/>
                </w:rPr>
                <w:t>bateriích</w:t>
              </w:r>
            </w:hyperlink>
          </w:p>
        </w:tc>
        <w:tc>
          <w:tcPr>
            <w:tcW w:w="0" w:type="auto"/>
            <w:shd w:val="clear" w:color="auto" w:fill="CC0000"/>
            <w:vAlign w:val="center"/>
            <w:hideMark/>
          </w:tcPr>
          <w:p w:rsidR="007D0482" w:rsidRDefault="007D0482" w:rsidP="007D0482">
            <w:pPr>
              <w:rPr>
                <w:sz w:val="24"/>
                <w:szCs w:val="24"/>
              </w:rPr>
            </w:pPr>
            <w:r>
              <w:rPr>
                <w:color w:val="FFFFFF"/>
              </w:rPr>
              <w:t>&lt;1,0</w:t>
            </w:r>
          </w:p>
        </w:tc>
      </w:tr>
      <w:tr w:rsidR="007D0482" w:rsidTr="007D0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0482" w:rsidRDefault="007A5217" w:rsidP="007D0482">
            <w:pPr>
              <w:rPr>
                <w:sz w:val="24"/>
                <w:szCs w:val="24"/>
              </w:rPr>
            </w:pPr>
            <w:hyperlink r:id="rId11" w:tooltip="Žaludek" w:history="1">
              <w:r w:rsidR="007D0482">
                <w:rPr>
                  <w:rStyle w:val="Hypertextovodkaz"/>
                </w:rPr>
                <w:t>Žaludeční</w:t>
              </w:r>
            </w:hyperlink>
            <w:r w:rsidR="007D0482">
              <w:t xml:space="preserve"> šťávy</w:t>
            </w:r>
          </w:p>
        </w:tc>
        <w:tc>
          <w:tcPr>
            <w:tcW w:w="0" w:type="auto"/>
            <w:shd w:val="clear" w:color="auto" w:fill="FF0000"/>
            <w:vAlign w:val="center"/>
            <w:hideMark/>
          </w:tcPr>
          <w:p w:rsidR="007D0482" w:rsidRDefault="007D0482" w:rsidP="007D0482">
            <w:pPr>
              <w:rPr>
                <w:sz w:val="24"/>
                <w:szCs w:val="24"/>
              </w:rPr>
            </w:pPr>
            <w:r>
              <w:rPr>
                <w:color w:val="FFFFFF"/>
              </w:rPr>
              <w:t>2,0</w:t>
            </w:r>
          </w:p>
        </w:tc>
      </w:tr>
      <w:tr w:rsidR="007D0482" w:rsidTr="007D0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0482" w:rsidRDefault="007A5217" w:rsidP="007D0482">
            <w:pPr>
              <w:rPr>
                <w:sz w:val="24"/>
                <w:szCs w:val="24"/>
              </w:rPr>
            </w:pPr>
            <w:hyperlink r:id="rId12" w:tooltip="Citron" w:history="1">
              <w:r w:rsidR="007D0482">
                <w:rPr>
                  <w:rStyle w:val="Hypertextovodkaz"/>
                </w:rPr>
                <w:t>Citronová</w:t>
              </w:r>
            </w:hyperlink>
            <w:r w:rsidR="007D0482">
              <w:t xml:space="preserve"> šťáva</w:t>
            </w:r>
          </w:p>
        </w:tc>
        <w:tc>
          <w:tcPr>
            <w:tcW w:w="0" w:type="auto"/>
            <w:shd w:val="clear" w:color="auto" w:fill="FF3300"/>
            <w:vAlign w:val="center"/>
            <w:hideMark/>
          </w:tcPr>
          <w:p w:rsidR="007D0482" w:rsidRDefault="007D0482" w:rsidP="007D0482">
            <w:pPr>
              <w:rPr>
                <w:sz w:val="24"/>
                <w:szCs w:val="24"/>
              </w:rPr>
            </w:pPr>
            <w:r>
              <w:rPr>
                <w:color w:val="FFFFFF"/>
              </w:rPr>
              <w:t>2,4</w:t>
            </w:r>
          </w:p>
        </w:tc>
      </w:tr>
      <w:tr w:rsidR="007D0482" w:rsidTr="007D0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0482" w:rsidRDefault="007A5217" w:rsidP="007D0482">
            <w:pPr>
              <w:rPr>
                <w:sz w:val="24"/>
                <w:szCs w:val="24"/>
              </w:rPr>
            </w:pPr>
            <w:hyperlink r:id="rId13" w:tooltip="Ocet" w:history="1">
              <w:r w:rsidR="007D0482">
                <w:rPr>
                  <w:rStyle w:val="Hypertextovodkaz"/>
                </w:rPr>
                <w:t>Ocet</w:t>
              </w:r>
            </w:hyperlink>
          </w:p>
        </w:tc>
        <w:tc>
          <w:tcPr>
            <w:tcW w:w="0" w:type="auto"/>
            <w:shd w:val="clear" w:color="auto" w:fill="FF9900"/>
            <w:vAlign w:val="center"/>
            <w:hideMark/>
          </w:tcPr>
          <w:p w:rsidR="007D0482" w:rsidRDefault="007D0482" w:rsidP="007D0482">
            <w:pPr>
              <w:rPr>
                <w:sz w:val="24"/>
                <w:szCs w:val="24"/>
              </w:rPr>
            </w:pPr>
            <w:r>
              <w:t>2,9</w:t>
            </w:r>
          </w:p>
        </w:tc>
      </w:tr>
      <w:tr w:rsidR="007D0482" w:rsidTr="007D0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0482" w:rsidRDefault="007D0482" w:rsidP="007D0482">
            <w:pPr>
              <w:rPr>
                <w:sz w:val="24"/>
                <w:szCs w:val="24"/>
              </w:rPr>
            </w:pPr>
            <w:r>
              <w:t xml:space="preserve">Šťáva z </w:t>
            </w:r>
            <w:hyperlink r:id="rId14" w:tooltip="Pomeranč" w:history="1">
              <w:r>
                <w:rPr>
                  <w:rStyle w:val="Hypertextovodkaz"/>
                </w:rPr>
                <w:t>pomeranče</w:t>
              </w:r>
            </w:hyperlink>
            <w:r>
              <w:t xml:space="preserve"> nebo </w:t>
            </w:r>
            <w:hyperlink r:id="rId15" w:tooltip="Jablko" w:history="1">
              <w:r>
                <w:rPr>
                  <w:rStyle w:val="Hypertextovodkaz"/>
                </w:rPr>
                <w:t>jablka</w:t>
              </w:r>
            </w:hyperlink>
          </w:p>
        </w:tc>
        <w:tc>
          <w:tcPr>
            <w:tcW w:w="0" w:type="auto"/>
            <w:shd w:val="clear" w:color="auto" w:fill="FFCC00"/>
            <w:vAlign w:val="center"/>
            <w:hideMark/>
          </w:tcPr>
          <w:p w:rsidR="007D0482" w:rsidRDefault="007D0482" w:rsidP="007D0482">
            <w:pPr>
              <w:rPr>
                <w:sz w:val="24"/>
                <w:szCs w:val="24"/>
              </w:rPr>
            </w:pPr>
            <w:r>
              <w:t>3,5</w:t>
            </w:r>
          </w:p>
        </w:tc>
      </w:tr>
      <w:tr w:rsidR="007D0482" w:rsidTr="007D0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0482" w:rsidRDefault="007A5217" w:rsidP="007D0482">
            <w:pPr>
              <w:rPr>
                <w:sz w:val="24"/>
                <w:szCs w:val="24"/>
              </w:rPr>
            </w:pPr>
            <w:hyperlink r:id="rId16" w:tooltip="Pivo" w:history="1">
              <w:r w:rsidR="007D0482">
                <w:rPr>
                  <w:rStyle w:val="Hypertextovodkaz"/>
                </w:rPr>
                <w:t>Pivo</w:t>
              </w:r>
            </w:hyperlink>
            <w:r w:rsidR="007D0482">
              <w:t xml:space="preserve">, </w:t>
            </w:r>
            <w:hyperlink r:id="rId17" w:tooltip="Černá voda" w:history="1">
              <w:r w:rsidR="007D0482">
                <w:rPr>
                  <w:rStyle w:val="Hypertextovodkaz"/>
                </w:rPr>
                <w:t>Černá voda</w:t>
              </w:r>
            </w:hyperlink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D0482" w:rsidRDefault="007D0482" w:rsidP="007D0482">
            <w:pPr>
              <w:rPr>
                <w:sz w:val="24"/>
                <w:szCs w:val="24"/>
              </w:rPr>
            </w:pPr>
            <w:r>
              <w:t>4,5</w:t>
            </w:r>
          </w:p>
        </w:tc>
      </w:tr>
      <w:tr w:rsidR="007D0482" w:rsidTr="007D0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0482" w:rsidRDefault="007A5217" w:rsidP="007D0482">
            <w:pPr>
              <w:rPr>
                <w:sz w:val="24"/>
                <w:szCs w:val="24"/>
              </w:rPr>
            </w:pPr>
            <w:hyperlink r:id="rId18" w:tooltip="Káva" w:history="1">
              <w:r w:rsidR="007D0482">
                <w:rPr>
                  <w:rStyle w:val="Hypertextovodkaz"/>
                </w:rPr>
                <w:t>Káva</w:t>
              </w:r>
            </w:hyperlink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D0482" w:rsidRDefault="007D0482" w:rsidP="007D0482">
            <w:pPr>
              <w:rPr>
                <w:sz w:val="24"/>
                <w:szCs w:val="24"/>
              </w:rPr>
            </w:pPr>
            <w:r>
              <w:t>5,0</w:t>
            </w:r>
          </w:p>
        </w:tc>
      </w:tr>
      <w:tr w:rsidR="007D0482" w:rsidTr="007D0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0482" w:rsidRDefault="007A5217" w:rsidP="007D0482">
            <w:pPr>
              <w:rPr>
                <w:sz w:val="24"/>
                <w:szCs w:val="24"/>
              </w:rPr>
            </w:pPr>
            <w:hyperlink r:id="rId19" w:tooltip="Čaj" w:history="1">
              <w:r w:rsidR="007D0482">
                <w:rPr>
                  <w:rStyle w:val="Hypertextovodkaz"/>
                </w:rPr>
                <w:t>Čaj</w:t>
              </w:r>
            </w:hyperlink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D0482" w:rsidRDefault="007D0482" w:rsidP="007D0482">
            <w:pPr>
              <w:rPr>
                <w:sz w:val="24"/>
                <w:szCs w:val="24"/>
              </w:rPr>
            </w:pPr>
            <w:r>
              <w:t>5,5</w:t>
            </w:r>
          </w:p>
        </w:tc>
      </w:tr>
      <w:tr w:rsidR="007D0482" w:rsidTr="007D0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0482" w:rsidRDefault="007A5217" w:rsidP="007D0482">
            <w:pPr>
              <w:rPr>
                <w:sz w:val="24"/>
                <w:szCs w:val="24"/>
              </w:rPr>
            </w:pPr>
            <w:hyperlink r:id="rId20" w:tooltip="Kyselý déšť" w:history="1">
              <w:r w:rsidR="007D0482">
                <w:rPr>
                  <w:rStyle w:val="Hypertextovodkaz"/>
                </w:rPr>
                <w:t>Kyselý déšť</w:t>
              </w:r>
            </w:hyperlink>
          </w:p>
        </w:tc>
        <w:tc>
          <w:tcPr>
            <w:tcW w:w="0" w:type="auto"/>
            <w:shd w:val="clear" w:color="auto" w:fill="CCFF00"/>
            <w:vAlign w:val="center"/>
            <w:hideMark/>
          </w:tcPr>
          <w:p w:rsidR="007D0482" w:rsidRDefault="007D0482" w:rsidP="007D0482">
            <w:pPr>
              <w:rPr>
                <w:sz w:val="24"/>
                <w:szCs w:val="24"/>
              </w:rPr>
            </w:pPr>
            <w:r>
              <w:t>&lt; 5,6</w:t>
            </w:r>
          </w:p>
        </w:tc>
      </w:tr>
      <w:tr w:rsidR="007D0482" w:rsidTr="007D0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0482" w:rsidRDefault="007A5217" w:rsidP="007D0482">
            <w:pPr>
              <w:rPr>
                <w:sz w:val="24"/>
                <w:szCs w:val="24"/>
              </w:rPr>
            </w:pPr>
            <w:hyperlink r:id="rId21" w:tooltip="Slina" w:history="1">
              <w:r w:rsidR="007D0482">
                <w:rPr>
                  <w:rStyle w:val="Hypertextovodkaz"/>
                </w:rPr>
                <w:t>Sliny</w:t>
              </w:r>
            </w:hyperlink>
            <w:r w:rsidR="007D0482">
              <w:t xml:space="preserve"> </w:t>
            </w:r>
            <w:hyperlink r:id="rId22" w:tooltip="Rakovina" w:history="1">
              <w:r w:rsidR="007D0482">
                <w:rPr>
                  <w:rStyle w:val="Hypertextovodkaz"/>
                </w:rPr>
                <w:t>onkologických</w:t>
              </w:r>
            </w:hyperlink>
            <w:r w:rsidR="007D0482">
              <w:t xml:space="preserve"> pacientů</w:t>
            </w:r>
          </w:p>
        </w:tc>
        <w:tc>
          <w:tcPr>
            <w:tcW w:w="0" w:type="auto"/>
            <w:shd w:val="clear" w:color="auto" w:fill="CCFF00"/>
            <w:vAlign w:val="center"/>
            <w:hideMark/>
          </w:tcPr>
          <w:p w:rsidR="007D0482" w:rsidRDefault="007D0482" w:rsidP="007D0482">
            <w:pPr>
              <w:rPr>
                <w:sz w:val="24"/>
                <w:szCs w:val="24"/>
              </w:rPr>
            </w:pPr>
            <w:r>
              <w:t>4,5–5,7</w:t>
            </w:r>
          </w:p>
        </w:tc>
      </w:tr>
      <w:tr w:rsidR="007D0482" w:rsidTr="007D0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0482" w:rsidRDefault="007A5217" w:rsidP="007D0482">
            <w:pPr>
              <w:rPr>
                <w:sz w:val="24"/>
                <w:szCs w:val="24"/>
              </w:rPr>
            </w:pPr>
            <w:hyperlink r:id="rId23" w:tooltip="Mléko" w:history="1">
              <w:r w:rsidR="007D0482">
                <w:rPr>
                  <w:rStyle w:val="Hypertextovodkaz"/>
                </w:rPr>
                <w:t>Mléko</w:t>
              </w:r>
            </w:hyperlink>
          </w:p>
        </w:tc>
        <w:tc>
          <w:tcPr>
            <w:tcW w:w="0" w:type="auto"/>
            <w:shd w:val="clear" w:color="auto" w:fill="339933"/>
            <w:vAlign w:val="center"/>
            <w:hideMark/>
          </w:tcPr>
          <w:p w:rsidR="007D0482" w:rsidRDefault="007D0482" w:rsidP="007D0482">
            <w:pPr>
              <w:rPr>
                <w:sz w:val="24"/>
                <w:szCs w:val="24"/>
              </w:rPr>
            </w:pPr>
            <w:r>
              <w:t>6,5</w:t>
            </w:r>
          </w:p>
        </w:tc>
      </w:tr>
      <w:tr w:rsidR="007D0482" w:rsidTr="007D0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0482" w:rsidRDefault="007D0482" w:rsidP="007D0482">
            <w:pPr>
              <w:rPr>
                <w:sz w:val="24"/>
                <w:szCs w:val="24"/>
              </w:rPr>
            </w:pPr>
            <w:r>
              <w:t xml:space="preserve">Čistá </w:t>
            </w:r>
            <w:hyperlink r:id="rId24" w:tooltip="Voda" w:history="1">
              <w:r>
                <w:rPr>
                  <w:rStyle w:val="Hypertextovodkaz"/>
                </w:rPr>
                <w:t>voda</w:t>
              </w:r>
            </w:hyperlink>
          </w:p>
        </w:tc>
        <w:tc>
          <w:tcPr>
            <w:tcW w:w="0" w:type="auto"/>
            <w:shd w:val="clear" w:color="auto" w:fill="008000"/>
            <w:vAlign w:val="center"/>
            <w:hideMark/>
          </w:tcPr>
          <w:p w:rsidR="007D0482" w:rsidRDefault="007D0482" w:rsidP="007D0482">
            <w:pPr>
              <w:rPr>
                <w:sz w:val="24"/>
                <w:szCs w:val="24"/>
              </w:rPr>
            </w:pPr>
            <w:r>
              <w:t>7,0</w:t>
            </w:r>
          </w:p>
        </w:tc>
      </w:tr>
      <w:tr w:rsidR="007D0482" w:rsidTr="007D0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0482" w:rsidRDefault="007A5217" w:rsidP="007D0482">
            <w:pPr>
              <w:rPr>
                <w:sz w:val="24"/>
                <w:szCs w:val="24"/>
              </w:rPr>
            </w:pPr>
            <w:hyperlink r:id="rId25" w:tooltip="Slina" w:history="1">
              <w:r w:rsidR="007D0482">
                <w:rPr>
                  <w:rStyle w:val="Hypertextovodkaz"/>
                </w:rPr>
                <w:t>Sliny</w:t>
              </w:r>
            </w:hyperlink>
            <w:r w:rsidR="007D0482">
              <w:t xml:space="preserve"> zdravého </w:t>
            </w:r>
            <w:hyperlink r:id="rId26" w:tooltip="Člověk" w:history="1">
              <w:r w:rsidR="007D0482">
                <w:rPr>
                  <w:rStyle w:val="Hypertextovodkaz"/>
                </w:rPr>
                <w:t>člověka</w:t>
              </w:r>
            </w:hyperlink>
          </w:p>
        </w:tc>
        <w:tc>
          <w:tcPr>
            <w:tcW w:w="0" w:type="auto"/>
            <w:shd w:val="clear" w:color="auto" w:fill="008000"/>
            <w:vAlign w:val="center"/>
            <w:hideMark/>
          </w:tcPr>
          <w:p w:rsidR="007D0482" w:rsidRDefault="007D0482" w:rsidP="007D0482">
            <w:pPr>
              <w:rPr>
                <w:sz w:val="24"/>
                <w:szCs w:val="24"/>
              </w:rPr>
            </w:pPr>
            <w:r>
              <w:t>6,5–7,4</w:t>
            </w:r>
          </w:p>
        </w:tc>
      </w:tr>
      <w:tr w:rsidR="007D0482" w:rsidTr="007D0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0482" w:rsidRDefault="007A5217" w:rsidP="007D0482">
            <w:pPr>
              <w:rPr>
                <w:sz w:val="24"/>
                <w:szCs w:val="24"/>
              </w:rPr>
            </w:pPr>
            <w:hyperlink r:id="rId27" w:tooltip="Krev" w:history="1">
              <w:r w:rsidR="007D0482">
                <w:rPr>
                  <w:rStyle w:val="Hypertextovodkaz"/>
                </w:rPr>
                <w:t>Krev</w:t>
              </w:r>
            </w:hyperlink>
          </w:p>
        </w:tc>
        <w:tc>
          <w:tcPr>
            <w:tcW w:w="0" w:type="auto"/>
            <w:shd w:val="clear" w:color="auto" w:fill="009966"/>
            <w:vAlign w:val="center"/>
            <w:hideMark/>
          </w:tcPr>
          <w:p w:rsidR="007D0482" w:rsidRDefault="007D0482" w:rsidP="007D0482">
            <w:pPr>
              <w:rPr>
                <w:sz w:val="24"/>
                <w:szCs w:val="24"/>
              </w:rPr>
            </w:pPr>
            <w:r>
              <w:t>7,34–7,45</w:t>
            </w:r>
          </w:p>
        </w:tc>
      </w:tr>
      <w:tr w:rsidR="007D0482" w:rsidTr="007D0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0482" w:rsidRDefault="007A5217" w:rsidP="007D0482">
            <w:pPr>
              <w:rPr>
                <w:sz w:val="24"/>
                <w:szCs w:val="24"/>
              </w:rPr>
            </w:pPr>
            <w:hyperlink r:id="rId28" w:tooltip="Moře" w:history="1">
              <w:r w:rsidR="007D0482">
                <w:rPr>
                  <w:rStyle w:val="Hypertextovodkaz"/>
                </w:rPr>
                <w:t>Mořská</w:t>
              </w:r>
            </w:hyperlink>
            <w:r w:rsidR="007D0482">
              <w:t xml:space="preserve"> voda</w:t>
            </w:r>
          </w:p>
        </w:tc>
        <w:tc>
          <w:tcPr>
            <w:tcW w:w="0" w:type="auto"/>
            <w:shd w:val="clear" w:color="auto" w:fill="006699"/>
            <w:vAlign w:val="center"/>
            <w:hideMark/>
          </w:tcPr>
          <w:p w:rsidR="007D0482" w:rsidRDefault="007D0482" w:rsidP="007D0482">
            <w:pPr>
              <w:rPr>
                <w:sz w:val="24"/>
                <w:szCs w:val="24"/>
              </w:rPr>
            </w:pPr>
            <w:r>
              <w:rPr>
                <w:color w:val="FFFFFF"/>
              </w:rPr>
              <w:t>8,0</w:t>
            </w:r>
          </w:p>
        </w:tc>
      </w:tr>
      <w:tr w:rsidR="007D0482" w:rsidTr="007D0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0482" w:rsidRDefault="007A5217" w:rsidP="007D0482">
            <w:pPr>
              <w:rPr>
                <w:sz w:val="24"/>
                <w:szCs w:val="24"/>
              </w:rPr>
            </w:pPr>
            <w:hyperlink r:id="rId29" w:tooltip="Mýdlo" w:history="1">
              <w:r w:rsidR="007D0482">
                <w:rPr>
                  <w:rStyle w:val="Hypertextovodkaz"/>
                </w:rPr>
                <w:t>Mýdlo</w:t>
              </w:r>
            </w:hyperlink>
          </w:p>
        </w:tc>
        <w:tc>
          <w:tcPr>
            <w:tcW w:w="0" w:type="auto"/>
            <w:shd w:val="clear" w:color="auto" w:fill="0000FF"/>
            <w:vAlign w:val="center"/>
            <w:hideMark/>
          </w:tcPr>
          <w:p w:rsidR="007D0482" w:rsidRDefault="007D0482" w:rsidP="007D0482">
            <w:pPr>
              <w:rPr>
                <w:sz w:val="24"/>
                <w:szCs w:val="24"/>
              </w:rPr>
            </w:pPr>
            <w:r>
              <w:rPr>
                <w:color w:val="FFFFFF"/>
              </w:rPr>
              <w:t>9,0–10,0</w:t>
            </w:r>
          </w:p>
        </w:tc>
      </w:tr>
      <w:tr w:rsidR="007D0482" w:rsidTr="007D0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0482" w:rsidRDefault="007A5217" w:rsidP="007D0482">
            <w:pPr>
              <w:rPr>
                <w:sz w:val="24"/>
                <w:szCs w:val="24"/>
              </w:rPr>
            </w:pPr>
            <w:hyperlink r:id="rId30" w:tooltip="Amoniak" w:history="1">
              <w:r w:rsidR="007D0482">
                <w:rPr>
                  <w:rStyle w:val="Hypertextovodkaz"/>
                </w:rPr>
                <w:t>Čpavek</w:t>
              </w:r>
            </w:hyperlink>
            <w:r w:rsidR="007D0482">
              <w:t xml:space="preserve"> pro domácí použití</w:t>
            </w:r>
          </w:p>
        </w:tc>
        <w:tc>
          <w:tcPr>
            <w:tcW w:w="0" w:type="auto"/>
            <w:shd w:val="clear" w:color="auto" w:fill="0000FF"/>
            <w:vAlign w:val="center"/>
            <w:hideMark/>
          </w:tcPr>
          <w:p w:rsidR="007D0482" w:rsidRDefault="007D0482" w:rsidP="007D0482">
            <w:pPr>
              <w:rPr>
                <w:sz w:val="24"/>
                <w:szCs w:val="24"/>
              </w:rPr>
            </w:pPr>
            <w:r>
              <w:rPr>
                <w:color w:val="FFFFFF"/>
              </w:rPr>
              <w:t>11,5</w:t>
            </w:r>
          </w:p>
        </w:tc>
      </w:tr>
      <w:tr w:rsidR="007D0482" w:rsidTr="007D0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0482" w:rsidRDefault="007D0482" w:rsidP="007D0482">
            <w:pPr>
              <w:rPr>
                <w:sz w:val="24"/>
                <w:szCs w:val="24"/>
              </w:rPr>
            </w:pPr>
            <w:r>
              <w:t xml:space="preserve">Hašené </w:t>
            </w:r>
            <w:hyperlink r:id="rId31" w:tooltip="Oxid vápenatý" w:history="1">
              <w:r>
                <w:rPr>
                  <w:rStyle w:val="Hypertextovodkaz"/>
                </w:rPr>
                <w:t>vápno</w:t>
              </w:r>
            </w:hyperlink>
          </w:p>
        </w:tc>
        <w:tc>
          <w:tcPr>
            <w:tcW w:w="0" w:type="auto"/>
            <w:shd w:val="clear" w:color="auto" w:fill="0000CC"/>
            <w:vAlign w:val="center"/>
            <w:hideMark/>
          </w:tcPr>
          <w:p w:rsidR="007D0482" w:rsidRDefault="007D0482" w:rsidP="007D0482">
            <w:pPr>
              <w:rPr>
                <w:sz w:val="24"/>
                <w:szCs w:val="24"/>
              </w:rPr>
            </w:pPr>
            <w:r>
              <w:rPr>
                <w:color w:val="FFFFFF"/>
              </w:rPr>
              <w:t>12,5</w:t>
            </w:r>
          </w:p>
        </w:tc>
      </w:tr>
      <w:tr w:rsidR="007D0482" w:rsidTr="007D0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D0482" w:rsidRDefault="007A5217" w:rsidP="007D0482">
            <w:pPr>
              <w:rPr>
                <w:sz w:val="24"/>
                <w:szCs w:val="24"/>
              </w:rPr>
            </w:pPr>
            <w:hyperlink r:id="rId32" w:tooltip="Hydroxid sodný" w:history="1">
              <w:r w:rsidR="007D0482">
                <w:rPr>
                  <w:rStyle w:val="Hypertextovodkaz"/>
                </w:rPr>
                <w:t>Louh sodný</w:t>
              </w:r>
            </w:hyperlink>
            <w:r w:rsidR="007D0482">
              <w:t xml:space="preserve"> pro domácí použití</w:t>
            </w:r>
          </w:p>
        </w:tc>
        <w:tc>
          <w:tcPr>
            <w:tcW w:w="0" w:type="auto"/>
            <w:shd w:val="clear" w:color="auto" w:fill="000099"/>
            <w:vAlign w:val="center"/>
            <w:hideMark/>
          </w:tcPr>
          <w:p w:rsidR="007D0482" w:rsidRDefault="007D0482" w:rsidP="007D04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13,5</w:t>
            </w:r>
          </w:p>
        </w:tc>
      </w:tr>
    </w:tbl>
    <w:p w:rsidR="00F61EF8" w:rsidRPr="00F61EF8" w:rsidRDefault="00F61EF8" w:rsidP="00F61EF8">
      <w:pPr>
        <w:rPr>
          <w:sz w:val="44"/>
          <w:szCs w:val="44"/>
        </w:rPr>
      </w:pPr>
      <w:r>
        <w:rPr>
          <w:sz w:val="44"/>
          <w:szCs w:val="44"/>
        </w:rPr>
        <w:t xml:space="preserve">- </w:t>
      </w:r>
      <w:r w:rsidRPr="00F61EF8">
        <w:rPr>
          <w:sz w:val="44"/>
          <w:szCs w:val="44"/>
        </w:rPr>
        <w:t xml:space="preserve">neutrální voda má pH rovno 7. </w:t>
      </w:r>
      <w:r w:rsidRPr="00F61EF8">
        <w:rPr>
          <w:sz w:val="44"/>
          <w:szCs w:val="44"/>
          <w:u w:val="single"/>
        </w:rPr>
        <w:t xml:space="preserve">U kyselin je pH menší než sedm </w:t>
      </w:r>
      <w:r w:rsidRPr="00F61EF8">
        <w:rPr>
          <w:sz w:val="44"/>
          <w:szCs w:val="44"/>
        </w:rPr>
        <w:t>– čím menší číslo, tím „silnější“ kyselina; naopak zásady mají pH &gt; 7, čím větší číslo, tím „silnější“ zásada.</w:t>
      </w:r>
    </w:p>
    <w:p w:rsidR="00CD131C" w:rsidRDefault="007A5217" w:rsidP="00CD131C">
      <w:pPr>
        <w:pBdr>
          <w:bottom w:val="single" w:sz="4" w:space="1" w:color="auto"/>
        </w:pBdr>
        <w:spacing w:before="100" w:beforeAutospacing="1" w:after="100" w:afterAutospacing="1" w:line="240" w:lineRule="auto"/>
      </w:pPr>
      <w:hyperlink r:id="rId33" w:history="1">
        <w:r>
          <w:rPr>
            <w:color w:val="0000FF"/>
          </w:rPr>
          <w:fldChar w:fldCharType="begin"/>
        </w:r>
        <w:r>
          <w:rPr>
            <w:color w:val="0000FF"/>
          </w:rPr>
          <w:instrText xml:space="preserve"> </w:instrText>
        </w:r>
        <w:r>
          <w:rPr>
            <w:color w:val="0000FF"/>
          </w:rPr>
          <w:instrText>INCLUDEPICTURE  "http://upload.wikimedia.org/wikipedia/commons/thumb/b/be/PH_indicator_paper.jpg/349px-PH_indicator_paper.jpg" \</w:instrText>
        </w:r>
        <w:r>
          <w:rPr>
            <w:color w:val="0000FF"/>
          </w:rPr>
          <w:instrText>* MERGEFORMATINET</w:instrText>
        </w:r>
        <w:r>
          <w:rPr>
            <w:color w:val="0000FF"/>
          </w:rPr>
          <w:instrText xml:space="preserve"> </w:instrText>
        </w:r>
        <w:r>
          <w:rPr>
            <w:color w:val="0000FF"/>
          </w:rPr>
          <w:fldChar w:fldCharType="separate"/>
        </w:r>
        <w:r>
          <w:rPr>
            <w:color w:val="0000FF"/>
          </w:rPr>
          <w:pict>
            <v:shape id="_x0000_i1025" type="#_x0000_t75" alt="Soubor:PH indicator paper.jpg" href="http://upload.wikimedia.org/wikipedia/commons/b/be/PH_indicator_paper.jpg" style="width:262.4pt;height:449.6pt" o:button="t">
              <v:imagedata r:id="rId34" r:href="rId35"/>
            </v:shape>
          </w:pict>
        </w:r>
        <w:r>
          <w:rPr>
            <w:color w:val="0000FF"/>
          </w:rPr>
          <w:fldChar w:fldCharType="end"/>
        </w:r>
      </w:hyperlink>
    </w:p>
    <w:p w:rsidR="00311989" w:rsidRPr="00311989" w:rsidRDefault="00311989" w:rsidP="00311989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b/>
          <w:sz w:val="56"/>
          <w:szCs w:val="56"/>
        </w:rPr>
      </w:pPr>
      <w:r w:rsidRPr="00311989">
        <w:rPr>
          <w:b/>
          <w:sz w:val="56"/>
          <w:szCs w:val="56"/>
        </w:rPr>
        <w:lastRenderedPageBreak/>
        <w:t>Acidobazické indikátory</w:t>
      </w:r>
    </w:p>
    <w:p w:rsidR="009737DF" w:rsidRDefault="00311989" w:rsidP="00311989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sz w:val="44"/>
          <w:szCs w:val="44"/>
        </w:rPr>
      </w:pPr>
      <w:r w:rsidRPr="00311989">
        <w:rPr>
          <w:sz w:val="44"/>
          <w:szCs w:val="44"/>
        </w:rPr>
        <w:t xml:space="preserve">Některé látky mění uspořádání dvojných vazeb v molekule v závislosti na pH prostředí, což se projeví změnou zabarvení roztoku. </w:t>
      </w:r>
    </w:p>
    <w:p w:rsidR="009737DF" w:rsidRDefault="00311989" w:rsidP="00311989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sz w:val="44"/>
          <w:szCs w:val="44"/>
        </w:rPr>
      </w:pPr>
      <w:r w:rsidRPr="00311989">
        <w:rPr>
          <w:sz w:val="44"/>
          <w:szCs w:val="44"/>
        </w:rPr>
        <w:t xml:space="preserve">Například čaj změní barvu přidáním kyselé citronové šťávy. Takovým látkám říkáme </w:t>
      </w:r>
      <w:r w:rsidRPr="009737DF">
        <w:rPr>
          <w:b/>
          <w:sz w:val="44"/>
          <w:szCs w:val="44"/>
        </w:rPr>
        <w:t>acidobazické indikátory</w:t>
      </w:r>
      <w:r w:rsidRPr="00311989">
        <w:rPr>
          <w:sz w:val="44"/>
          <w:szCs w:val="44"/>
        </w:rPr>
        <w:t xml:space="preserve">. </w:t>
      </w:r>
    </w:p>
    <w:p w:rsidR="00311989" w:rsidRPr="00311989" w:rsidRDefault="00311989" w:rsidP="00311989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sz w:val="44"/>
          <w:szCs w:val="44"/>
        </w:rPr>
      </w:pPr>
      <w:r w:rsidRPr="00311989">
        <w:rPr>
          <w:sz w:val="44"/>
          <w:szCs w:val="44"/>
        </w:rPr>
        <w:t xml:space="preserve">Kyselost můžeme měřit přidáním indikátoru do roztoku </w:t>
      </w:r>
      <w:r w:rsidR="009737DF">
        <w:rPr>
          <w:sz w:val="44"/>
          <w:szCs w:val="44"/>
        </w:rPr>
        <w:br/>
      </w:r>
      <w:r w:rsidRPr="00311989">
        <w:rPr>
          <w:sz w:val="44"/>
          <w:szCs w:val="44"/>
        </w:rPr>
        <w:t>a porovnáním barvy s kalibrovanou barevnou škálou. Používají se zejména tyto látky:</w:t>
      </w:r>
    </w:p>
    <w:p w:rsidR="00311989" w:rsidRPr="00311989" w:rsidRDefault="00311989" w:rsidP="00311989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sz w:val="44"/>
          <w:szCs w:val="44"/>
        </w:rPr>
      </w:pPr>
      <w:r w:rsidRPr="009737DF">
        <w:rPr>
          <w:b/>
          <w:sz w:val="44"/>
          <w:szCs w:val="44"/>
        </w:rPr>
        <w:t xml:space="preserve">Lakmus </w:t>
      </w:r>
      <w:r w:rsidRPr="00311989">
        <w:rPr>
          <w:sz w:val="44"/>
          <w:szCs w:val="44"/>
        </w:rPr>
        <w:t>přechází z kyselé červené formy na zásaditou modrou.</w:t>
      </w:r>
    </w:p>
    <w:p w:rsidR="00311989" w:rsidRPr="00311989" w:rsidRDefault="00311989" w:rsidP="00311989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sz w:val="44"/>
          <w:szCs w:val="44"/>
        </w:rPr>
      </w:pPr>
      <w:r w:rsidRPr="009737DF">
        <w:rPr>
          <w:b/>
          <w:sz w:val="44"/>
          <w:szCs w:val="44"/>
        </w:rPr>
        <w:t>Fenolftalein</w:t>
      </w:r>
      <w:r w:rsidRPr="00311989">
        <w:rPr>
          <w:sz w:val="44"/>
          <w:szCs w:val="44"/>
        </w:rPr>
        <w:t xml:space="preserve"> přechází z kyselé bezbarvé formy na zásaditou fialovou v oblasti </w:t>
      </w:r>
      <w:r w:rsidRPr="009737DF">
        <w:rPr>
          <w:b/>
          <w:sz w:val="44"/>
          <w:szCs w:val="44"/>
        </w:rPr>
        <w:t>pH 8,0–9,8</w:t>
      </w:r>
      <w:r w:rsidRPr="00311989">
        <w:rPr>
          <w:sz w:val="44"/>
          <w:szCs w:val="44"/>
        </w:rPr>
        <w:t>.</w:t>
      </w:r>
    </w:p>
    <w:p w:rsidR="00311989" w:rsidRPr="00311989" w:rsidRDefault="00311989" w:rsidP="00311989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sz w:val="44"/>
          <w:szCs w:val="44"/>
        </w:rPr>
      </w:pPr>
      <w:r w:rsidRPr="009737DF">
        <w:rPr>
          <w:b/>
          <w:sz w:val="44"/>
          <w:szCs w:val="44"/>
        </w:rPr>
        <w:t>Methyloranž</w:t>
      </w:r>
      <w:r w:rsidRPr="00311989">
        <w:rPr>
          <w:sz w:val="44"/>
          <w:szCs w:val="44"/>
        </w:rPr>
        <w:t xml:space="preserve"> přechází z kyselé oranžové formy na zásaditou žlutou v oblasti </w:t>
      </w:r>
      <w:r w:rsidRPr="009737DF">
        <w:rPr>
          <w:b/>
          <w:sz w:val="44"/>
          <w:szCs w:val="44"/>
        </w:rPr>
        <w:t>pH 3,1–4,5</w:t>
      </w:r>
      <w:r w:rsidRPr="00311989">
        <w:rPr>
          <w:sz w:val="44"/>
          <w:szCs w:val="44"/>
        </w:rPr>
        <w:t>.</w:t>
      </w:r>
    </w:p>
    <w:p w:rsidR="00311989" w:rsidRPr="00311989" w:rsidRDefault="00311989" w:rsidP="00311989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sz w:val="44"/>
          <w:szCs w:val="44"/>
        </w:rPr>
      </w:pPr>
      <w:r w:rsidRPr="009737DF">
        <w:rPr>
          <w:b/>
          <w:sz w:val="44"/>
          <w:szCs w:val="44"/>
        </w:rPr>
        <w:t>Methylčerveň</w:t>
      </w:r>
      <w:r w:rsidRPr="00311989">
        <w:rPr>
          <w:sz w:val="44"/>
          <w:szCs w:val="44"/>
        </w:rPr>
        <w:t xml:space="preserve"> přechází z kyselé červené formy na zásaditou žlutou v oblasti </w:t>
      </w:r>
      <w:r w:rsidRPr="009737DF">
        <w:rPr>
          <w:b/>
          <w:sz w:val="44"/>
          <w:szCs w:val="44"/>
        </w:rPr>
        <w:t>pH 4,4–6,3</w:t>
      </w:r>
      <w:r w:rsidRPr="00311989">
        <w:rPr>
          <w:sz w:val="44"/>
          <w:szCs w:val="44"/>
        </w:rPr>
        <w:t>.</w:t>
      </w:r>
    </w:p>
    <w:p w:rsidR="00311989" w:rsidRPr="00311989" w:rsidRDefault="00311989" w:rsidP="00311989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sz w:val="44"/>
          <w:szCs w:val="44"/>
        </w:rPr>
      </w:pPr>
      <w:r w:rsidRPr="009737DF">
        <w:rPr>
          <w:b/>
          <w:sz w:val="44"/>
          <w:szCs w:val="44"/>
        </w:rPr>
        <w:t>Bromthymolová modř</w:t>
      </w:r>
      <w:r w:rsidRPr="00311989">
        <w:rPr>
          <w:sz w:val="44"/>
          <w:szCs w:val="44"/>
        </w:rPr>
        <w:t xml:space="preserve"> přechází z kyselé žluté formy na zásaditou modrou v oblasti </w:t>
      </w:r>
      <w:r w:rsidRPr="009737DF">
        <w:rPr>
          <w:b/>
          <w:sz w:val="44"/>
          <w:szCs w:val="44"/>
        </w:rPr>
        <w:t>pH 6,0–7,6</w:t>
      </w:r>
      <w:r w:rsidRPr="00311989">
        <w:rPr>
          <w:sz w:val="44"/>
          <w:szCs w:val="44"/>
        </w:rPr>
        <w:t>.</w:t>
      </w:r>
    </w:p>
    <w:p w:rsidR="00311989" w:rsidRPr="00311989" w:rsidRDefault="00311989" w:rsidP="00311989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sz w:val="44"/>
          <w:szCs w:val="44"/>
        </w:rPr>
      </w:pPr>
      <w:r w:rsidRPr="009737DF">
        <w:rPr>
          <w:b/>
          <w:sz w:val="44"/>
          <w:szCs w:val="44"/>
        </w:rPr>
        <w:t>Thymolftalein</w:t>
      </w:r>
      <w:r w:rsidRPr="00311989">
        <w:rPr>
          <w:sz w:val="44"/>
          <w:szCs w:val="44"/>
        </w:rPr>
        <w:t xml:space="preserve"> přechází z kyselé bezbarvé formy na zásaditou modrou v oblasti </w:t>
      </w:r>
      <w:r w:rsidRPr="009737DF">
        <w:rPr>
          <w:b/>
          <w:sz w:val="44"/>
          <w:szCs w:val="44"/>
        </w:rPr>
        <w:t>pH 9,3–10,5</w:t>
      </w:r>
      <w:r w:rsidRPr="00311989">
        <w:rPr>
          <w:sz w:val="44"/>
          <w:szCs w:val="44"/>
        </w:rPr>
        <w:t>.</w:t>
      </w:r>
    </w:p>
    <w:p w:rsidR="00311989" w:rsidRPr="00311989" w:rsidRDefault="00311989" w:rsidP="00311989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sz w:val="44"/>
          <w:szCs w:val="44"/>
        </w:rPr>
      </w:pPr>
      <w:r w:rsidRPr="009737DF">
        <w:rPr>
          <w:sz w:val="44"/>
          <w:szCs w:val="44"/>
          <w:u w:val="single"/>
        </w:rPr>
        <w:lastRenderedPageBreak/>
        <w:t>Přírodním indikátorem</w:t>
      </w:r>
      <w:r w:rsidRPr="00311989">
        <w:rPr>
          <w:sz w:val="44"/>
          <w:szCs w:val="44"/>
        </w:rPr>
        <w:t xml:space="preserve"> je například </w:t>
      </w:r>
      <w:r w:rsidRPr="009737DF">
        <w:rPr>
          <w:b/>
          <w:sz w:val="44"/>
          <w:szCs w:val="44"/>
        </w:rPr>
        <w:t>barvivo v červeném zelí</w:t>
      </w:r>
      <w:r w:rsidRPr="00311989">
        <w:rPr>
          <w:sz w:val="44"/>
          <w:szCs w:val="44"/>
        </w:rPr>
        <w:t>, které při okyselení roztoku změní barvu z modré na červenou.</w:t>
      </w:r>
    </w:p>
    <w:p w:rsidR="00CD131C" w:rsidRPr="007D0482" w:rsidRDefault="007A5217" w:rsidP="00CD131C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sz w:val="44"/>
          <w:szCs w:val="44"/>
        </w:rPr>
      </w:pPr>
      <w:hyperlink r:id="rId36" w:history="1">
        <w:r>
          <w:rPr>
            <w:color w:val="0000FF"/>
          </w:rPr>
          <w:fldChar w:fldCharType="begin"/>
        </w:r>
        <w:r>
          <w:rPr>
            <w:color w:val="0000FF"/>
          </w:rPr>
          <w:instrText xml:space="preserve"> </w:instrText>
        </w:r>
        <w:r>
          <w:rPr>
            <w:color w:val="0000FF"/>
          </w:rPr>
          <w:instrText>INCLUDEPICTURE  "http://upload.wikimedia.org/wikipedia/commons/thumb/5/5a/Lackmus.jpg/800px-Lackmus.jpg" \* MERGEFORMATINET</w:instrText>
        </w:r>
        <w:r>
          <w:rPr>
            <w:color w:val="0000FF"/>
          </w:rPr>
          <w:instrText xml:space="preserve"> </w:instrText>
        </w:r>
        <w:r>
          <w:rPr>
            <w:color w:val="0000FF"/>
          </w:rPr>
          <w:fldChar w:fldCharType="separate"/>
        </w:r>
        <w:r>
          <w:rPr>
            <w:color w:val="0000FF"/>
          </w:rPr>
          <w:pict>
            <v:shape id="_x0000_i1026" type="#_x0000_t75" alt="Soubor:Lackmus.jpg" href="http://upload.wikimedia.org/wikipedia/commons/5/5a/Lackmus.jpg" style="width:358.4pt;height:284.8pt" o:button="t">
              <v:imagedata r:id="rId37" r:href="rId38" croptop="13107f" cropbottom="10959f" cropleft="14465f" cropright="11966f"/>
            </v:shape>
          </w:pict>
        </w:r>
        <w:r>
          <w:rPr>
            <w:color w:val="0000FF"/>
          </w:rPr>
          <w:fldChar w:fldCharType="end"/>
        </w:r>
      </w:hyperlink>
      <w:r w:rsidR="00076A6B">
        <w:t xml:space="preserve"> </w:t>
      </w:r>
      <w:r w:rsidR="00076A6B" w:rsidRPr="00076A6B">
        <w:rPr>
          <w:b/>
          <w:sz w:val="36"/>
          <w:szCs w:val="36"/>
        </w:rPr>
        <w:t xml:space="preserve"> Lakmus</w:t>
      </w:r>
    </w:p>
    <w:p w:rsidR="00CD131C" w:rsidRDefault="007A5217" w:rsidP="00CD131C">
      <w:pPr>
        <w:pBdr>
          <w:bottom w:val="single" w:sz="4" w:space="1" w:color="auto"/>
        </w:pBdr>
        <w:spacing w:before="100" w:beforeAutospacing="1" w:after="100" w:afterAutospacing="1" w:line="240" w:lineRule="auto"/>
      </w:pPr>
      <w:hyperlink r:id="rId39" w:history="1">
        <w:r>
          <w:rPr>
            <w:color w:val="0000FF"/>
          </w:rPr>
          <w:fldChar w:fldCharType="begin"/>
        </w:r>
        <w:r>
          <w:rPr>
            <w:color w:val="0000FF"/>
          </w:rPr>
          <w:instrText xml:space="preserve"> </w:instrText>
        </w:r>
        <w:r>
          <w:rPr>
            <w:color w:val="0000FF"/>
          </w:rPr>
          <w:instrText>INCLUDEPICTURE  "http://upload.wikimedia.org/wikipedia/commons/thumb/f/f8/Phenolphthalein-at-pH-9.jpg/670px-Phenolphthalein-at-pH-9.jpg" \* MERGEFORMATINET</w:instrText>
        </w:r>
        <w:r>
          <w:rPr>
            <w:color w:val="0000FF"/>
          </w:rPr>
          <w:instrText xml:space="preserve"> </w:instrText>
        </w:r>
        <w:r>
          <w:rPr>
            <w:color w:val="0000FF"/>
          </w:rPr>
          <w:fldChar w:fldCharType="separate"/>
        </w:r>
        <w:r>
          <w:rPr>
            <w:color w:val="0000FF"/>
          </w:rPr>
          <w:pict>
            <v:shape id="_x0000_i1027" type="#_x0000_t75" alt="Soubor:Phenolphthalein-at-pH-9.jpg" href="http://upload.wikimedia.org/wikipedia/commons/f/f8/Phenolphthalein-at-pH-9.jpg" style="width:342.4pt;height:307.2pt" o:button="t">
              <v:imagedata r:id="rId40" r:href="rId41"/>
            </v:shape>
          </w:pict>
        </w:r>
        <w:r>
          <w:rPr>
            <w:color w:val="0000FF"/>
          </w:rPr>
          <w:fldChar w:fldCharType="end"/>
        </w:r>
      </w:hyperlink>
    </w:p>
    <w:p w:rsidR="004D653B" w:rsidRPr="004D653B" w:rsidRDefault="004D653B" w:rsidP="00CD131C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b/>
          <w:sz w:val="36"/>
          <w:szCs w:val="36"/>
        </w:rPr>
      </w:pPr>
      <w:r w:rsidRPr="004D653B">
        <w:rPr>
          <w:b/>
          <w:sz w:val="36"/>
          <w:szCs w:val="36"/>
        </w:rPr>
        <w:t>Zabarvení fenolftaleinu v zásaditém prostředí</w:t>
      </w:r>
    </w:p>
    <w:p w:rsidR="00760F03" w:rsidRDefault="00760F03" w:rsidP="00684F6F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</w:p>
    <w:p w:rsidR="00760F03" w:rsidRPr="002D77C3" w:rsidRDefault="007A5217" w:rsidP="00760F03">
      <w:pPr>
        <w:rPr>
          <w:rFonts w:eastAsia="Times New Roman" w:cs="Calibri"/>
          <w:sz w:val="20"/>
          <w:szCs w:val="20"/>
          <w:lang w:eastAsia="cs-CZ"/>
        </w:rPr>
      </w:pPr>
      <w:hyperlink r:id="rId42" w:history="1">
        <w:r w:rsidR="00551482" w:rsidRPr="002D77C3">
          <w:rPr>
            <w:rStyle w:val="Hypertextovodkaz"/>
            <w:sz w:val="20"/>
            <w:szCs w:val="20"/>
          </w:rPr>
          <w:t>http://cs.wikipedia.org/wiki/Neutralizace</w:t>
        </w:r>
      </w:hyperlink>
      <w:r w:rsidR="00551482" w:rsidRPr="002D77C3">
        <w:rPr>
          <w:sz w:val="20"/>
          <w:szCs w:val="20"/>
        </w:rPr>
        <w:t xml:space="preserve">  (text)</w:t>
      </w:r>
      <w:r w:rsidR="00551482" w:rsidRPr="002D77C3">
        <w:rPr>
          <w:sz w:val="20"/>
          <w:szCs w:val="20"/>
        </w:rPr>
        <w:br/>
      </w:r>
      <w:hyperlink r:id="rId43" w:history="1">
        <w:r w:rsidR="002D77C3" w:rsidRPr="002D77C3">
          <w:rPr>
            <w:rStyle w:val="Hypertextovodkaz"/>
            <w:rFonts w:eastAsia="Times New Roman" w:cs="Calibri"/>
            <w:sz w:val="20"/>
            <w:szCs w:val="20"/>
            <w:lang w:eastAsia="cs-CZ"/>
          </w:rPr>
          <w:t>http://cs.wikipedia.org/wiki/Kyselost</w:t>
        </w:r>
      </w:hyperlink>
      <w:r w:rsidR="002D77C3" w:rsidRPr="002D77C3">
        <w:rPr>
          <w:rFonts w:eastAsia="Times New Roman" w:cs="Calibri"/>
          <w:sz w:val="20"/>
          <w:szCs w:val="20"/>
          <w:lang w:eastAsia="cs-CZ"/>
        </w:rPr>
        <w:t xml:space="preserve">  (text)</w:t>
      </w:r>
      <w:r w:rsidR="002D77C3" w:rsidRPr="002D77C3">
        <w:rPr>
          <w:rFonts w:eastAsia="Times New Roman" w:cs="Calibri"/>
          <w:sz w:val="20"/>
          <w:szCs w:val="20"/>
          <w:lang w:eastAsia="cs-CZ"/>
        </w:rPr>
        <w:br/>
      </w:r>
      <w:hyperlink r:id="rId44" w:history="1">
        <w:r w:rsidR="008752FD" w:rsidRPr="00E2389E">
          <w:rPr>
            <w:rStyle w:val="Hypertextovodkaz"/>
            <w:rFonts w:eastAsia="Times New Roman" w:cs="Calibri"/>
            <w:sz w:val="20"/>
            <w:szCs w:val="20"/>
            <w:lang w:eastAsia="cs-CZ"/>
          </w:rPr>
          <w:t>http://cs.wikipedia.org/wiki/Soubor:PH_indicator_paper.jpg</w:t>
        </w:r>
      </w:hyperlink>
      <w:r w:rsidR="008752FD">
        <w:rPr>
          <w:rFonts w:eastAsia="Times New Roman" w:cs="Calibri"/>
          <w:sz w:val="20"/>
          <w:szCs w:val="20"/>
          <w:lang w:eastAsia="cs-CZ"/>
        </w:rPr>
        <w:br/>
      </w:r>
      <w:hyperlink r:id="rId45" w:history="1">
        <w:r w:rsidR="004D653B" w:rsidRPr="00E2389E">
          <w:rPr>
            <w:rStyle w:val="Hypertextovodkaz"/>
            <w:rFonts w:eastAsia="Times New Roman" w:cs="Calibri"/>
            <w:sz w:val="20"/>
            <w:szCs w:val="20"/>
            <w:lang w:eastAsia="cs-CZ"/>
          </w:rPr>
          <w:t>http://cs.wikipedia.org/wiki/Soubor:Lackmus.jpg</w:t>
        </w:r>
      </w:hyperlink>
      <w:r w:rsidR="004D653B">
        <w:rPr>
          <w:rFonts w:eastAsia="Times New Roman" w:cs="Calibri"/>
          <w:sz w:val="20"/>
          <w:szCs w:val="20"/>
          <w:lang w:eastAsia="cs-CZ"/>
        </w:rPr>
        <w:br/>
      </w:r>
      <w:hyperlink r:id="rId46" w:history="1">
        <w:r w:rsidR="00E66C2D" w:rsidRPr="00E2389E">
          <w:rPr>
            <w:rStyle w:val="Hypertextovodkaz"/>
            <w:rFonts w:eastAsia="Times New Roman" w:cs="Calibri"/>
            <w:sz w:val="20"/>
            <w:szCs w:val="20"/>
            <w:lang w:eastAsia="cs-CZ"/>
          </w:rPr>
          <w:t>http://cs.wikipedia.org/wiki/Soubor:Phenolphthalein-at-pH-9.jpg</w:t>
        </w:r>
      </w:hyperlink>
      <w:r w:rsidR="00E66C2D">
        <w:rPr>
          <w:rFonts w:eastAsia="Times New Roman" w:cs="Calibri"/>
          <w:sz w:val="20"/>
          <w:szCs w:val="20"/>
          <w:lang w:eastAsia="cs-CZ"/>
        </w:rPr>
        <w:br/>
      </w:r>
      <w:r w:rsidR="004326F6" w:rsidRPr="002D77C3">
        <w:rPr>
          <w:rFonts w:eastAsia="Times New Roman" w:cs="Calibri"/>
          <w:sz w:val="20"/>
          <w:szCs w:val="20"/>
          <w:lang w:eastAsia="cs-CZ"/>
        </w:rPr>
        <w:br/>
      </w:r>
      <w:r w:rsidR="00DF687E" w:rsidRPr="002D77C3">
        <w:rPr>
          <w:rFonts w:eastAsia="Times New Roman" w:cs="Calibri"/>
          <w:sz w:val="20"/>
          <w:szCs w:val="20"/>
          <w:lang w:eastAsia="cs-CZ"/>
        </w:rPr>
        <w:br/>
      </w:r>
      <w:r w:rsidR="00760F03" w:rsidRPr="002D77C3">
        <w:rPr>
          <w:rFonts w:eastAsia="Times New Roman" w:cs="Calibri"/>
          <w:sz w:val="20"/>
          <w:szCs w:val="20"/>
          <w:lang w:eastAsia="cs-CZ"/>
        </w:rPr>
        <w:br/>
      </w:r>
    </w:p>
    <w:sectPr w:rsidR="00760F03" w:rsidRPr="002D77C3" w:rsidSect="00C01C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D2AE7"/>
    <w:multiLevelType w:val="hybridMultilevel"/>
    <w:tmpl w:val="DA2418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FB5374"/>
    <w:multiLevelType w:val="hybridMultilevel"/>
    <w:tmpl w:val="2506D10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BBD0E03"/>
    <w:multiLevelType w:val="hybridMultilevel"/>
    <w:tmpl w:val="DA2418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3B7D2D"/>
    <w:multiLevelType w:val="hybridMultilevel"/>
    <w:tmpl w:val="DA2418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21EFC"/>
    <w:multiLevelType w:val="hybridMultilevel"/>
    <w:tmpl w:val="1E40C0A6"/>
    <w:lvl w:ilvl="0" w:tplc="148CB88A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374604E"/>
    <w:multiLevelType w:val="hybridMultilevel"/>
    <w:tmpl w:val="AC8889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8C556D"/>
    <w:multiLevelType w:val="hybridMultilevel"/>
    <w:tmpl w:val="DA2418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C9765C"/>
    <w:multiLevelType w:val="multilevel"/>
    <w:tmpl w:val="F6721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96E4911"/>
    <w:multiLevelType w:val="hybridMultilevel"/>
    <w:tmpl w:val="DA2418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954C85"/>
    <w:multiLevelType w:val="hybridMultilevel"/>
    <w:tmpl w:val="A93606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3E0682"/>
    <w:multiLevelType w:val="multilevel"/>
    <w:tmpl w:val="94389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B9614EE"/>
    <w:multiLevelType w:val="hybridMultilevel"/>
    <w:tmpl w:val="177EB7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942270"/>
    <w:multiLevelType w:val="multilevel"/>
    <w:tmpl w:val="95CAE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0"/>
  </w:num>
  <w:num w:numId="3">
    <w:abstractNumId w:val="1"/>
  </w:num>
  <w:num w:numId="4">
    <w:abstractNumId w:val="5"/>
  </w:num>
  <w:num w:numId="5">
    <w:abstractNumId w:val="9"/>
  </w:num>
  <w:num w:numId="6">
    <w:abstractNumId w:val="8"/>
  </w:num>
  <w:num w:numId="7">
    <w:abstractNumId w:val="0"/>
  </w:num>
  <w:num w:numId="8">
    <w:abstractNumId w:val="6"/>
  </w:num>
  <w:num w:numId="9">
    <w:abstractNumId w:val="4"/>
  </w:num>
  <w:num w:numId="10">
    <w:abstractNumId w:val="3"/>
  </w:num>
  <w:num w:numId="11">
    <w:abstractNumId w:val="2"/>
  </w:num>
  <w:num w:numId="12">
    <w:abstractNumId w:val="1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202A"/>
    <w:rsid w:val="00032BF4"/>
    <w:rsid w:val="00051117"/>
    <w:rsid w:val="00076A6B"/>
    <w:rsid w:val="00097902"/>
    <w:rsid w:val="00124F9C"/>
    <w:rsid w:val="00127D06"/>
    <w:rsid w:val="001363A3"/>
    <w:rsid w:val="00137B6D"/>
    <w:rsid w:val="001617C2"/>
    <w:rsid w:val="001A76FE"/>
    <w:rsid w:val="001C302C"/>
    <w:rsid w:val="0026380F"/>
    <w:rsid w:val="002D77C3"/>
    <w:rsid w:val="00311989"/>
    <w:rsid w:val="00322E27"/>
    <w:rsid w:val="003367CB"/>
    <w:rsid w:val="00341026"/>
    <w:rsid w:val="0036254E"/>
    <w:rsid w:val="00380D7E"/>
    <w:rsid w:val="003A7FE7"/>
    <w:rsid w:val="003C2322"/>
    <w:rsid w:val="003D4394"/>
    <w:rsid w:val="004326F6"/>
    <w:rsid w:val="0044202A"/>
    <w:rsid w:val="00450DB3"/>
    <w:rsid w:val="004706FF"/>
    <w:rsid w:val="004D653B"/>
    <w:rsid w:val="0051322A"/>
    <w:rsid w:val="00531809"/>
    <w:rsid w:val="00551482"/>
    <w:rsid w:val="00553C78"/>
    <w:rsid w:val="005A2C14"/>
    <w:rsid w:val="005E2C93"/>
    <w:rsid w:val="00625873"/>
    <w:rsid w:val="00664F45"/>
    <w:rsid w:val="006717D8"/>
    <w:rsid w:val="00673369"/>
    <w:rsid w:val="00684F6F"/>
    <w:rsid w:val="0068509C"/>
    <w:rsid w:val="00696359"/>
    <w:rsid w:val="006B5030"/>
    <w:rsid w:val="006E26BA"/>
    <w:rsid w:val="006E719F"/>
    <w:rsid w:val="007153C7"/>
    <w:rsid w:val="0074231A"/>
    <w:rsid w:val="00745D02"/>
    <w:rsid w:val="00757E01"/>
    <w:rsid w:val="00760F03"/>
    <w:rsid w:val="00772D39"/>
    <w:rsid w:val="007A5217"/>
    <w:rsid w:val="007D0482"/>
    <w:rsid w:val="007E4434"/>
    <w:rsid w:val="00800F45"/>
    <w:rsid w:val="0083265B"/>
    <w:rsid w:val="008752FD"/>
    <w:rsid w:val="00885F23"/>
    <w:rsid w:val="0089192F"/>
    <w:rsid w:val="008A770E"/>
    <w:rsid w:val="008E1B23"/>
    <w:rsid w:val="008E1DF7"/>
    <w:rsid w:val="008E1E73"/>
    <w:rsid w:val="008E273B"/>
    <w:rsid w:val="00902787"/>
    <w:rsid w:val="00943167"/>
    <w:rsid w:val="009737DF"/>
    <w:rsid w:val="009D6164"/>
    <w:rsid w:val="00A31750"/>
    <w:rsid w:val="00A922E5"/>
    <w:rsid w:val="00AA2D35"/>
    <w:rsid w:val="00AE4CB6"/>
    <w:rsid w:val="00B16BCB"/>
    <w:rsid w:val="00B34F73"/>
    <w:rsid w:val="00B475AC"/>
    <w:rsid w:val="00C01C38"/>
    <w:rsid w:val="00C041CB"/>
    <w:rsid w:val="00C118AE"/>
    <w:rsid w:val="00C7439A"/>
    <w:rsid w:val="00C85D60"/>
    <w:rsid w:val="00CD131C"/>
    <w:rsid w:val="00CE7547"/>
    <w:rsid w:val="00CF12B9"/>
    <w:rsid w:val="00D0262D"/>
    <w:rsid w:val="00DF687E"/>
    <w:rsid w:val="00E204DC"/>
    <w:rsid w:val="00E4244E"/>
    <w:rsid w:val="00E46EA8"/>
    <w:rsid w:val="00E66C2D"/>
    <w:rsid w:val="00F25E6A"/>
    <w:rsid w:val="00F61EF8"/>
    <w:rsid w:val="00F96462"/>
    <w:rsid w:val="00FA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719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inice">
    <w:name w:val="definice"/>
    <w:basedOn w:val="Normln"/>
    <w:rsid w:val="004420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red">
    <w:name w:val="red"/>
    <w:rsid w:val="0044202A"/>
  </w:style>
  <w:style w:type="paragraph" w:styleId="Normlnweb">
    <w:name w:val="Normal (Web)"/>
    <w:basedOn w:val="Normln"/>
    <w:uiPriority w:val="99"/>
    <w:semiHidden/>
    <w:unhideWhenUsed/>
    <w:rsid w:val="004420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modry">
    <w:name w:val="modry"/>
    <w:basedOn w:val="Normln"/>
    <w:rsid w:val="004420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red1">
    <w:name w:val="red1"/>
    <w:basedOn w:val="Normln"/>
    <w:rsid w:val="004420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202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4202A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unhideWhenUsed/>
    <w:rsid w:val="00C01C38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AA2D3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7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72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09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35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67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1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7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4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36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54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47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20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71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5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29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95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167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6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73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33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155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12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5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98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166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058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952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16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58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39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41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043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6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31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74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54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0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205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21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0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78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339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56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9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20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884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0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33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7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891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3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08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59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75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13" Type="http://schemas.openxmlformats.org/officeDocument/2006/relationships/hyperlink" Target="http://cs.wikipedia.org/wiki/Ocet" TargetMode="External"/><Relationship Id="rId18" Type="http://schemas.openxmlformats.org/officeDocument/2006/relationships/hyperlink" Target="http://cs.wikipedia.org/wiki/K%C3%A1va" TargetMode="External"/><Relationship Id="rId26" Type="http://schemas.openxmlformats.org/officeDocument/2006/relationships/hyperlink" Target="http://cs.wikipedia.org/wiki/%C4%8Clov%C4%9Bk" TargetMode="External"/><Relationship Id="rId39" Type="http://schemas.openxmlformats.org/officeDocument/2006/relationships/hyperlink" Target="http://upload.wikimedia.org/wikipedia/commons/f/f8/Phenolphthalein-at-pH-9.jpg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cs.wikipedia.org/wiki/Slina" TargetMode="External"/><Relationship Id="rId34" Type="http://schemas.openxmlformats.org/officeDocument/2006/relationships/image" Target="media/image2.jpeg"/><Relationship Id="rId42" Type="http://schemas.openxmlformats.org/officeDocument/2006/relationships/hyperlink" Target="http://cs.wikipedia.org/wiki/Neutralizace" TargetMode="External"/><Relationship Id="rId47" Type="http://schemas.openxmlformats.org/officeDocument/2006/relationships/fontTable" Target="fontTable.xml"/><Relationship Id="rId7" Type="http://schemas.openxmlformats.org/officeDocument/2006/relationships/hyperlink" Target="mailto:zskola@tremosnice.cz" TargetMode="External"/><Relationship Id="rId12" Type="http://schemas.openxmlformats.org/officeDocument/2006/relationships/hyperlink" Target="http://cs.wikipedia.org/wiki/Citron" TargetMode="External"/><Relationship Id="rId17" Type="http://schemas.openxmlformats.org/officeDocument/2006/relationships/hyperlink" Target="http://cs.wikipedia.org/wiki/%C4%8Cern%C3%A1_voda" TargetMode="External"/><Relationship Id="rId25" Type="http://schemas.openxmlformats.org/officeDocument/2006/relationships/hyperlink" Target="http://cs.wikipedia.org/wiki/Slina" TargetMode="External"/><Relationship Id="rId33" Type="http://schemas.openxmlformats.org/officeDocument/2006/relationships/hyperlink" Target="http://upload.wikimedia.org/wikipedia/commons/b/be/PH_indicator_paper.jpg" TargetMode="External"/><Relationship Id="rId38" Type="http://schemas.openxmlformats.org/officeDocument/2006/relationships/image" Target="http://upload.wikimedia.org/wikipedia/commons/thumb/5/5a/Lackmus.jpg/800px-Lackmus.jpg" TargetMode="External"/><Relationship Id="rId46" Type="http://schemas.openxmlformats.org/officeDocument/2006/relationships/hyperlink" Target="http://cs.wikipedia.org/wiki/Soubor:Phenolphthalein-at-pH-9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Pivo" TargetMode="External"/><Relationship Id="rId20" Type="http://schemas.openxmlformats.org/officeDocument/2006/relationships/hyperlink" Target="http://cs.wikipedia.org/wiki/Kysel%C3%BD_d%C3%A9%C5%A1%C5%A5" TargetMode="External"/><Relationship Id="rId29" Type="http://schemas.openxmlformats.org/officeDocument/2006/relationships/hyperlink" Target="http://cs.wikipedia.org/wiki/M%C3%BDdlo" TargetMode="External"/><Relationship Id="rId41" Type="http://schemas.openxmlformats.org/officeDocument/2006/relationships/image" Target="http://upload.wikimedia.org/wikipedia/commons/thumb/f/f8/Phenolphthalein-at-pH-9.jpg/670px-Phenolphthalein-at-pH-9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cs.wikipedia.org/wiki/%C5%BDaludek" TargetMode="External"/><Relationship Id="rId24" Type="http://schemas.openxmlformats.org/officeDocument/2006/relationships/hyperlink" Target="http://cs.wikipedia.org/wiki/Voda" TargetMode="External"/><Relationship Id="rId32" Type="http://schemas.openxmlformats.org/officeDocument/2006/relationships/hyperlink" Target="http://cs.wikipedia.org/wiki/Hydroxid_sodn%C3%BD" TargetMode="External"/><Relationship Id="rId37" Type="http://schemas.openxmlformats.org/officeDocument/2006/relationships/image" Target="media/image3.jpeg"/><Relationship Id="rId40" Type="http://schemas.openxmlformats.org/officeDocument/2006/relationships/image" Target="media/image4.jpeg"/><Relationship Id="rId45" Type="http://schemas.openxmlformats.org/officeDocument/2006/relationships/hyperlink" Target="http://cs.wikipedia.org/wiki/Soubor:Lackmus.jp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Jablko" TargetMode="External"/><Relationship Id="rId23" Type="http://schemas.openxmlformats.org/officeDocument/2006/relationships/hyperlink" Target="http://cs.wikipedia.org/wiki/Ml%C3%A9ko" TargetMode="External"/><Relationship Id="rId28" Type="http://schemas.openxmlformats.org/officeDocument/2006/relationships/hyperlink" Target="http://cs.wikipedia.org/wiki/Mo%C5%99e" TargetMode="External"/><Relationship Id="rId36" Type="http://schemas.openxmlformats.org/officeDocument/2006/relationships/hyperlink" Target="http://upload.wikimedia.org/wikipedia/commons/5/5a/Lackmus.jpg" TargetMode="External"/><Relationship Id="rId10" Type="http://schemas.openxmlformats.org/officeDocument/2006/relationships/hyperlink" Target="http://cs.wikipedia.org/wiki/Elektrick%C3%A1_baterie" TargetMode="External"/><Relationship Id="rId19" Type="http://schemas.openxmlformats.org/officeDocument/2006/relationships/hyperlink" Target="http://cs.wikipedia.org/wiki/%C4%8Caj" TargetMode="External"/><Relationship Id="rId31" Type="http://schemas.openxmlformats.org/officeDocument/2006/relationships/hyperlink" Target="http://cs.wikipedia.org/wiki/Oxid_v%C3%A1penat%C3%BD" TargetMode="External"/><Relationship Id="rId44" Type="http://schemas.openxmlformats.org/officeDocument/2006/relationships/hyperlink" Target="http://cs.wikipedia.org/wiki/Soubor:PH_indicator_paper.jp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Kyselina" TargetMode="External"/><Relationship Id="rId14" Type="http://schemas.openxmlformats.org/officeDocument/2006/relationships/hyperlink" Target="http://cs.wikipedia.org/wiki/Pomeran%C4%8D" TargetMode="External"/><Relationship Id="rId22" Type="http://schemas.openxmlformats.org/officeDocument/2006/relationships/hyperlink" Target="http://cs.wikipedia.org/wiki/Rakovina" TargetMode="External"/><Relationship Id="rId27" Type="http://schemas.openxmlformats.org/officeDocument/2006/relationships/hyperlink" Target="http://cs.wikipedia.org/wiki/Krev" TargetMode="External"/><Relationship Id="rId30" Type="http://schemas.openxmlformats.org/officeDocument/2006/relationships/hyperlink" Target="http://cs.wikipedia.org/wiki/Amoniak" TargetMode="External"/><Relationship Id="rId35" Type="http://schemas.openxmlformats.org/officeDocument/2006/relationships/image" Target="http://upload.wikimedia.org/wikipedia/commons/thumb/b/be/PH_indicator_paper.jpg/349px-PH_indicator_paper.jpg" TargetMode="External"/><Relationship Id="rId43" Type="http://schemas.openxmlformats.org/officeDocument/2006/relationships/hyperlink" Target="http://cs.wikipedia.org/wiki/Kyselost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923</Words>
  <Characters>5451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Links>
    <vt:vector size="120" baseType="variant">
      <vt:variant>
        <vt:i4>5832752</vt:i4>
      </vt:variant>
      <vt:variant>
        <vt:i4>57</vt:i4>
      </vt:variant>
      <vt:variant>
        <vt:i4>0</vt:i4>
      </vt:variant>
      <vt:variant>
        <vt:i4>5</vt:i4>
      </vt:variant>
      <vt:variant>
        <vt:lpwstr>http://cs.wikipedia.org/wiki/Soubor:Hazard_C.svg</vt:lpwstr>
      </vt:variant>
      <vt:variant>
        <vt:lpwstr/>
      </vt:variant>
      <vt:variant>
        <vt:i4>3473509</vt:i4>
      </vt:variant>
      <vt:variant>
        <vt:i4>54</vt:i4>
      </vt:variant>
      <vt:variant>
        <vt:i4>0</vt:i4>
      </vt:variant>
      <vt:variant>
        <vt:i4>5</vt:i4>
      </vt:variant>
      <vt:variant>
        <vt:lpwstr>http://cs.wikipedia.org/wiki/Soubor:Sulfuric_acid_burning_tissue_paper.jpg</vt:lpwstr>
      </vt:variant>
      <vt:variant>
        <vt:lpwstr/>
      </vt:variant>
      <vt:variant>
        <vt:i4>5701734</vt:i4>
      </vt:variant>
      <vt:variant>
        <vt:i4>51</vt:i4>
      </vt:variant>
      <vt:variant>
        <vt:i4>0</vt:i4>
      </vt:variant>
      <vt:variant>
        <vt:i4>5</vt:i4>
      </vt:variant>
      <vt:variant>
        <vt:lpwstr>http://cs.wikipedia.org/wiki/Soubor:Kyselina_s%C3%ADrov%C3%A1.PNG</vt:lpwstr>
      </vt:variant>
      <vt:variant>
        <vt:lpwstr/>
      </vt:variant>
      <vt:variant>
        <vt:i4>3211377</vt:i4>
      </vt:variant>
      <vt:variant>
        <vt:i4>48</vt:i4>
      </vt:variant>
      <vt:variant>
        <vt:i4>0</vt:i4>
      </vt:variant>
      <vt:variant>
        <vt:i4>5</vt:i4>
      </vt:variant>
      <vt:variant>
        <vt:lpwstr>http://cs.wikipedia.org/wiki/Soubor:Sulfuric-acid-2D-dimensions.svg</vt:lpwstr>
      </vt:variant>
      <vt:variant>
        <vt:lpwstr/>
      </vt:variant>
      <vt:variant>
        <vt:i4>2031684</vt:i4>
      </vt:variant>
      <vt:variant>
        <vt:i4>45</vt:i4>
      </vt:variant>
      <vt:variant>
        <vt:i4>0</vt:i4>
      </vt:variant>
      <vt:variant>
        <vt:i4>5</vt:i4>
      </vt:variant>
      <vt:variant>
        <vt:lpwstr>http://cs.wikipedia.org/wiki/Soubor:Sulfuric-acid-3D-vdW.png</vt:lpwstr>
      </vt:variant>
      <vt:variant>
        <vt:lpwstr/>
      </vt:variant>
      <vt:variant>
        <vt:i4>5767285</vt:i4>
      </vt:variant>
      <vt:variant>
        <vt:i4>42</vt:i4>
      </vt:variant>
      <vt:variant>
        <vt:i4>0</vt:i4>
      </vt:variant>
      <vt:variant>
        <vt:i4>5</vt:i4>
      </vt:variant>
      <vt:variant>
        <vt:lpwstr>http://cs.wikipedia.org/wiki/Kyselina_s%C3%ADrov%C3%A1</vt:lpwstr>
      </vt:variant>
      <vt:variant>
        <vt:lpwstr/>
      </vt:variant>
      <vt:variant>
        <vt:i4>196701</vt:i4>
      </vt:variant>
      <vt:variant>
        <vt:i4>39</vt:i4>
      </vt:variant>
      <vt:variant>
        <vt:i4>0</vt:i4>
      </vt:variant>
      <vt:variant>
        <vt:i4>5</vt:i4>
      </vt:variant>
      <vt:variant>
        <vt:lpwstr>http://cs.wikipedia.org/wiki/Kyseliny</vt:lpwstr>
      </vt:variant>
      <vt:variant>
        <vt:lpwstr/>
      </vt:variant>
      <vt:variant>
        <vt:i4>1966191</vt:i4>
      </vt:variant>
      <vt:variant>
        <vt:i4>36</vt:i4>
      </vt:variant>
      <vt:variant>
        <vt:i4>0</vt:i4>
      </vt:variant>
      <vt:variant>
        <vt:i4>5</vt:i4>
      </vt:variant>
      <vt:variant>
        <vt:lpwstr>http://cs.wikipedia.org/wiki/Soubor:Papier_pH.jpg</vt:lpwstr>
      </vt:variant>
      <vt:variant>
        <vt:lpwstr/>
      </vt:variant>
      <vt:variant>
        <vt:i4>1900590</vt:i4>
      </vt:variant>
      <vt:variant>
        <vt:i4>30</vt:i4>
      </vt:variant>
      <vt:variant>
        <vt:i4>0</vt:i4>
      </vt:variant>
      <vt:variant>
        <vt:i4>5</vt:i4>
      </vt:variant>
      <vt:variant>
        <vt:lpwstr>http://upload.wikimedia.org/wikipedia/commons/8/87/Hazard_C.svg</vt:lpwstr>
      </vt:variant>
      <vt:variant>
        <vt:lpwstr/>
      </vt:variant>
      <vt:variant>
        <vt:i4>4718658</vt:i4>
      </vt:variant>
      <vt:variant>
        <vt:i4>24</vt:i4>
      </vt:variant>
      <vt:variant>
        <vt:i4>0</vt:i4>
      </vt:variant>
      <vt:variant>
        <vt:i4>5</vt:i4>
      </vt:variant>
      <vt:variant>
        <vt:lpwstr>http://upload.wikimedia.org/wikipedia/commons/2/27/Sulfuric_acid_burning_tissue_paper.jpg</vt:lpwstr>
      </vt:variant>
      <vt:variant>
        <vt:lpwstr/>
      </vt:variant>
      <vt:variant>
        <vt:i4>8323143</vt:i4>
      </vt:variant>
      <vt:variant>
        <vt:i4>18</vt:i4>
      </vt:variant>
      <vt:variant>
        <vt:i4>0</vt:i4>
      </vt:variant>
      <vt:variant>
        <vt:i4>5</vt:i4>
      </vt:variant>
      <vt:variant>
        <vt:lpwstr>http://upload.wikimedia.org/wikipedia/commons/4/4d/Kyselina_s%C3%ADrov%C3%A1.PNG</vt:lpwstr>
      </vt:variant>
      <vt:variant>
        <vt:lpwstr/>
      </vt:variant>
      <vt:variant>
        <vt:i4>7208993</vt:i4>
      </vt:variant>
      <vt:variant>
        <vt:i4>12</vt:i4>
      </vt:variant>
      <vt:variant>
        <vt:i4>0</vt:i4>
      </vt:variant>
      <vt:variant>
        <vt:i4>5</vt:i4>
      </vt:variant>
      <vt:variant>
        <vt:lpwstr>http://upload.wikimedia.org/wikipedia/commons/8/8b/Sulfuric-acid-2D-dimensions.svg</vt:lpwstr>
      </vt:variant>
      <vt:variant>
        <vt:lpwstr/>
      </vt:variant>
      <vt:variant>
        <vt:i4>6946920</vt:i4>
      </vt:variant>
      <vt:variant>
        <vt:i4>6</vt:i4>
      </vt:variant>
      <vt:variant>
        <vt:i4>0</vt:i4>
      </vt:variant>
      <vt:variant>
        <vt:i4>5</vt:i4>
      </vt:variant>
      <vt:variant>
        <vt:lpwstr>http://upload.wikimedia.org/wikipedia/commons/2/24/Sulfuric-acid-3D-vdW.png</vt:lpwstr>
      </vt:variant>
      <vt:variant>
        <vt:lpwstr/>
      </vt:variant>
      <vt:variant>
        <vt:i4>7602190</vt:i4>
      </vt:variant>
      <vt:variant>
        <vt:i4>0</vt:i4>
      </vt:variant>
      <vt:variant>
        <vt:i4>0</vt:i4>
      </vt:variant>
      <vt:variant>
        <vt:i4>5</vt:i4>
      </vt:variant>
      <vt:variant>
        <vt:lpwstr>http://upload.wikimedia.org/wikipedia/commons/a/af/Papier_pH.jpg</vt:lpwstr>
      </vt:variant>
      <vt:variant>
        <vt:lpwstr/>
      </vt:variant>
      <vt:variant>
        <vt:i4>7602190</vt:i4>
      </vt:variant>
      <vt:variant>
        <vt:i4>3534</vt:i4>
      </vt:variant>
      <vt:variant>
        <vt:i4>1025</vt:i4>
      </vt:variant>
      <vt:variant>
        <vt:i4>4</vt:i4>
      </vt:variant>
      <vt:variant>
        <vt:lpwstr>http://upload.wikimedia.org/wikipedia/commons/a/af/Papier_pH.jpg</vt:lpwstr>
      </vt:variant>
      <vt:variant>
        <vt:lpwstr/>
      </vt:variant>
      <vt:variant>
        <vt:i4>6946920</vt:i4>
      </vt:variant>
      <vt:variant>
        <vt:i4>4314</vt:i4>
      </vt:variant>
      <vt:variant>
        <vt:i4>1026</vt:i4>
      </vt:variant>
      <vt:variant>
        <vt:i4>4</vt:i4>
      </vt:variant>
      <vt:variant>
        <vt:lpwstr>http://upload.wikimedia.org/wikipedia/commons/2/24/Sulfuric-acid-3D-vdW.png</vt:lpwstr>
      </vt:variant>
      <vt:variant>
        <vt:lpwstr/>
      </vt:variant>
      <vt:variant>
        <vt:i4>7208993</vt:i4>
      </vt:variant>
      <vt:variant>
        <vt:i4>4585</vt:i4>
      </vt:variant>
      <vt:variant>
        <vt:i4>1027</vt:i4>
      </vt:variant>
      <vt:variant>
        <vt:i4>4</vt:i4>
      </vt:variant>
      <vt:variant>
        <vt:lpwstr>http://upload.wikimedia.org/wikipedia/commons/8/8b/Sulfuric-acid-2D-dimensions.svg</vt:lpwstr>
      </vt:variant>
      <vt:variant>
        <vt:lpwstr/>
      </vt:variant>
      <vt:variant>
        <vt:i4>8323143</vt:i4>
      </vt:variant>
      <vt:variant>
        <vt:i4>5004</vt:i4>
      </vt:variant>
      <vt:variant>
        <vt:i4>1028</vt:i4>
      </vt:variant>
      <vt:variant>
        <vt:i4>4</vt:i4>
      </vt:variant>
      <vt:variant>
        <vt:lpwstr>http://upload.wikimedia.org/wikipedia/commons/4/4d/Kyselina_s%C3%ADrov%C3%A1.PNG</vt:lpwstr>
      </vt:variant>
      <vt:variant>
        <vt:lpwstr/>
      </vt:variant>
      <vt:variant>
        <vt:i4>4718658</vt:i4>
      </vt:variant>
      <vt:variant>
        <vt:i4>11388</vt:i4>
      </vt:variant>
      <vt:variant>
        <vt:i4>1029</vt:i4>
      </vt:variant>
      <vt:variant>
        <vt:i4>4</vt:i4>
      </vt:variant>
      <vt:variant>
        <vt:lpwstr>http://upload.wikimedia.org/wikipedia/commons/2/27/Sulfuric_acid_burning_tissue_paper.jpg</vt:lpwstr>
      </vt:variant>
      <vt:variant>
        <vt:lpwstr/>
      </vt:variant>
      <vt:variant>
        <vt:i4>1900590</vt:i4>
      </vt:variant>
      <vt:variant>
        <vt:i4>11866</vt:i4>
      </vt:variant>
      <vt:variant>
        <vt:i4>1030</vt:i4>
      </vt:variant>
      <vt:variant>
        <vt:i4>4</vt:i4>
      </vt:variant>
      <vt:variant>
        <vt:lpwstr>http://upload.wikimedia.org/wikipedia/commons/8/87/Hazard_C.svg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Luděk Škrovánek</dc:creator>
  <cp:keywords/>
  <cp:lastModifiedBy>Němec Zbyněk</cp:lastModifiedBy>
  <cp:revision>16</cp:revision>
  <dcterms:created xsi:type="dcterms:W3CDTF">2012-03-27T15:40:00Z</dcterms:created>
  <dcterms:modified xsi:type="dcterms:W3CDTF">2013-07-29T07:57:00Z</dcterms:modified>
</cp:coreProperties>
</file>