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8A7" w:rsidRDefault="00CA28A7" w:rsidP="00CA28A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Popis: logolink_OPVK_IPo_PPv3_color.png" style="width:441.6pt;height:113.6pt;visibility:visible;mso-wrap-style:square">
            <v:imagedata r:id="rId6" o:title="logolink_OPVK_IPo_PPv3_color"/>
          </v:shape>
        </w:pict>
      </w:r>
      <w:r>
        <w:br/>
      </w:r>
    </w:p>
    <w:p w:rsidR="00CA28A7" w:rsidRDefault="00CA28A7" w:rsidP="00CA28A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CA28A7" w:rsidRPr="00330528" w:rsidRDefault="00CA28A7" w:rsidP="00CA28A7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33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CA28A7">
        <w:rPr>
          <w:sz w:val="40"/>
          <w:szCs w:val="40"/>
        </w:rPr>
        <w:t>příprava modré skalice</w:t>
      </w:r>
    </w:p>
    <w:p w:rsidR="00CA28A7" w:rsidRPr="004D2AAB" w:rsidRDefault="00CA28A7" w:rsidP="00CA28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CA28A7">
        <w:rPr>
          <w:color w:val="215868"/>
          <w:sz w:val="24"/>
          <w:szCs w:val="24"/>
        </w:rPr>
        <w:t>příprava modré skalice</w:t>
      </w:r>
    </w:p>
    <w:p w:rsidR="00CA28A7" w:rsidRPr="00C818C2" w:rsidRDefault="00CA28A7" w:rsidP="00CA28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CA28A7" w:rsidRPr="00C818C2" w:rsidRDefault="00CA28A7" w:rsidP="00CA28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CA28A7" w:rsidRPr="00EA53DE" w:rsidRDefault="00CA28A7" w:rsidP="00CA28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CA28A7">
        <w:rPr>
          <w:color w:val="215868"/>
          <w:sz w:val="24"/>
          <w:szCs w:val="24"/>
        </w:rPr>
        <w:t>příprava modré skalice</w:t>
      </w:r>
      <w:r>
        <w:rPr>
          <w:sz w:val="28"/>
          <w:szCs w:val="28"/>
        </w:rPr>
        <w:br/>
        <w:t>(práce s interaktivní tabulí, pracovní list)</w:t>
      </w:r>
    </w:p>
    <w:p w:rsidR="00CA28A7" w:rsidRDefault="00CA28A7" w:rsidP="00CA28A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bookmarkStart w:id="0" w:name="_GoBack"/>
      <w:bookmarkEnd w:id="0"/>
    </w:p>
    <w:p w:rsidR="00CA28A7" w:rsidRPr="00CA28A7" w:rsidRDefault="00CA28A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CA28A7" w:rsidRDefault="002B072B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CA28A7">
        <w:rPr>
          <w:color w:val="215868"/>
          <w:sz w:val="24"/>
          <w:szCs w:val="24"/>
        </w:rPr>
        <w:lastRenderedPageBreak/>
        <w:t xml:space="preserve">Ing. Luděk Škrovánek, </w:t>
      </w:r>
      <w:proofErr w:type="gramStart"/>
      <w:r w:rsidR="0035151D" w:rsidRPr="00CA28A7">
        <w:rPr>
          <w:color w:val="595959"/>
          <w:sz w:val="24"/>
          <w:szCs w:val="24"/>
        </w:rPr>
        <w:t>13</w:t>
      </w:r>
      <w:r w:rsidRPr="00CA28A7">
        <w:rPr>
          <w:color w:val="215868"/>
          <w:sz w:val="24"/>
          <w:szCs w:val="24"/>
        </w:rPr>
        <w:t>.4</w:t>
      </w:r>
      <w:r w:rsidR="00450DB3" w:rsidRPr="00CA28A7">
        <w:rPr>
          <w:color w:val="215868"/>
          <w:sz w:val="24"/>
          <w:szCs w:val="24"/>
        </w:rPr>
        <w:t>.2012</w:t>
      </w:r>
      <w:proofErr w:type="gramEnd"/>
      <w:r w:rsidR="00450DB3" w:rsidRPr="00CA28A7">
        <w:rPr>
          <w:color w:val="215868"/>
          <w:sz w:val="24"/>
          <w:szCs w:val="24"/>
        </w:rPr>
        <w:t xml:space="preserve">, 8. ročník, V/2, Člověk a příroda, Chemie – příprava </w:t>
      </w:r>
      <w:r w:rsidRPr="00CA28A7">
        <w:rPr>
          <w:color w:val="215868"/>
          <w:sz w:val="24"/>
          <w:szCs w:val="24"/>
        </w:rPr>
        <w:t>modré skalice</w:t>
      </w:r>
      <w:r w:rsidR="00450DB3" w:rsidRPr="00CA28A7">
        <w:rPr>
          <w:color w:val="215868"/>
          <w:sz w:val="24"/>
          <w:szCs w:val="24"/>
        </w:rPr>
        <w:t xml:space="preserve"> (laboratorní cvičení), laboratorní cvičení  – pracovní list (prostřednictvím interaktivní tabule)</w:t>
      </w:r>
    </w:p>
    <w:p w:rsidR="00C01C38" w:rsidRPr="002B072B" w:rsidRDefault="00B16BCB" w:rsidP="00800F45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365F91"/>
          <w:sz w:val="84"/>
          <w:szCs w:val="84"/>
          <w:lang w:eastAsia="cs-CZ"/>
        </w:rPr>
      </w:pPr>
      <w:r w:rsidRPr="002B072B">
        <w:rPr>
          <w:rFonts w:eastAsia="Times New Roman" w:cs="Calibri"/>
          <w:color w:val="365F91"/>
          <w:sz w:val="84"/>
          <w:szCs w:val="84"/>
          <w:lang w:eastAsia="cs-CZ"/>
        </w:rPr>
        <w:t xml:space="preserve">PŘÍPRAVA </w:t>
      </w:r>
      <w:r w:rsidR="002B072B" w:rsidRPr="002B072B">
        <w:rPr>
          <w:rFonts w:eastAsia="Times New Roman" w:cs="Calibri"/>
          <w:color w:val="365F91"/>
          <w:sz w:val="84"/>
          <w:szCs w:val="84"/>
          <w:lang w:eastAsia="cs-CZ"/>
        </w:rPr>
        <w:t>MODRÉ SKALICE</w:t>
      </w:r>
    </w:p>
    <w:p w:rsidR="00664F45" w:rsidRDefault="005A2C14" w:rsidP="00800F45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Calibri"/>
          <w:sz w:val="64"/>
          <w:szCs w:val="64"/>
          <w:lang w:eastAsia="cs-CZ"/>
        </w:rPr>
      </w:pPr>
      <w:r>
        <w:rPr>
          <w:rFonts w:eastAsia="Times New Roman" w:cs="Calibri"/>
          <w:sz w:val="64"/>
          <w:szCs w:val="64"/>
          <w:lang w:eastAsia="cs-CZ"/>
        </w:rPr>
        <w:t>LABORATORNÍ CVIČENÍ</w:t>
      </w:r>
    </w:p>
    <w:p w:rsidR="005A2C14" w:rsidRP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Téma</w:t>
      </w:r>
      <w:r w:rsidRPr="005A2C14">
        <w:rPr>
          <w:rFonts w:eastAsia="Times New Roman" w:cs="Calibri"/>
          <w:sz w:val="44"/>
          <w:szCs w:val="44"/>
          <w:lang w:eastAsia="cs-CZ"/>
        </w:rPr>
        <w:t xml:space="preserve">: Příprava </w:t>
      </w:r>
      <w:r w:rsidR="0029029D">
        <w:rPr>
          <w:rFonts w:eastAsia="Times New Roman" w:cs="Calibri"/>
          <w:sz w:val="44"/>
          <w:szCs w:val="44"/>
          <w:lang w:eastAsia="cs-CZ"/>
        </w:rPr>
        <w:t>modré skalice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Cíl</w:t>
      </w:r>
      <w:r>
        <w:rPr>
          <w:rFonts w:eastAsia="Times New Roman" w:cs="Calibri"/>
          <w:sz w:val="44"/>
          <w:szCs w:val="44"/>
          <w:lang w:eastAsia="cs-CZ"/>
        </w:rPr>
        <w:t xml:space="preserve">: Seznámení se </w:t>
      </w:r>
      <w:r w:rsidRPr="005A2C14">
        <w:rPr>
          <w:rFonts w:eastAsia="Times New Roman" w:cs="Calibri"/>
          <w:sz w:val="44"/>
          <w:szCs w:val="44"/>
          <w:lang w:eastAsia="cs-CZ"/>
        </w:rPr>
        <w:t>základními laboratorními postupy</w:t>
      </w:r>
    </w:p>
    <w:p w:rsidR="005A2C14" w:rsidRDefault="005A2C14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Plán činností:</w:t>
      </w:r>
      <w:r>
        <w:rPr>
          <w:rFonts w:eastAsia="Times New Roman" w:cs="Calibri"/>
          <w:sz w:val="44"/>
          <w:szCs w:val="44"/>
          <w:lang w:eastAsia="cs-CZ"/>
        </w:rPr>
        <w:t xml:space="preserve"> 1. </w:t>
      </w:r>
      <w:r w:rsidR="0029029D">
        <w:rPr>
          <w:rFonts w:eastAsia="Times New Roman" w:cs="Calibri"/>
          <w:sz w:val="44"/>
          <w:szCs w:val="44"/>
          <w:lang w:eastAsia="cs-CZ"/>
        </w:rPr>
        <w:t>příprava modré skalice</w:t>
      </w:r>
    </w:p>
    <w:p w:rsidR="00F95059" w:rsidRDefault="0029029D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2. </w:t>
      </w:r>
      <w:r w:rsidR="00F95059">
        <w:rPr>
          <w:rFonts w:eastAsia="Times New Roman" w:cs="Calibri"/>
          <w:sz w:val="44"/>
          <w:szCs w:val="44"/>
          <w:lang w:eastAsia="cs-CZ"/>
        </w:rPr>
        <w:t>filtrace reakční směsi</w:t>
      </w:r>
    </w:p>
    <w:p w:rsidR="0029029D" w:rsidRDefault="00F95059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29029D">
        <w:rPr>
          <w:rFonts w:eastAsia="Times New Roman" w:cs="Calibri"/>
          <w:sz w:val="44"/>
          <w:szCs w:val="44"/>
          <w:lang w:eastAsia="cs-CZ"/>
        </w:rPr>
        <w:t>krystalizace modré skalice z roztoku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Pomůcky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29029D">
        <w:rPr>
          <w:rFonts w:eastAsia="Times New Roman" w:cs="Calibri"/>
          <w:sz w:val="44"/>
          <w:szCs w:val="44"/>
          <w:lang w:eastAsia="cs-CZ"/>
        </w:rPr>
        <w:t>digestoř, reakční baňka, lžička, krystalizační miska</w:t>
      </w:r>
      <w:r w:rsidR="00F95059">
        <w:rPr>
          <w:rFonts w:eastAsia="Times New Roman" w:cs="Calibri"/>
          <w:sz w:val="44"/>
          <w:szCs w:val="44"/>
          <w:lang w:eastAsia="cs-CZ"/>
        </w:rPr>
        <w:t>, filtrační aparatura, filtrační papír, tyčinka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Chemikálie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29029D">
        <w:rPr>
          <w:rFonts w:eastAsia="Times New Roman" w:cs="Calibri"/>
          <w:sz w:val="44"/>
          <w:szCs w:val="44"/>
          <w:lang w:eastAsia="cs-CZ"/>
        </w:rPr>
        <w:t>8% roztok kyseliny sírové (připraví učitel), oxid měďnatý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Bezpečnostní opatření</w:t>
      </w:r>
      <w:r>
        <w:rPr>
          <w:rFonts w:eastAsia="Times New Roman" w:cs="Calibri"/>
          <w:sz w:val="44"/>
          <w:szCs w:val="44"/>
          <w:lang w:eastAsia="cs-CZ"/>
        </w:rPr>
        <w:t>: štít, pracovní oděv, gumové rukavice, digestoř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Pracovní postup</w:t>
      </w:r>
      <w:r>
        <w:rPr>
          <w:rFonts w:eastAsia="Times New Roman" w:cs="Calibri"/>
          <w:sz w:val="44"/>
          <w:szCs w:val="44"/>
          <w:lang w:eastAsia="cs-CZ"/>
        </w:rPr>
        <w:t>: 1. Seznámení s bezpečností práce na pracovišti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2. Příprava pomůcek a chemikálií (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</w:t>
      </w:r>
    </w:p>
    <w:p w:rsidR="00AE4CB6" w:rsidRDefault="00AE4CB6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FA357A" w:rsidRPr="00F95059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color w:val="FF0000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lastRenderedPageBreak/>
        <w:t xml:space="preserve">3. </w:t>
      </w:r>
      <w:r w:rsidR="00F95059">
        <w:rPr>
          <w:rFonts w:eastAsia="Times New Roman" w:cs="Calibri"/>
          <w:sz w:val="44"/>
          <w:szCs w:val="44"/>
          <w:lang w:eastAsia="cs-CZ"/>
        </w:rPr>
        <w:t>Do reakční baňky dej 50 ml 8% roztoku kyseliny sírové a přidej na špičku lžičky oxid měďnatý.</w:t>
      </w:r>
      <w:r>
        <w:rPr>
          <w:rFonts w:eastAsia="Times New Roman" w:cs="Calibri"/>
          <w:sz w:val="44"/>
          <w:szCs w:val="44"/>
          <w:lang w:eastAsia="cs-CZ"/>
        </w:rPr>
        <w:t xml:space="preserve"> 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Vše v digestoři a otevřeném okně!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4. Pozoruj </w:t>
      </w:r>
      <w:r w:rsidR="00F95059">
        <w:rPr>
          <w:rFonts w:eastAsia="Times New Roman" w:cs="Calibri"/>
          <w:sz w:val="44"/>
          <w:szCs w:val="44"/>
          <w:lang w:eastAsia="cs-CZ"/>
        </w:rPr>
        <w:t>probíhající reakci</w:t>
      </w:r>
      <w:r>
        <w:rPr>
          <w:rFonts w:eastAsia="Times New Roman" w:cs="Calibri"/>
          <w:sz w:val="44"/>
          <w:szCs w:val="44"/>
          <w:lang w:eastAsia="cs-CZ"/>
        </w:rPr>
        <w:t xml:space="preserve"> a popiš do protokolu je</w:t>
      </w:r>
      <w:r w:rsidR="00F95059">
        <w:rPr>
          <w:rFonts w:eastAsia="Times New Roman" w:cs="Calibri"/>
          <w:sz w:val="44"/>
          <w:szCs w:val="44"/>
          <w:lang w:eastAsia="cs-CZ"/>
        </w:rPr>
        <w:t>jí</w:t>
      </w:r>
      <w:r>
        <w:rPr>
          <w:rFonts w:eastAsia="Times New Roman" w:cs="Calibri"/>
          <w:sz w:val="44"/>
          <w:szCs w:val="44"/>
          <w:lang w:eastAsia="cs-CZ"/>
        </w:rPr>
        <w:t xml:space="preserve"> </w:t>
      </w:r>
      <w:r w:rsidR="00F95059">
        <w:rPr>
          <w:rFonts w:eastAsia="Times New Roman" w:cs="Calibri"/>
          <w:sz w:val="44"/>
          <w:szCs w:val="44"/>
          <w:lang w:eastAsia="cs-CZ"/>
        </w:rPr>
        <w:t>průběh</w:t>
      </w:r>
      <w:r>
        <w:rPr>
          <w:rFonts w:eastAsia="Times New Roman" w:cs="Calibri"/>
          <w:sz w:val="44"/>
          <w:szCs w:val="44"/>
          <w:lang w:eastAsia="cs-CZ"/>
        </w:rPr>
        <w:t>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5. </w:t>
      </w:r>
      <w:r w:rsidR="00F95059">
        <w:rPr>
          <w:rFonts w:eastAsia="Times New Roman" w:cs="Calibri"/>
          <w:sz w:val="44"/>
          <w:szCs w:val="44"/>
          <w:lang w:eastAsia="cs-CZ"/>
        </w:rPr>
        <w:t>Po dobu 15 – 20 minut občas zamíchej krouživým pohybem ruky baňkou a pozoruj vznik modrého zabarvení</w:t>
      </w:r>
      <w:r w:rsidR="00F25938">
        <w:rPr>
          <w:rFonts w:eastAsia="Times New Roman" w:cs="Calibri"/>
          <w:sz w:val="44"/>
          <w:szCs w:val="44"/>
          <w:lang w:eastAsia="cs-CZ"/>
        </w:rPr>
        <w:t>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6. </w:t>
      </w:r>
      <w:r w:rsidR="00F25938">
        <w:rPr>
          <w:rFonts w:eastAsia="Times New Roman" w:cs="Calibri"/>
          <w:sz w:val="44"/>
          <w:szCs w:val="44"/>
          <w:lang w:eastAsia="cs-CZ"/>
        </w:rPr>
        <w:t>Po ukončení reakce proveď filtraci vzniklého roztoku.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7. </w:t>
      </w:r>
      <w:r w:rsidR="00F25938">
        <w:rPr>
          <w:rFonts w:eastAsia="Times New Roman" w:cs="Calibri"/>
          <w:sz w:val="44"/>
          <w:szCs w:val="44"/>
          <w:lang w:eastAsia="cs-CZ"/>
        </w:rPr>
        <w:t>Filtrát přelij do krystalizační misky a nech volně krystalizovat.</w:t>
      </w:r>
    </w:p>
    <w:p w:rsidR="00B475AC" w:rsidRPr="00CA28A7" w:rsidRDefault="00F25938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i/>
          <w:color w:val="808080"/>
          <w:sz w:val="44"/>
          <w:szCs w:val="44"/>
          <w:lang w:eastAsia="cs-CZ"/>
        </w:rPr>
      </w:pPr>
      <w:r w:rsidRPr="00CA28A7">
        <w:rPr>
          <w:rFonts w:eastAsia="Times New Roman" w:cs="Calibri"/>
          <w:i/>
          <w:color w:val="808080"/>
          <w:sz w:val="44"/>
          <w:szCs w:val="44"/>
          <w:lang w:eastAsia="cs-CZ"/>
        </w:rPr>
        <w:t>8</w:t>
      </w:r>
      <w:r w:rsidR="00B475AC" w:rsidRPr="00CA28A7">
        <w:rPr>
          <w:rFonts w:eastAsia="Times New Roman" w:cs="Calibri"/>
          <w:i/>
          <w:color w:val="808080"/>
          <w:sz w:val="44"/>
          <w:szCs w:val="44"/>
          <w:lang w:eastAsia="cs-CZ"/>
        </w:rPr>
        <w:t>. Podle potřeby práci zopakuj!</w:t>
      </w:r>
    </w:p>
    <w:p w:rsidR="00B475AC" w:rsidRDefault="00B475AC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sz w:val="44"/>
          <w:szCs w:val="44"/>
          <w:lang w:eastAsia="cs-CZ"/>
        </w:rPr>
      </w:pPr>
      <w:r w:rsidRPr="00B475AC">
        <w:rPr>
          <w:rFonts w:eastAsia="Times New Roman" w:cs="Calibri"/>
          <w:b/>
          <w:sz w:val="44"/>
          <w:szCs w:val="44"/>
          <w:u w:val="single"/>
          <w:lang w:eastAsia="cs-CZ"/>
        </w:rPr>
        <w:t>Otázka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Pr="00B475AC">
        <w:rPr>
          <w:rFonts w:eastAsia="Times New Roman" w:cs="Calibri"/>
          <w:b/>
          <w:sz w:val="44"/>
          <w:szCs w:val="44"/>
          <w:lang w:eastAsia="cs-CZ"/>
        </w:rPr>
        <w:t xml:space="preserve">Proč došlo ke změně barvy při </w:t>
      </w:r>
      <w:r w:rsidR="00F25938">
        <w:rPr>
          <w:rFonts w:eastAsia="Times New Roman" w:cs="Calibri"/>
          <w:b/>
          <w:sz w:val="44"/>
          <w:szCs w:val="44"/>
          <w:lang w:eastAsia="cs-CZ"/>
        </w:rPr>
        <w:t>reakci kyseliny sírové a oxidu měďnatého</w:t>
      </w:r>
      <w:r w:rsidRPr="00B475AC">
        <w:rPr>
          <w:rFonts w:eastAsia="Times New Roman" w:cs="Calibri"/>
          <w:b/>
          <w:sz w:val="44"/>
          <w:szCs w:val="44"/>
          <w:lang w:eastAsia="cs-CZ"/>
        </w:rPr>
        <w:t>?</w:t>
      </w:r>
    </w:p>
    <w:p w:rsidR="00B475AC" w:rsidRDefault="00B475AC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sz w:val="44"/>
          <w:szCs w:val="44"/>
          <w:lang w:eastAsia="cs-CZ"/>
        </w:rPr>
      </w:pPr>
    </w:p>
    <w:p w:rsidR="00B475AC" w:rsidRPr="00B475AC" w:rsidRDefault="00B475AC" w:rsidP="002003E2">
      <w:pPr>
        <w:spacing w:before="100" w:beforeAutospacing="1" w:after="100" w:afterAutospacing="1" w:line="240" w:lineRule="auto"/>
        <w:rPr>
          <w:rFonts w:eastAsia="Times New Roman" w:cs="Calibri"/>
          <w:i/>
          <w:sz w:val="44"/>
          <w:szCs w:val="44"/>
          <w:lang w:eastAsia="cs-CZ"/>
        </w:rPr>
      </w:pPr>
      <w:r w:rsidRPr="00B475AC">
        <w:rPr>
          <w:rFonts w:eastAsia="Times New Roman" w:cs="Calibri"/>
          <w:i/>
          <w:sz w:val="44"/>
          <w:szCs w:val="44"/>
          <w:u w:val="single"/>
          <w:lang w:eastAsia="cs-CZ"/>
        </w:rPr>
        <w:t>Odpověď</w:t>
      </w:r>
      <w:r w:rsidRPr="00B475AC">
        <w:rPr>
          <w:rFonts w:eastAsia="Times New Roman" w:cs="Calibri"/>
          <w:i/>
          <w:sz w:val="44"/>
          <w:szCs w:val="44"/>
          <w:lang w:eastAsia="cs-CZ"/>
        </w:rPr>
        <w:t xml:space="preserve">: </w:t>
      </w:r>
      <w:r w:rsidR="008D338B">
        <w:rPr>
          <w:rFonts w:eastAsia="Times New Roman" w:cs="Calibri"/>
          <w:i/>
          <w:sz w:val="44"/>
          <w:szCs w:val="44"/>
          <w:lang w:eastAsia="cs-CZ"/>
        </w:rPr>
        <w:t>Původní černé zabarvení roztoku způsobené CuO je v průběhu reakce nahrazenou modrým zbarvením roztoku, ve kterém je vzniklá modrá skalice.</w:t>
      </w:r>
    </w:p>
    <w:p w:rsidR="00B475AC" w:rsidRDefault="008A770E" w:rsidP="002003E2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8A770E">
        <w:rPr>
          <w:rFonts w:eastAsia="Times New Roman" w:cs="Calibri"/>
          <w:sz w:val="44"/>
          <w:szCs w:val="44"/>
          <w:u w:val="single"/>
          <w:lang w:eastAsia="cs-CZ"/>
        </w:rPr>
        <w:t>Závěr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78729C">
        <w:rPr>
          <w:rFonts w:eastAsia="Times New Roman" w:cs="Calibri"/>
          <w:sz w:val="44"/>
          <w:szCs w:val="44"/>
          <w:lang w:eastAsia="cs-CZ"/>
        </w:rPr>
        <w:t>Při reakci dvou různých látek vzniká látka třetí. Reakce je provázena změnou barvy reakční směsi.</w:t>
      </w:r>
    </w:p>
    <w:p w:rsidR="002003E2" w:rsidRDefault="002003E2" w:rsidP="002003E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2003E2" w:rsidRDefault="002003E2" w:rsidP="002003E2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8A770E" w:rsidRPr="00CA28A7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CA28A7">
        <w:rPr>
          <w:rFonts w:cs="Calibri"/>
          <w:sz w:val="28"/>
          <w:szCs w:val="28"/>
        </w:rPr>
        <w:br/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Název práce</w:t>
      </w:r>
      <w:r w:rsidRPr="00CA28A7">
        <w:rPr>
          <w:rFonts w:cs="Calibri"/>
          <w:sz w:val="28"/>
          <w:szCs w:val="28"/>
        </w:rPr>
        <w:t xml:space="preserve">: </w:t>
      </w:r>
      <w:r w:rsidR="00CC4F0A" w:rsidRPr="00CA28A7">
        <w:rPr>
          <w:rFonts w:cs="Calibri"/>
          <w:sz w:val="28"/>
          <w:szCs w:val="28"/>
        </w:rPr>
        <w:t>Příprava modré skalice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Cíl práce</w:t>
      </w:r>
      <w:r w:rsidRPr="00CA28A7">
        <w:rPr>
          <w:rFonts w:cs="Calibri"/>
          <w:sz w:val="28"/>
          <w:szCs w:val="28"/>
        </w:rPr>
        <w:t xml:space="preserve">: </w:t>
      </w:r>
      <w:r w:rsidR="00032BF4" w:rsidRPr="00032BF4">
        <w:rPr>
          <w:rFonts w:eastAsia="Times New Roman" w:cs="Calibri"/>
          <w:sz w:val="28"/>
          <w:szCs w:val="28"/>
          <w:lang w:eastAsia="cs-CZ"/>
        </w:rPr>
        <w:t>Seznámení se základními laboratorními postupy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Plán činností</w:t>
      </w:r>
      <w:r w:rsidRPr="00CA28A7">
        <w:rPr>
          <w:rFonts w:cs="Calibri"/>
          <w:sz w:val="28"/>
          <w:szCs w:val="28"/>
        </w:rPr>
        <w:t>: 1. příprava modré skalice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2. filtrace reakční směsi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3. krystalizace modré skalice z roztoku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Pomůcky</w:t>
      </w:r>
      <w:r w:rsidRPr="00CA28A7">
        <w:rPr>
          <w:rFonts w:cs="Calibri"/>
          <w:sz w:val="28"/>
          <w:szCs w:val="28"/>
        </w:rPr>
        <w:t>: digestoř, reakční baňka, lžička, krystalizační miska, filtrační aparatura, filtrační papír, tyčinka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Chemikálie</w:t>
      </w:r>
      <w:r w:rsidRPr="00CA28A7">
        <w:rPr>
          <w:rFonts w:cs="Calibri"/>
          <w:sz w:val="28"/>
          <w:szCs w:val="28"/>
        </w:rPr>
        <w:t>: 8% roztok kyseliny sírové (připraví učitel), oxid měďnatý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Bezpečnostní opatření</w:t>
      </w:r>
      <w:r w:rsidRPr="00CA28A7">
        <w:rPr>
          <w:rFonts w:cs="Calibri"/>
          <w:sz w:val="28"/>
          <w:szCs w:val="28"/>
        </w:rPr>
        <w:t>: štít, pracovní oděv, gumové rukavice, digestoř</w:t>
      </w:r>
    </w:p>
    <w:p w:rsidR="00CC4F0A" w:rsidRPr="00CA28A7" w:rsidRDefault="00032BF4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Pracovní postup</w:t>
      </w:r>
      <w:r w:rsidRPr="00CA28A7">
        <w:rPr>
          <w:rFonts w:cs="Calibri"/>
          <w:sz w:val="28"/>
          <w:szCs w:val="28"/>
        </w:rPr>
        <w:t xml:space="preserve">: </w:t>
      </w:r>
      <w:r w:rsidR="00CC4F0A" w:rsidRPr="00CA28A7">
        <w:rPr>
          <w:rFonts w:cs="Calibri"/>
          <w:sz w:val="28"/>
          <w:szCs w:val="28"/>
        </w:rPr>
        <w:t>1. Seznámení s bezpečností práce na pracovišti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2. Příprava pomůcek a chemikálií (POUZE V PŘÍTOMNOSTI VYUČUJÍCÍHO).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3. Do reakční baňky dej 50 ml 8% roztoku kyseliny sírové a přidej na špičku lžičky oxid měďnatý. Vše v digestoři a otevřeném okně!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4. Pozoruj probíhající reakci a popiš do protokolu její průběh.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5. Po dobu 15 – 20 minut občas zamíchej krouživým pohybem ruky baňkou a pozoruj vznik modrého zabarvení.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6. Po ukončení reakce proveď filtraci vzniklého roztoku.</w:t>
      </w:r>
    </w:p>
    <w:p w:rsidR="00CC4F0A" w:rsidRPr="00CA28A7" w:rsidRDefault="00CC4F0A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t>7. Filtrát přelij do krystalizační misky a nech volně krystalizovat.</w:t>
      </w:r>
    </w:p>
    <w:p w:rsidR="00032BF4" w:rsidRPr="00CA28A7" w:rsidRDefault="008A770E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Vyhodnocení práce</w:t>
      </w:r>
      <w:r w:rsidRPr="00CA28A7">
        <w:rPr>
          <w:rFonts w:cs="Calibri"/>
          <w:sz w:val="28"/>
          <w:szCs w:val="28"/>
        </w:rPr>
        <w:t xml:space="preserve">: </w:t>
      </w:r>
    </w:p>
    <w:p w:rsidR="008A770E" w:rsidRPr="00CA28A7" w:rsidRDefault="008A770E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</w:rPr>
        <w:br w:type="page"/>
      </w:r>
      <w:r w:rsidRPr="00CA28A7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CA28A7">
        <w:rPr>
          <w:rFonts w:cs="Calibri"/>
          <w:sz w:val="28"/>
          <w:szCs w:val="28"/>
        </w:rPr>
        <w:br/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Název práce</w:t>
      </w:r>
      <w:r w:rsidRPr="00CA28A7">
        <w:rPr>
          <w:rFonts w:cs="Calibri"/>
          <w:sz w:val="28"/>
          <w:szCs w:val="28"/>
        </w:rPr>
        <w:t>: ____________________________________________________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Cíl práce</w:t>
      </w:r>
      <w:r w:rsidRPr="00CA28A7">
        <w:rPr>
          <w:rFonts w:cs="Calibri"/>
          <w:sz w:val="28"/>
          <w:szCs w:val="28"/>
        </w:rPr>
        <w:t>: _________________________________________________________</w:t>
      </w:r>
      <w:r w:rsidRPr="00CA28A7">
        <w:rPr>
          <w:rFonts w:cs="Calibri"/>
          <w:sz w:val="28"/>
          <w:szCs w:val="28"/>
          <w:u w:val="single"/>
        </w:rPr>
        <w:br/>
      </w:r>
      <w:r w:rsidRPr="00CA28A7">
        <w:rPr>
          <w:rFonts w:cs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Pomůcky</w:t>
      </w:r>
      <w:r w:rsidRPr="00CA28A7">
        <w:rPr>
          <w:rFonts w:cs="Calibri"/>
          <w:sz w:val="28"/>
          <w:szCs w:val="28"/>
        </w:rPr>
        <w:t>: ________________________________________________________</w:t>
      </w:r>
      <w:r w:rsidRPr="00CA28A7">
        <w:rPr>
          <w:rFonts w:cs="Calibri"/>
          <w:sz w:val="28"/>
          <w:szCs w:val="28"/>
        </w:rPr>
        <w:br/>
        <w:t>_________________________________________________________________</w:t>
      </w:r>
      <w:r w:rsidRPr="00CA28A7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Chemikálie</w:t>
      </w:r>
      <w:r w:rsidRPr="00CA28A7">
        <w:rPr>
          <w:rFonts w:cs="Calibri"/>
          <w:sz w:val="28"/>
          <w:szCs w:val="28"/>
        </w:rPr>
        <w:t>: _______________________________________________________</w:t>
      </w:r>
      <w:r w:rsidRPr="00CA28A7">
        <w:rPr>
          <w:rFonts w:cs="Calibri"/>
          <w:sz w:val="28"/>
          <w:szCs w:val="28"/>
        </w:rPr>
        <w:br/>
        <w:t>_________________________________________________________________</w:t>
      </w:r>
      <w:r w:rsidRPr="00CA28A7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Pracovní postup</w:t>
      </w:r>
      <w:r w:rsidRPr="00CA28A7">
        <w:rPr>
          <w:rFonts w:cs="Calibri"/>
          <w:sz w:val="28"/>
          <w:szCs w:val="28"/>
        </w:rPr>
        <w:t xml:space="preserve">: </w:t>
      </w: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CA28A7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CA28A7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CA28A7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CA28A7">
        <w:rPr>
          <w:rFonts w:cs="Calibri"/>
          <w:sz w:val="28"/>
          <w:szCs w:val="28"/>
          <w:u w:val="single"/>
        </w:rPr>
        <w:t>Vyhodnocení práce</w:t>
      </w:r>
      <w:r w:rsidRPr="00CA28A7">
        <w:rPr>
          <w:rFonts w:cs="Calibri"/>
          <w:sz w:val="28"/>
          <w:szCs w:val="28"/>
        </w:rPr>
        <w:t xml:space="preserve">: </w:t>
      </w:r>
    </w:p>
    <w:p w:rsidR="008A770E" w:rsidRDefault="008A770E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F96462" w:rsidRPr="003367CB" w:rsidRDefault="00F96462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sectPr w:rsidR="00F96462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953BE"/>
    <w:rsid w:val="00115770"/>
    <w:rsid w:val="00135FFA"/>
    <w:rsid w:val="002003E2"/>
    <w:rsid w:val="0026380F"/>
    <w:rsid w:val="0029029D"/>
    <w:rsid w:val="002B072B"/>
    <w:rsid w:val="002C6EA0"/>
    <w:rsid w:val="003367CB"/>
    <w:rsid w:val="0035151D"/>
    <w:rsid w:val="0036254E"/>
    <w:rsid w:val="003D4394"/>
    <w:rsid w:val="0044202A"/>
    <w:rsid w:val="00450DB3"/>
    <w:rsid w:val="0052289E"/>
    <w:rsid w:val="00553C78"/>
    <w:rsid w:val="005A2C14"/>
    <w:rsid w:val="005E2C93"/>
    <w:rsid w:val="00664F45"/>
    <w:rsid w:val="006B5030"/>
    <w:rsid w:val="00757E01"/>
    <w:rsid w:val="0078729C"/>
    <w:rsid w:val="007E4434"/>
    <w:rsid w:val="00800F45"/>
    <w:rsid w:val="0089192F"/>
    <w:rsid w:val="008A770E"/>
    <w:rsid w:val="008D338B"/>
    <w:rsid w:val="008E1B23"/>
    <w:rsid w:val="008E1DF7"/>
    <w:rsid w:val="008E273B"/>
    <w:rsid w:val="00AA2D35"/>
    <w:rsid w:val="00AE4CB6"/>
    <w:rsid w:val="00B16BCB"/>
    <w:rsid w:val="00B475AC"/>
    <w:rsid w:val="00C01C38"/>
    <w:rsid w:val="00C46987"/>
    <w:rsid w:val="00C7439A"/>
    <w:rsid w:val="00C85D60"/>
    <w:rsid w:val="00C9305D"/>
    <w:rsid w:val="00CA28A7"/>
    <w:rsid w:val="00CB2A02"/>
    <w:rsid w:val="00CC4F0A"/>
    <w:rsid w:val="00CE7547"/>
    <w:rsid w:val="00CF12B9"/>
    <w:rsid w:val="00D0262D"/>
    <w:rsid w:val="00E46EA8"/>
    <w:rsid w:val="00F25938"/>
    <w:rsid w:val="00F25E6A"/>
    <w:rsid w:val="00F95059"/>
    <w:rsid w:val="00F96462"/>
    <w:rsid w:val="00FA357A"/>
    <w:rsid w:val="00FC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F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616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12</cp:revision>
  <dcterms:created xsi:type="dcterms:W3CDTF">2012-04-14T07:56:00Z</dcterms:created>
  <dcterms:modified xsi:type="dcterms:W3CDTF">2013-07-29T08:00:00Z</dcterms:modified>
</cp:coreProperties>
</file>