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4D7" w:rsidRDefault="005F76B2">
      <w:pPr>
        <w:rPr>
          <w:noProof/>
          <w:lang w:eastAsia="cs-CZ"/>
        </w:rPr>
      </w:pPr>
      <w:r w:rsidRPr="005F76B2">
        <w:rPr>
          <w:noProof/>
          <w:lang w:eastAsia="cs-CZ"/>
        </w:rPr>
        <w:drawing>
          <wp:inline distT="0" distB="0" distL="0" distR="0">
            <wp:extent cx="5760720" cy="4118125"/>
            <wp:effectExtent l="0" t="0" r="0" b="0"/>
            <wp:docPr id="6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5F76B2">
        <w:rPr>
          <w:noProof/>
          <w:lang w:eastAsia="cs-CZ"/>
        </w:rPr>
        <w:drawing>
          <wp:inline distT="0" distB="0" distL="0" distR="0">
            <wp:extent cx="5760720" cy="4288386"/>
            <wp:effectExtent l="0" t="0" r="0" b="0"/>
            <wp:docPr id="1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5340" y="404664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5340" y="2004864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sz="1800" b="1" dirty="0" smtClean="0"/>
                            <a:t>25. </a:t>
                          </a:r>
                          <a:r>
                            <a:rPr lang="cs-CZ" sz="1800" b="1" dirty="0" smtClean="0"/>
                            <a:t>11. 2012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</a:t>
                          </a:r>
                          <a:r>
                            <a:rPr lang="cs-CZ" sz="1800" b="1" dirty="0" smtClean="0"/>
                            <a:t>.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</a:t>
                          </a:r>
                          <a:r>
                            <a:rPr lang="cs-CZ" sz="1800" b="1" dirty="0" smtClean="0"/>
                            <a:t>ČÍSLA</a:t>
                          </a:r>
                          <a:endParaRPr lang="cs-CZ" sz="1800" b="1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slouží k procvičení množného čísla podstatných jmen, užití slovesa ,,to </a:t>
                          </a:r>
                          <a:r>
                            <a:rPr lang="cs-CZ" sz="1800" dirty="0" err="1" smtClean="0"/>
                            <a:t>have</a:t>
                          </a:r>
                          <a:r>
                            <a:rPr lang="cs-CZ" sz="1800" dirty="0" smtClean="0"/>
                            <a:t>‘‘ ve správném tvaru a k zopakování čísel 1 – 10.</a:t>
                          </a:r>
                          <a:endParaRPr lang="cs-CZ" sz="1800" dirty="0" smtClean="0"/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1640" y="404664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B804AA">
        <w:rPr>
          <w:noProof/>
          <w:lang w:eastAsia="cs-CZ"/>
        </w:rPr>
        <w:lastRenderedPageBreak/>
        <w:drawing>
          <wp:inline distT="0" distB="0" distL="0" distR="0">
            <wp:extent cx="5756910" cy="8150225"/>
            <wp:effectExtent l="38100" t="57150" r="110490" b="98425"/>
            <wp:docPr id="4" name="obrázek 1" descr="C:\Documents and Settings\Owner\Plocha\Radka\star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start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50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324D7" w:rsidRDefault="008324D7">
      <w:pPr>
        <w:rPr>
          <w:noProof/>
          <w:lang w:eastAsia="cs-CZ"/>
        </w:rPr>
      </w:pPr>
    </w:p>
    <w:p w:rsidR="008324D7" w:rsidRDefault="008324D7">
      <w:pPr>
        <w:rPr>
          <w:noProof/>
          <w:lang w:eastAsia="cs-CZ"/>
        </w:rPr>
      </w:pPr>
    </w:p>
    <w:p w:rsidR="00BF6DF4" w:rsidRDefault="00B804AA">
      <w:r>
        <w:rPr>
          <w:noProof/>
          <w:lang w:eastAsia="cs-CZ"/>
        </w:rPr>
        <w:drawing>
          <wp:inline distT="0" distB="0" distL="0" distR="0">
            <wp:extent cx="5756910" cy="8150225"/>
            <wp:effectExtent l="38100" t="57150" r="110490" b="98425"/>
            <wp:docPr id="5" name="obrázek 2" descr="C:\Documents and Settings\Owner\Plocha\Radka\finis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wner\Plocha\Radka\finish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502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E2201" w:rsidRDefault="00BE2201">
      <w:pPr>
        <w:rPr>
          <w:sz w:val="44"/>
          <w:szCs w:val="44"/>
        </w:rPr>
      </w:pPr>
      <w:r w:rsidRPr="00BE2201">
        <w:rPr>
          <w:b/>
          <w:sz w:val="44"/>
          <w:szCs w:val="44"/>
        </w:rPr>
        <w:lastRenderedPageBreak/>
        <w:t>Metodika:</w:t>
      </w:r>
      <w:r>
        <w:rPr>
          <w:b/>
          <w:sz w:val="44"/>
          <w:szCs w:val="44"/>
        </w:rPr>
        <w:t xml:space="preserve"> </w:t>
      </w:r>
      <w:r>
        <w:rPr>
          <w:sz w:val="44"/>
          <w:szCs w:val="44"/>
        </w:rPr>
        <w:t>Domino se nastříhá na jednotlivé kartičky podle silných čar. Je označen začátek a konec hry. Žáci se střídají a snaží se vždy vybrat správnou kartičku k pokračování hry. Větu žák vždy přečte nahlas. Domino slouží k pr</w:t>
      </w:r>
      <w:r w:rsidR="005F76B2">
        <w:rPr>
          <w:sz w:val="44"/>
          <w:szCs w:val="44"/>
        </w:rPr>
        <w:t xml:space="preserve">ocvičení tvaru slovesa to </w:t>
      </w:r>
      <w:proofErr w:type="spellStart"/>
      <w:r w:rsidR="005F76B2">
        <w:rPr>
          <w:sz w:val="44"/>
          <w:szCs w:val="44"/>
        </w:rPr>
        <w:t>have</w:t>
      </w:r>
      <w:proofErr w:type="spellEnd"/>
      <w:r w:rsidR="005F76B2">
        <w:rPr>
          <w:sz w:val="44"/>
          <w:szCs w:val="44"/>
        </w:rPr>
        <w:t>,</w:t>
      </w:r>
      <w:r>
        <w:rPr>
          <w:sz w:val="44"/>
          <w:szCs w:val="44"/>
        </w:rPr>
        <w:t xml:space="preserve"> množné</w:t>
      </w:r>
      <w:r w:rsidR="005F76B2">
        <w:rPr>
          <w:sz w:val="44"/>
          <w:szCs w:val="44"/>
        </w:rPr>
        <w:t>ho čísla podstatných jmen a k zopakování číslovek 1 – 10.</w:t>
      </w:r>
    </w:p>
    <w:p w:rsidR="00BE2201" w:rsidRDefault="00BE2201">
      <w:pPr>
        <w:rPr>
          <w:sz w:val="44"/>
          <w:szCs w:val="44"/>
        </w:rPr>
      </w:pPr>
    </w:p>
    <w:p w:rsidR="00BE2201" w:rsidRDefault="00BE2201">
      <w:pPr>
        <w:rPr>
          <w:sz w:val="44"/>
          <w:szCs w:val="44"/>
        </w:rPr>
      </w:pPr>
    </w:p>
    <w:p w:rsidR="00BE2201" w:rsidRPr="00BE2201" w:rsidRDefault="00BE2201">
      <w:pPr>
        <w:rPr>
          <w:sz w:val="44"/>
          <w:szCs w:val="44"/>
        </w:rPr>
      </w:pPr>
      <w:r>
        <w:rPr>
          <w:sz w:val="44"/>
          <w:szCs w:val="44"/>
        </w:rPr>
        <w:t>Zdroj: vlastní kresby autorky</w:t>
      </w:r>
    </w:p>
    <w:sectPr w:rsidR="00BE2201" w:rsidRPr="00BE2201" w:rsidSect="00BF6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04AA"/>
    <w:rsid w:val="0006631F"/>
    <w:rsid w:val="005F76B2"/>
    <w:rsid w:val="00732977"/>
    <w:rsid w:val="008324D7"/>
    <w:rsid w:val="00B804AA"/>
    <w:rsid w:val="00BE2201"/>
    <w:rsid w:val="00BF6DF4"/>
    <w:rsid w:val="00C13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DF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0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4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52</Words>
  <Characters>311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2013-04-25T15:43:00Z</dcterms:created>
  <dcterms:modified xsi:type="dcterms:W3CDTF">2013-04-28T16:19:00Z</dcterms:modified>
</cp:coreProperties>
</file>