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704" w:tblpY="6615"/>
        <w:tblW w:w="10487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85"/>
        <w:gridCol w:w="8502"/>
      </w:tblGrid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7A1316">
            <w:pPr>
              <w:rPr>
                <w:color w:val="FFFFFF" w:themeColor="background1"/>
              </w:rPr>
            </w:pPr>
          </w:p>
        </w:tc>
        <w:tc>
          <w:tcPr>
            <w:tcW w:w="85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7A1316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265141" w:rsidP="007A1316">
            <w:r>
              <w:rPr>
                <w:i/>
                <w:iCs/>
              </w:rPr>
              <w:t>VY_32_INOVACE_HANA_MERVARTOV</w:t>
            </w:r>
            <w:r w:rsidR="007B400E">
              <w:rPr>
                <w:i/>
                <w:iCs/>
              </w:rPr>
              <w:t>A</w:t>
            </w:r>
            <w:r w:rsidR="007A1316">
              <w:rPr>
                <w:i/>
                <w:iCs/>
              </w:rPr>
              <w:t>_</w:t>
            </w:r>
            <w:r>
              <w:rPr>
                <w:i/>
                <w:iCs/>
              </w:rPr>
              <w:t>KUBISMUS</w:t>
            </w:r>
            <w:r w:rsidR="00C5364D" w:rsidRPr="00C5364D">
              <w:rPr>
                <w:i/>
                <w:iCs/>
              </w:rPr>
              <w:t>_</w:t>
            </w:r>
            <w:r w:rsidR="00301235">
              <w:rPr>
                <w:i/>
                <w:iCs/>
              </w:rPr>
              <w:t>V_</w:t>
            </w:r>
            <w:r w:rsidR="007B400E">
              <w:rPr>
                <w:i/>
                <w:iCs/>
              </w:rPr>
              <w:t>C</w:t>
            </w:r>
            <w:r w:rsidR="00BC551C">
              <w:rPr>
                <w:i/>
                <w:iCs/>
              </w:rPr>
              <w:t>ECH</w:t>
            </w:r>
            <w:r w:rsidR="007B400E">
              <w:rPr>
                <w:i/>
                <w:iCs/>
              </w:rPr>
              <w:t>A</w:t>
            </w:r>
            <w:r w:rsidR="00BC551C">
              <w:rPr>
                <w:i/>
                <w:iCs/>
              </w:rPr>
              <w:t>CH</w:t>
            </w:r>
            <w:r w:rsidR="00301235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PRACOVN</w:t>
            </w:r>
            <w:r w:rsidR="007B400E">
              <w:rPr>
                <w:i/>
                <w:iCs/>
              </w:rPr>
              <w:t>I</w:t>
            </w:r>
            <w:bookmarkStart w:id="0" w:name="_GoBack"/>
            <w:bookmarkEnd w:id="0"/>
            <w:r w:rsidR="00820963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 xml:space="preserve"> LIST</w:t>
            </w:r>
            <w:r w:rsidR="00E83EAC">
              <w:rPr>
                <w:i/>
                <w:iCs/>
              </w:rPr>
              <w:t>_</w:t>
            </w:r>
            <w:r w:rsidR="00301F6C">
              <w:rPr>
                <w:i/>
                <w:iCs/>
              </w:rPr>
              <w:t>1</w:t>
            </w:r>
            <w:r w:rsidR="003F39FE">
              <w:rPr>
                <w:i/>
                <w:iCs/>
              </w:rPr>
              <w:t>8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7A1316">
            <w:r>
              <w:t>1.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6209" w:rsidRDefault="00C5364D" w:rsidP="007A1316">
            <w:r w:rsidRPr="00874DD1">
              <w:t>Periodizace a charakteristika vývojových etap výtvarného umění</w:t>
            </w:r>
            <w:r>
              <w:t xml:space="preserve">.        </w:t>
            </w:r>
          </w:p>
          <w:p w:rsidR="00485910" w:rsidRPr="00485910" w:rsidRDefault="00C5364D" w:rsidP="007A1316">
            <w:r>
              <w:t xml:space="preserve"> </w:t>
            </w:r>
            <w:r w:rsidR="00874DD1" w:rsidRPr="00874DD1">
              <w:t>Umění konce 19. a 1. poloviny 20. století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265141" w:rsidP="00BC551C">
            <w:r>
              <w:t>Kubismus</w:t>
            </w:r>
            <w:r w:rsidR="00BC551C">
              <w:t xml:space="preserve"> v Čechách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9056D" w:rsidP="006D41FF">
            <w:proofErr w:type="gramStart"/>
            <w:r>
              <w:t>8</w:t>
            </w:r>
            <w:r w:rsidR="00FA7F54">
              <w:t>.</w:t>
            </w:r>
            <w:r w:rsidR="006D41FF">
              <w:t>5.</w:t>
            </w:r>
            <w:r w:rsidR="00FA7F54">
              <w:t>2013</w:t>
            </w:r>
            <w:proofErr w:type="gramEnd"/>
          </w:p>
        </w:tc>
      </w:tr>
      <w:tr w:rsidR="00485910" w:rsidRPr="00485910" w:rsidTr="007A1316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9FE" w:rsidRDefault="003F39FE" w:rsidP="003F39FE">
            <w:proofErr w:type="gramStart"/>
            <w:r>
              <w:t>Pracovní   list</w:t>
            </w:r>
            <w:proofErr w:type="gramEnd"/>
            <w:r>
              <w:t xml:space="preserve"> nové látky</w:t>
            </w:r>
            <w:r w:rsidR="00820963">
              <w:t xml:space="preserve"> </w:t>
            </w:r>
            <w:r w:rsidR="00820963" w:rsidRPr="0009039D">
              <w:t xml:space="preserve"> vytvořený v programu </w:t>
            </w:r>
            <w:r w:rsidR="00820963">
              <w:t xml:space="preserve">Microsoft Word </w:t>
            </w:r>
            <w:r>
              <w:t xml:space="preserve"> pro vytištění a rozdání žákům. Je určen jako prostor pro </w:t>
            </w:r>
            <w:proofErr w:type="gramStart"/>
            <w:r>
              <w:t>doplňující  poznámky</w:t>
            </w:r>
            <w:proofErr w:type="gramEnd"/>
            <w:r>
              <w:t xml:space="preserve">  a  kresby  v návaznosti na ukázky děl podle internetových odkazů  a </w:t>
            </w:r>
            <w:r w:rsidR="0049056D">
              <w:t xml:space="preserve"> </w:t>
            </w:r>
            <w:r>
              <w:t xml:space="preserve">jako materiál k samostudiu. </w:t>
            </w:r>
          </w:p>
          <w:p w:rsidR="00485910" w:rsidRPr="00485910" w:rsidRDefault="00485910" w:rsidP="007A1316"/>
        </w:tc>
      </w:tr>
    </w:tbl>
    <w:p w:rsidR="009D564B" w:rsidRDefault="009D564B"/>
    <w:p w:rsidR="0050366E" w:rsidRDefault="0050366E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</w:p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2E7D29" w:rsidRPr="002E7D29" w:rsidRDefault="0050366E" w:rsidP="002E7D29">
      <w:pPr>
        <w:tabs>
          <w:tab w:val="left" w:pos="360"/>
        </w:tabs>
        <w:jc w:val="center"/>
        <w:rPr>
          <w:b/>
          <w:bCs/>
          <w:sz w:val="96"/>
          <w:szCs w:val="96"/>
          <w:u w:val="single"/>
        </w:rPr>
      </w:pPr>
      <w:proofErr w:type="gramStart"/>
      <w:r>
        <w:rPr>
          <w:b/>
          <w:bCs/>
          <w:sz w:val="72"/>
          <w:szCs w:val="72"/>
          <w:u w:val="single"/>
        </w:rPr>
        <w:t>KUBISMUS</w:t>
      </w:r>
      <w:r w:rsidR="00E436D7">
        <w:rPr>
          <w:b/>
          <w:bCs/>
          <w:sz w:val="72"/>
          <w:szCs w:val="72"/>
          <w:u w:val="single"/>
        </w:rPr>
        <w:t xml:space="preserve">  V</w:t>
      </w:r>
      <w:r w:rsidR="00BC551C">
        <w:rPr>
          <w:b/>
          <w:bCs/>
          <w:sz w:val="72"/>
          <w:szCs w:val="72"/>
          <w:u w:val="single"/>
        </w:rPr>
        <w:t xml:space="preserve"> ČECHÁCH</w:t>
      </w:r>
      <w:proofErr w:type="gramEnd"/>
    </w:p>
    <w:p w:rsidR="00FC137F" w:rsidRDefault="00FC137F" w:rsidP="00395DE6">
      <w:pPr>
        <w:jc w:val="center"/>
      </w:pPr>
    </w:p>
    <w:p w:rsidR="0050366E" w:rsidRDefault="0050366E" w:rsidP="00395DE6">
      <w:pPr>
        <w:jc w:val="center"/>
      </w:pPr>
    </w:p>
    <w:p w:rsidR="0050366E" w:rsidRDefault="0050366E" w:rsidP="00395DE6">
      <w:pPr>
        <w:jc w:val="center"/>
      </w:pPr>
    </w:p>
    <w:p w:rsidR="00AB2975" w:rsidRPr="00545040" w:rsidRDefault="00AB2975" w:rsidP="00AB2975">
      <w:pPr>
        <w:pStyle w:val="Odstavecseseznamem"/>
        <w:ind w:left="2844"/>
        <w:rPr>
          <w:rFonts w:ascii="Times New Roman" w:hAnsi="Times New Roman" w:cs="Times New Roman"/>
          <w:sz w:val="24"/>
          <w:szCs w:val="24"/>
        </w:rPr>
      </w:pPr>
    </w:p>
    <w:p w:rsidR="00C75CDA" w:rsidRPr="0050366E" w:rsidRDefault="00C75CDA" w:rsidP="00C75CDA">
      <w:pPr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</w:pPr>
      <w:r w:rsidRPr="0050366E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lastRenderedPageBreak/>
        <w:t>Kubismus</w:t>
      </w:r>
      <w:r w:rsidR="00CE0A6F" w:rsidRPr="0050366E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 xml:space="preserve"> </w:t>
      </w:r>
      <w:r w:rsidR="00E436D7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>v</w:t>
      </w:r>
      <w:r w:rsidR="00BC551C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 xml:space="preserve"> Čechách</w:t>
      </w:r>
      <w:r w:rsidR="00CE0A6F" w:rsidRPr="0050366E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 xml:space="preserve">  </w:t>
      </w:r>
    </w:p>
    <w:p w:rsidR="0057262C" w:rsidRPr="006001CB" w:rsidRDefault="00BC551C" w:rsidP="001A6733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6001CB">
        <w:rPr>
          <w:rFonts w:ascii="Times New Roman" w:hAnsi="Times New Roman" w:cs="Times New Roman"/>
          <w:sz w:val="24"/>
          <w:szCs w:val="24"/>
          <w:lang w:eastAsia="cs-CZ"/>
        </w:rPr>
        <w:t xml:space="preserve"> největší ohlas a</w:t>
      </w:r>
      <w:r w:rsidR="0057262C" w:rsidRPr="006001CB">
        <w:rPr>
          <w:rFonts w:ascii="Times New Roman" w:hAnsi="Times New Roman" w:cs="Times New Roman"/>
          <w:sz w:val="24"/>
          <w:szCs w:val="24"/>
          <w:lang w:eastAsia="cs-CZ"/>
        </w:rPr>
        <w:t xml:space="preserve"> vstřícné přijetí </w:t>
      </w:r>
      <w:r w:rsidR="006001CB" w:rsidRPr="006001CB">
        <w:rPr>
          <w:rFonts w:ascii="Times New Roman" w:hAnsi="Times New Roman" w:cs="Times New Roman"/>
          <w:sz w:val="24"/>
          <w:szCs w:val="24"/>
          <w:lang w:eastAsia="cs-CZ"/>
        </w:rPr>
        <w:t xml:space="preserve">nového směru </w:t>
      </w:r>
    </w:p>
    <w:p w:rsidR="001A6733" w:rsidRPr="00F55DCF" w:rsidRDefault="00987F4F" w:rsidP="001A6733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6001CB">
        <w:rPr>
          <w:rFonts w:ascii="Times New Roman" w:hAnsi="Times New Roman" w:cs="Times New Roman"/>
          <w:sz w:val="24"/>
          <w:szCs w:val="24"/>
          <w:lang w:eastAsia="cs-CZ"/>
        </w:rPr>
        <w:t>Kubismus nabízel českým malířům jiný tvárný systém pro vyjádření symbolicko-expresionistického obsahu, proto zde vznikl specifický místní styl označovaný jako</w:t>
      </w:r>
      <w:r w:rsidRPr="006001CB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Pr="006001CB">
        <w:rPr>
          <w:rFonts w:ascii="Times New Roman" w:hAnsi="Times New Roman" w:cs="Times New Roman"/>
          <w:b/>
          <w:sz w:val="24"/>
          <w:szCs w:val="24"/>
          <w:lang w:eastAsia="cs-CZ"/>
        </w:rPr>
        <w:t>kuboexpresionismus</w:t>
      </w:r>
      <w:proofErr w:type="spellEnd"/>
    </w:p>
    <w:p w:rsidR="00F55DCF" w:rsidRDefault="00F55DCF" w:rsidP="001A6733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n</w:t>
      </w:r>
      <w:r w:rsidRPr="00F55DCF">
        <w:rPr>
          <w:rFonts w:ascii="Times New Roman" w:hAnsi="Times New Roman" w:cs="Times New Roman"/>
          <w:sz w:val="24"/>
          <w:szCs w:val="24"/>
          <w:lang w:eastAsia="cs-CZ"/>
        </w:rPr>
        <w:t>a čas sdruženi ve Skupině výtvarných umělců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v</w:t>
      </w:r>
      <w:r w:rsidR="005642B4">
        <w:rPr>
          <w:rFonts w:ascii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hAnsi="Times New Roman" w:cs="Times New Roman"/>
          <w:sz w:val="24"/>
          <w:szCs w:val="24"/>
          <w:lang w:eastAsia="cs-CZ"/>
        </w:rPr>
        <w:t>Praze</w:t>
      </w:r>
    </w:p>
    <w:p w:rsidR="005C2D3D" w:rsidRPr="005C2D3D" w:rsidRDefault="0091486F" w:rsidP="0091486F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5C2D3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>malíři</w:t>
      </w:r>
      <w:r w:rsidRPr="005C2D3D">
        <w:rPr>
          <w:rFonts w:ascii="Times New Roman" w:hAnsi="Times New Roman" w:cs="Times New Roman"/>
          <w:sz w:val="28"/>
          <w:szCs w:val="28"/>
          <w:u w:val="single"/>
          <w:lang w:eastAsia="cs-CZ"/>
        </w:rPr>
        <w:t>:</w:t>
      </w:r>
      <w:r w:rsidRPr="005C2D3D">
        <w:rPr>
          <w:rFonts w:ascii="Times New Roman" w:hAnsi="Times New Roman" w:cs="Times New Roman"/>
          <w:sz w:val="28"/>
          <w:szCs w:val="28"/>
          <w:lang w:eastAsia="cs-CZ"/>
        </w:rPr>
        <w:t xml:space="preserve"> </w:t>
      </w:r>
    </w:p>
    <w:p w:rsidR="00E65491" w:rsidRDefault="0091486F" w:rsidP="005C2D3D">
      <w:r w:rsidRPr="0049056D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Vincenc Beneš</w:t>
      </w:r>
      <w:r w:rsidR="00677BC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746A81">
        <w:rPr>
          <w:rFonts w:ascii="Times New Roman" w:hAnsi="Times New Roman" w:cs="Times New Roman"/>
          <w:b/>
          <w:sz w:val="24"/>
          <w:szCs w:val="24"/>
          <w:lang w:eastAsia="cs-CZ"/>
        </w:rPr>
        <w:t>(1883-1979)</w:t>
      </w:r>
      <w:r w:rsidR="0049056D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= </w:t>
      </w:r>
      <w:r w:rsidR="00E65491" w:rsidRPr="00E65491">
        <w:rPr>
          <w:rFonts w:ascii="Times New Roman" w:hAnsi="Times New Roman" w:cs="Times New Roman"/>
          <w:sz w:val="24"/>
          <w:szCs w:val="24"/>
          <w:lang w:eastAsia="cs-CZ"/>
        </w:rPr>
        <w:t>odkaz 1</w:t>
      </w:r>
      <w:r w:rsidR="00E65491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hyperlink r:id="rId9" w:history="1">
        <w:r w:rsidR="00E65491" w:rsidRPr="00083013">
          <w:rPr>
            <w:rStyle w:val="Hypertextovodkaz"/>
          </w:rPr>
          <w:t>http://cs.wikipedia.org/wiki/Vincenc_Bene%C5%A1</w:t>
        </w:r>
      </w:hyperlink>
      <w:r w:rsidR="00E65491">
        <w:t xml:space="preserve"> </w:t>
      </w:r>
    </w:p>
    <w:p w:rsidR="00B57E42" w:rsidRDefault="0091486F" w:rsidP="005C2D3D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677BC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Josef Čapek</w:t>
      </w:r>
      <w:r w:rsid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(1887-1945)</w:t>
      </w:r>
    </w:p>
    <w:p w:rsidR="00B57E42" w:rsidRDefault="00677BC0" w:rsidP="00677BC0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– od fauvismu</w:t>
      </w:r>
      <w:r w:rsidR="00B57E42">
        <w:rPr>
          <w:rFonts w:ascii="Times New Roman" w:hAnsi="Times New Roman" w:cs="Times New Roman"/>
          <w:sz w:val="24"/>
          <w:szCs w:val="24"/>
          <w:lang w:eastAsia="cs-CZ"/>
        </w:rPr>
        <w:t xml:space="preserve"> přešel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ke kubismu s prvky expresionismu</w:t>
      </w:r>
      <w:r w:rsidR="00B57E42">
        <w:rPr>
          <w:rFonts w:ascii="Times New Roman" w:hAnsi="Times New Roman" w:cs="Times New Roman"/>
          <w:sz w:val="24"/>
          <w:szCs w:val="24"/>
          <w:lang w:eastAsia="cs-CZ"/>
        </w:rPr>
        <w:t xml:space="preserve"> a později si vytvořil vlastní </w:t>
      </w:r>
    </w:p>
    <w:p w:rsidR="00677BC0" w:rsidRDefault="00B57E42" w:rsidP="00677BC0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osobitý styl</w:t>
      </w:r>
    </w:p>
    <w:p w:rsidR="00677BC0" w:rsidRDefault="00677BC0" w:rsidP="00677BC0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Díla: Piják (1913), Novostavba, Hlava muže, Ženský akt</w:t>
      </w:r>
    </w:p>
    <w:p w:rsidR="00E65491" w:rsidRDefault="00E65491" w:rsidP="00677BC0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 w:rsidRPr="00E65491">
        <w:rPr>
          <w:rFonts w:ascii="Times New Roman" w:hAnsi="Times New Roman" w:cs="Times New Roman"/>
          <w:sz w:val="24"/>
          <w:szCs w:val="24"/>
          <w:lang w:eastAsia="cs-CZ"/>
        </w:rPr>
        <w:t xml:space="preserve">odkaz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2   </w:t>
      </w:r>
      <w:hyperlink r:id="rId10" w:history="1">
        <w:r w:rsidRPr="00083013">
          <w:rPr>
            <w:rStyle w:val="Hypertextovodkaz"/>
          </w:rPr>
          <w:t>http://cs.wikipedia.org/wiki/Josef_%C4%8Capek</w:t>
        </w:r>
      </w:hyperlink>
      <w:r>
        <w:t xml:space="preserve"> </w:t>
      </w:r>
    </w:p>
    <w:p w:rsidR="00677BC0" w:rsidRPr="00677BC0" w:rsidRDefault="00677BC0" w:rsidP="005C2D3D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677BC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Emil Filla</w:t>
      </w:r>
      <w:r w:rsid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(1882-1953)</w:t>
      </w:r>
    </w:p>
    <w:p w:rsidR="00677BC0" w:rsidRPr="008C20C6" w:rsidRDefault="00677BC0" w:rsidP="00677BC0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677BC0">
        <w:rPr>
          <w:rFonts w:ascii="Times New Roman" w:hAnsi="Times New Roman" w:cs="Times New Roman"/>
          <w:sz w:val="24"/>
          <w:szCs w:val="24"/>
          <w:lang w:eastAsia="cs-CZ"/>
        </w:rPr>
        <w:t>roku 1913 přešel k syntetickému</w:t>
      </w:r>
      <w:r w:rsidRPr="00677BC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746A81" w:rsidRPr="00746A81">
        <w:rPr>
          <w:rFonts w:ascii="Times New Roman" w:hAnsi="Times New Roman" w:cs="Times New Roman"/>
          <w:sz w:val="24"/>
          <w:szCs w:val="24"/>
          <w:lang w:eastAsia="cs-CZ"/>
        </w:rPr>
        <w:t>kubismu, také sochař</w:t>
      </w:r>
    </w:p>
    <w:p w:rsidR="003B48A7" w:rsidRPr="00677BC0" w:rsidRDefault="003B48A7" w:rsidP="003B48A7">
      <w:pPr>
        <w:pStyle w:val="Odstavecseseznamem"/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91486F" w:rsidRPr="00677BC0" w:rsidRDefault="00677BC0" w:rsidP="005C2D3D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677BC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Bohumil Kubišta</w:t>
      </w:r>
      <w:r w:rsid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(1884-1918)</w:t>
      </w:r>
      <w:r w:rsidRPr="00677BC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677BC0" w:rsidRDefault="00677BC0" w:rsidP="00677BC0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Nejvýznamnější český kubista, spojil konstruktivní tendenci se symbolicko- expresionistickou významovostí a vytvořil českou modifikaci kubismu</w:t>
      </w:r>
    </w:p>
    <w:p w:rsidR="00677BC0" w:rsidRDefault="00677BC0" w:rsidP="00677BC0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5C2D3D">
        <w:rPr>
          <w:rFonts w:ascii="Times New Roman" w:hAnsi="Times New Roman" w:cs="Times New Roman"/>
          <w:b/>
          <w:sz w:val="24"/>
          <w:szCs w:val="24"/>
          <w:lang w:eastAsia="cs-CZ"/>
        </w:rPr>
        <w:t>Díla</w:t>
      </w:r>
      <w:r>
        <w:rPr>
          <w:rFonts w:ascii="Times New Roman" w:hAnsi="Times New Roman" w:cs="Times New Roman"/>
          <w:sz w:val="24"/>
          <w:szCs w:val="24"/>
          <w:lang w:eastAsia="cs-CZ"/>
        </w:rPr>
        <w:t>: první kubistické dílo = Vlastní podobizna (kresba štětcem tuší, 1910)</w:t>
      </w:r>
    </w:p>
    <w:p w:rsidR="00677BC0" w:rsidRDefault="00677BC0" w:rsidP="00677BC0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   Kuřák (1910),</w:t>
      </w:r>
      <w:r w:rsidR="0053666B">
        <w:rPr>
          <w:rFonts w:ascii="Times New Roman" w:hAnsi="Times New Roman" w:cs="Times New Roman"/>
          <w:sz w:val="24"/>
          <w:szCs w:val="24"/>
          <w:lang w:eastAsia="cs-CZ"/>
        </w:rPr>
        <w:t xml:space="preserve"> Sv. Šebestián (1911), Polibek smrti (1912), Oběšený (1915)</w:t>
      </w:r>
    </w:p>
    <w:p w:rsidR="00F60713" w:rsidRDefault="00E65491" w:rsidP="00677BC0">
      <w:pPr>
        <w:ind w:firstLine="708"/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t xml:space="preserve">Odkaz 3  </w:t>
      </w:r>
      <w:hyperlink r:id="rId11" w:history="1">
        <w:r w:rsidR="00F60713" w:rsidRPr="00B751FB">
          <w:rPr>
            <w:rStyle w:val="Hypertextovodkaz"/>
            <w:rFonts w:ascii="Times New Roman" w:hAnsi="Times New Roman" w:cs="Times New Roman"/>
            <w:b/>
            <w:sz w:val="24"/>
            <w:szCs w:val="24"/>
            <w:lang w:eastAsia="cs-CZ"/>
          </w:rPr>
          <w:t>http://cs.wikipedia.org/wiki/Bohumil_Kubi%C5%A1ta</w:t>
        </w:r>
      </w:hyperlink>
      <w:r w:rsidR="00F6071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677BC0" w:rsidRDefault="00677BC0" w:rsidP="005C2D3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677BC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Antonín Procházka </w:t>
      </w:r>
      <w:r w:rsid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(1882-1945)</w:t>
      </w:r>
      <w:r w:rsidR="00746A81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53666B" w:rsidRPr="0053666B">
        <w:rPr>
          <w:rFonts w:ascii="Times New Roman" w:hAnsi="Times New Roman" w:cs="Times New Roman"/>
          <w:sz w:val="24"/>
          <w:szCs w:val="24"/>
          <w:lang w:eastAsia="cs-CZ"/>
        </w:rPr>
        <w:t>– Prométheus (1911)</w:t>
      </w:r>
    </w:p>
    <w:p w:rsidR="00677BC0" w:rsidRDefault="0091486F" w:rsidP="005C2D3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Václav </w:t>
      </w:r>
      <w:proofErr w:type="spellStart"/>
      <w:r w:rsidRP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Špála</w:t>
      </w:r>
      <w:proofErr w:type="spellEnd"/>
      <w:r w:rsidR="00746A81" w:rsidRP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(1885-1946)</w:t>
      </w:r>
      <w:r w:rsidR="00677BC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677BC0" w:rsidRPr="00677BC0">
        <w:rPr>
          <w:rFonts w:ascii="Times New Roman" w:hAnsi="Times New Roman" w:cs="Times New Roman"/>
          <w:sz w:val="24"/>
          <w:szCs w:val="24"/>
          <w:lang w:eastAsia="cs-CZ"/>
        </w:rPr>
        <w:t xml:space="preserve">– v roce 1913 </w:t>
      </w:r>
      <w:proofErr w:type="spellStart"/>
      <w:r w:rsidR="00677BC0" w:rsidRPr="00677BC0">
        <w:rPr>
          <w:rFonts w:ascii="Times New Roman" w:hAnsi="Times New Roman" w:cs="Times New Roman"/>
          <w:sz w:val="24"/>
          <w:szCs w:val="24"/>
          <w:lang w:eastAsia="cs-CZ"/>
        </w:rPr>
        <w:t>kuboexpresionismus</w:t>
      </w:r>
      <w:proofErr w:type="spellEnd"/>
    </w:p>
    <w:p w:rsidR="00C45AB2" w:rsidRDefault="0091486F" w:rsidP="00E65491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František Kysela</w:t>
      </w:r>
      <w:r w:rsidR="00C45AB2" w:rsidRPr="00C45AB2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C45AB2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C45AB2" w:rsidRPr="00C45AB2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C45AB2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E65491" w:rsidRPr="00C45AB2" w:rsidRDefault="00E65491" w:rsidP="00E65491">
      <w:pPr>
        <w:rPr>
          <w:rFonts w:ascii="Times New Roman" w:hAnsi="Times New Roman" w:cs="Times New Roman"/>
          <w:sz w:val="24"/>
          <w:szCs w:val="24"/>
          <w:u w:val="single"/>
          <w:lang w:eastAsia="cs-CZ"/>
        </w:rPr>
      </w:pPr>
    </w:p>
    <w:p w:rsidR="006338FB" w:rsidRPr="005C2D3D" w:rsidRDefault="001A6733" w:rsidP="00746A81">
      <w:pPr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</w:pPr>
      <w:r w:rsidRPr="005C2D3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>s</w:t>
      </w:r>
      <w:r w:rsidR="0091486F" w:rsidRPr="005C2D3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>ochaři:</w:t>
      </w:r>
      <w:r w:rsidR="00F55DCF" w:rsidRPr="005C2D3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 xml:space="preserve"> </w:t>
      </w:r>
    </w:p>
    <w:p w:rsidR="00B57E42" w:rsidRPr="00B57E42" w:rsidRDefault="001A6733" w:rsidP="0091486F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91486F" w:rsidRPr="00B57E42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Otto Gutfreund</w:t>
      </w:r>
      <w:r w:rsidR="00746A8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(1889-1927)</w:t>
      </w:r>
      <w:r w:rsidR="00B57E42" w:rsidRPr="00B57E42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91486F" w:rsidRDefault="00B57E42" w:rsidP="00B57E42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B57E42">
        <w:rPr>
          <w:rFonts w:ascii="Times New Roman" w:hAnsi="Times New Roman" w:cs="Times New Roman"/>
          <w:sz w:val="24"/>
          <w:szCs w:val="24"/>
          <w:lang w:eastAsia="cs-CZ"/>
        </w:rPr>
        <w:t xml:space="preserve">jeden z předních světových sochařů, ke kubismu dospěl </w:t>
      </w:r>
      <w:r w:rsidR="00127827">
        <w:rPr>
          <w:rFonts w:ascii="Times New Roman" w:hAnsi="Times New Roman" w:cs="Times New Roman"/>
          <w:sz w:val="24"/>
          <w:szCs w:val="24"/>
          <w:lang w:eastAsia="cs-CZ"/>
        </w:rPr>
        <w:t xml:space="preserve">sám </w:t>
      </w:r>
      <w:r w:rsidRPr="00B57E42">
        <w:rPr>
          <w:rFonts w:ascii="Times New Roman" w:hAnsi="Times New Roman" w:cs="Times New Roman"/>
          <w:sz w:val="24"/>
          <w:szCs w:val="24"/>
          <w:lang w:eastAsia="cs-CZ"/>
        </w:rPr>
        <w:t>svým tvůrčím vývojem</w:t>
      </w:r>
    </w:p>
    <w:p w:rsidR="00F55DCF" w:rsidRDefault="00F55DCF" w:rsidP="00F55DCF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lastRenderedPageBreak/>
        <w:t>Díla: Úzkost (1911), Koncert (1912), Cellista (1913)</w:t>
      </w:r>
    </w:p>
    <w:p w:rsidR="00C45AB2" w:rsidRDefault="00C45AB2" w:rsidP="00F55DCF">
      <w:pPr>
        <w:ind w:left="360"/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E65491">
        <w:rPr>
          <w:rFonts w:ascii="Times New Roman" w:hAnsi="Times New Roman" w:cs="Times New Roman"/>
          <w:sz w:val="24"/>
          <w:szCs w:val="24"/>
          <w:lang w:eastAsia="cs-CZ"/>
        </w:rPr>
        <w:t xml:space="preserve">Odkaz 4  </w:t>
      </w:r>
      <w:hyperlink r:id="rId12" w:history="1">
        <w:r w:rsidR="00E65491" w:rsidRPr="00083013">
          <w:rPr>
            <w:rStyle w:val="Hypertextovodkaz"/>
          </w:rPr>
          <w:t>http://cs.wikipedia.org/wiki/Otto_Gutfreund</w:t>
        </w:r>
      </w:hyperlink>
    </w:p>
    <w:p w:rsidR="00E65491" w:rsidRDefault="00E65491" w:rsidP="00F55DCF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55DCF" w:rsidRPr="005C2D3D" w:rsidRDefault="001A6733" w:rsidP="0091486F">
      <w:pPr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</w:pPr>
      <w:r w:rsidRPr="005C2D3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>a</w:t>
      </w:r>
      <w:r w:rsidR="0091486F" w:rsidRPr="005C2D3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>rchitekti:</w:t>
      </w:r>
    </w:p>
    <w:p w:rsidR="00F55DCF" w:rsidRDefault="0091486F" w:rsidP="00F55DCF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F55DCF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F55DCF" w:rsidRPr="00F55DCF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k výstavbě kubistické architektury došlo </w:t>
      </w:r>
      <w:r w:rsidR="00F55DCF" w:rsidRPr="00F55DCF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pouze v Čechách </w:t>
      </w:r>
      <w:r w:rsidR="00F55DCF" w:rsidRPr="00F55DCF">
        <w:rPr>
          <w:rFonts w:ascii="Times New Roman" w:hAnsi="Times New Roman" w:cs="Times New Roman"/>
          <w:sz w:val="24"/>
          <w:szCs w:val="24"/>
          <w:lang w:eastAsia="cs-CZ"/>
        </w:rPr>
        <w:t>(v žádné jiné zemi)</w:t>
      </w:r>
    </w:p>
    <w:p w:rsidR="005642B4" w:rsidRPr="005642B4" w:rsidRDefault="005642B4" w:rsidP="00F55DCF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5642B4">
        <w:rPr>
          <w:rFonts w:ascii="Times New Roman" w:hAnsi="Times New Roman" w:cs="Times New Roman"/>
          <w:sz w:val="24"/>
          <w:szCs w:val="24"/>
          <w:lang w:eastAsia="cs-CZ"/>
        </w:rPr>
        <w:t>Velké m</w:t>
      </w:r>
      <w:r w:rsidR="005C2D3D">
        <w:rPr>
          <w:rFonts w:ascii="Times New Roman" w:hAnsi="Times New Roman" w:cs="Times New Roman"/>
          <w:sz w:val="24"/>
          <w:szCs w:val="24"/>
          <w:lang w:eastAsia="cs-CZ"/>
        </w:rPr>
        <w:t>nožství studií a návrhů zůstalo</w:t>
      </w:r>
      <w:r w:rsidRPr="005642B4">
        <w:rPr>
          <w:rFonts w:ascii="Times New Roman" w:hAnsi="Times New Roman" w:cs="Times New Roman"/>
          <w:sz w:val="24"/>
          <w:szCs w:val="24"/>
          <w:lang w:eastAsia="cs-CZ"/>
        </w:rPr>
        <w:t xml:space="preserve"> neuskutečněno</w:t>
      </w:r>
    </w:p>
    <w:p w:rsidR="005642B4" w:rsidRDefault="005642B4" w:rsidP="00F55DCF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5642B4">
        <w:rPr>
          <w:rFonts w:ascii="Times New Roman" w:hAnsi="Times New Roman" w:cs="Times New Roman"/>
          <w:sz w:val="24"/>
          <w:szCs w:val="24"/>
          <w:lang w:eastAsia="cs-CZ"/>
        </w:rPr>
        <w:t>Jejich směr se nemohl stát trvalou tendencí moderní architektury, protože usilovali pouze o maximum uměleckého výrazu a mimoumělecké otázky nechávali stranou (účelnost, společenská funkce, stavební technika,…)</w:t>
      </w:r>
    </w:p>
    <w:p w:rsidR="005642B4" w:rsidRPr="005642B4" w:rsidRDefault="005642B4" w:rsidP="00F55DCF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V meziválečném období se kubistické tendence v architektuře projevili v tzv. rondokubismu </w:t>
      </w:r>
    </w:p>
    <w:p w:rsidR="006338FB" w:rsidRPr="006338FB" w:rsidRDefault="006338FB" w:rsidP="006338FB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6338FB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Pavel Janák (1882-1956)</w:t>
      </w:r>
    </w:p>
    <w:p w:rsidR="006338FB" w:rsidRPr="006338FB" w:rsidRDefault="006338FB" w:rsidP="006338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6338FB">
        <w:rPr>
          <w:rFonts w:ascii="Times New Roman" w:hAnsi="Times New Roman" w:cs="Times New Roman"/>
          <w:sz w:val="24"/>
          <w:szCs w:val="24"/>
          <w:lang w:eastAsia="cs-CZ"/>
        </w:rPr>
        <w:t xml:space="preserve"> průkopník české kubistické architektury a její hlavní teoretik (články Hranol a pyramida (1911-1912) a Obnova průčelí (1912-1913)</w:t>
      </w:r>
    </w:p>
    <w:p w:rsidR="006338FB" w:rsidRDefault="006338FB" w:rsidP="006338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6227A8">
        <w:rPr>
          <w:rFonts w:ascii="Times New Roman" w:hAnsi="Times New Roman" w:cs="Times New Roman"/>
          <w:b/>
          <w:sz w:val="24"/>
          <w:szCs w:val="24"/>
          <w:lang w:eastAsia="cs-CZ"/>
        </w:rPr>
        <w:t>Díla:</w:t>
      </w:r>
      <w:r w:rsidRPr="006338FB">
        <w:rPr>
          <w:rFonts w:ascii="Times New Roman" w:hAnsi="Times New Roman" w:cs="Times New Roman"/>
          <w:sz w:val="24"/>
          <w:szCs w:val="24"/>
          <w:lang w:eastAsia="cs-CZ"/>
        </w:rPr>
        <w:t xml:space="preserve"> Hlávkův most v Praze, Fárův dům v</w:t>
      </w:r>
      <w:r w:rsidR="006227A8">
        <w:rPr>
          <w:rFonts w:ascii="Times New Roman" w:hAnsi="Times New Roman" w:cs="Times New Roman"/>
          <w:sz w:val="24"/>
          <w:szCs w:val="24"/>
          <w:lang w:eastAsia="cs-CZ"/>
        </w:rPr>
        <w:t> </w:t>
      </w:r>
      <w:r w:rsidRPr="006338FB">
        <w:rPr>
          <w:rFonts w:ascii="Times New Roman" w:hAnsi="Times New Roman" w:cs="Times New Roman"/>
          <w:sz w:val="24"/>
          <w:szCs w:val="24"/>
          <w:lang w:eastAsia="cs-CZ"/>
        </w:rPr>
        <w:t>Pelhřimově</w:t>
      </w:r>
      <w:r w:rsidR="006227A8">
        <w:rPr>
          <w:rFonts w:ascii="Times New Roman" w:hAnsi="Times New Roman" w:cs="Times New Roman"/>
          <w:sz w:val="24"/>
          <w:szCs w:val="24"/>
          <w:lang w:eastAsia="cs-CZ"/>
        </w:rPr>
        <w:t xml:space="preserve">, Palác pojišťovny </w:t>
      </w:r>
      <w:proofErr w:type="spellStart"/>
      <w:r w:rsidR="006227A8">
        <w:rPr>
          <w:rFonts w:ascii="Times New Roman" w:hAnsi="Times New Roman" w:cs="Times New Roman"/>
          <w:sz w:val="24"/>
          <w:szCs w:val="24"/>
          <w:lang w:eastAsia="cs-CZ"/>
        </w:rPr>
        <w:t>Reunione</w:t>
      </w:r>
      <w:proofErr w:type="spellEnd"/>
      <w:r w:rsidR="006227A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6227A8">
        <w:rPr>
          <w:rFonts w:ascii="Times New Roman" w:hAnsi="Times New Roman" w:cs="Times New Roman"/>
          <w:sz w:val="24"/>
          <w:szCs w:val="24"/>
          <w:lang w:eastAsia="cs-CZ"/>
        </w:rPr>
        <w:t>Adriatica</w:t>
      </w:r>
      <w:proofErr w:type="spellEnd"/>
      <w:r w:rsidR="006227A8">
        <w:rPr>
          <w:rFonts w:ascii="Times New Roman" w:hAnsi="Times New Roman" w:cs="Times New Roman"/>
          <w:sz w:val="24"/>
          <w:szCs w:val="24"/>
          <w:lang w:eastAsia="cs-CZ"/>
        </w:rPr>
        <w:t xml:space="preserve"> di </w:t>
      </w:r>
      <w:proofErr w:type="spellStart"/>
      <w:r w:rsidR="006227A8">
        <w:rPr>
          <w:rFonts w:ascii="Times New Roman" w:hAnsi="Times New Roman" w:cs="Times New Roman"/>
          <w:sz w:val="24"/>
          <w:szCs w:val="24"/>
          <w:lang w:eastAsia="cs-CZ"/>
        </w:rPr>
        <w:t>Sicurta</w:t>
      </w:r>
      <w:proofErr w:type="spellEnd"/>
      <w:r w:rsidR="006227A8">
        <w:rPr>
          <w:rFonts w:ascii="Times New Roman" w:hAnsi="Times New Roman" w:cs="Times New Roman"/>
          <w:sz w:val="24"/>
          <w:szCs w:val="24"/>
          <w:lang w:eastAsia="cs-CZ"/>
        </w:rPr>
        <w:t xml:space="preserve"> v Praze (1923)</w:t>
      </w:r>
    </w:p>
    <w:p w:rsidR="006227A8" w:rsidRDefault="006227A8" w:rsidP="006338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6227A8">
        <w:rPr>
          <w:rFonts w:ascii="Times New Roman" w:hAnsi="Times New Roman" w:cs="Times New Roman"/>
          <w:sz w:val="24"/>
          <w:szCs w:val="24"/>
          <w:lang w:eastAsia="cs-CZ"/>
        </w:rPr>
        <w:t>Ve 20.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letech </w:t>
      </w:r>
      <w:r w:rsidRPr="006227A8">
        <w:rPr>
          <w:rFonts w:ascii="Times New Roman" w:hAnsi="Times New Roman" w:cs="Times New Roman"/>
          <w:b/>
          <w:sz w:val="24"/>
          <w:szCs w:val="24"/>
          <w:lang w:eastAsia="cs-CZ"/>
        </w:rPr>
        <w:t>k</w:t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> </w:t>
      </w:r>
      <w:r w:rsidRPr="006227A8">
        <w:rPr>
          <w:rFonts w:ascii="Times New Roman" w:hAnsi="Times New Roman" w:cs="Times New Roman"/>
          <w:b/>
          <w:sz w:val="24"/>
          <w:szCs w:val="24"/>
          <w:lang w:eastAsia="cs-CZ"/>
        </w:rPr>
        <w:t>funkcionalismu</w:t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– </w:t>
      </w:r>
      <w:r w:rsidRPr="006227A8">
        <w:rPr>
          <w:rFonts w:ascii="Times New Roman" w:hAnsi="Times New Roman" w:cs="Times New Roman"/>
          <w:sz w:val="24"/>
          <w:szCs w:val="24"/>
          <w:lang w:eastAsia="cs-CZ"/>
        </w:rPr>
        <w:t>vila E. Filly, V. Beneše v Praze na Ořechovce</w:t>
      </w:r>
      <w:r>
        <w:rPr>
          <w:rFonts w:ascii="Times New Roman" w:hAnsi="Times New Roman" w:cs="Times New Roman"/>
          <w:sz w:val="24"/>
          <w:szCs w:val="24"/>
          <w:lang w:eastAsia="cs-CZ"/>
        </w:rPr>
        <w:t>,</w:t>
      </w:r>
      <w:r w:rsidR="002D3606">
        <w:rPr>
          <w:rFonts w:ascii="Times New Roman" w:hAnsi="Times New Roman" w:cs="Times New Roman"/>
          <w:sz w:val="24"/>
          <w:szCs w:val="24"/>
          <w:lang w:eastAsia="cs-CZ"/>
        </w:rPr>
        <w:t xml:space="preserve"> hotel Juliš v Praze na Václavském </w:t>
      </w:r>
      <w:proofErr w:type="gramStart"/>
      <w:r w:rsidR="002D3606">
        <w:rPr>
          <w:rFonts w:ascii="Times New Roman" w:hAnsi="Times New Roman" w:cs="Times New Roman"/>
          <w:sz w:val="24"/>
          <w:szCs w:val="24"/>
          <w:lang w:eastAsia="cs-CZ"/>
        </w:rPr>
        <w:t xml:space="preserve">náměstí,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navrhl</w:t>
      </w:r>
      <w:proofErr w:type="gram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interiéry zámku v Novém Městě nad Metují</w:t>
      </w:r>
    </w:p>
    <w:p w:rsidR="00E62F93" w:rsidRDefault="007B400E" w:rsidP="006338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hyperlink r:id="rId13" w:history="1">
        <w:r w:rsidR="00111F69" w:rsidRPr="00111F69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lang w:eastAsia="cs-CZ"/>
          </w:rPr>
          <w:t>odkaz</w:t>
        </w:r>
      </w:hyperlink>
      <w:r w:rsidR="00111F69" w:rsidRPr="00111F69">
        <w:t xml:space="preserve"> 5</w:t>
      </w:r>
      <w:r w:rsidR="00111F69">
        <w:t xml:space="preserve">  </w:t>
      </w:r>
      <w:hyperlink r:id="rId14" w:history="1">
        <w:r w:rsidR="00111F69" w:rsidRPr="00083013">
          <w:rPr>
            <w:rStyle w:val="Hypertextovodkaz"/>
          </w:rPr>
          <w:t>http://cs.wikipedia.org/wiki/Pavel_Jan%C3%A1k</w:t>
        </w:r>
      </w:hyperlink>
    </w:p>
    <w:p w:rsidR="00E65491" w:rsidRDefault="00E65491" w:rsidP="00764443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677BC0" w:rsidRDefault="0091486F" w:rsidP="00764443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F55DCF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Josef Gočár</w:t>
      </w:r>
      <w:r w:rsidR="00677BC0" w:rsidRPr="00F55DCF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="00764443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(1880-1945)</w:t>
      </w:r>
    </w:p>
    <w:p w:rsidR="00764443" w:rsidRDefault="00764443" w:rsidP="00764443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žák Jana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>Kotěry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032F8E">
        <w:rPr>
          <w:rFonts w:ascii="Times New Roman" w:hAnsi="Times New Roman" w:cs="Times New Roman"/>
          <w:sz w:val="24"/>
          <w:szCs w:val="24"/>
          <w:lang w:eastAsia="cs-CZ"/>
        </w:rPr>
        <w:t>, kubistické</w:t>
      </w:r>
      <w:proofErr w:type="gramEnd"/>
      <w:r w:rsidR="00032F8E">
        <w:rPr>
          <w:rFonts w:ascii="Times New Roman" w:hAnsi="Times New Roman" w:cs="Times New Roman"/>
          <w:sz w:val="24"/>
          <w:szCs w:val="24"/>
          <w:lang w:eastAsia="cs-CZ"/>
        </w:rPr>
        <w:t xml:space="preserve"> stavby v uměřeném klasicizujícím stylu</w:t>
      </w:r>
    </w:p>
    <w:p w:rsidR="006338FB" w:rsidRDefault="00032F8E" w:rsidP="00746A81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746A81">
        <w:rPr>
          <w:rFonts w:ascii="Times New Roman" w:hAnsi="Times New Roman" w:cs="Times New Roman"/>
          <w:b/>
          <w:sz w:val="24"/>
          <w:szCs w:val="24"/>
          <w:lang w:eastAsia="cs-CZ"/>
        </w:rPr>
        <w:t>díla: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032F8E">
        <w:rPr>
          <w:rFonts w:ascii="Times New Roman" w:hAnsi="Times New Roman" w:cs="Times New Roman"/>
          <w:sz w:val="24"/>
          <w:szCs w:val="24"/>
          <w:lang w:eastAsia="cs-CZ"/>
        </w:rPr>
        <w:t xml:space="preserve">první kubistický dům v Praze = Dům U Černé Matky Boží (1911-1912),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lázeňský dům v Bohdanči u Pardubic,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dvojdům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v Praze na Hradčanech</w:t>
      </w:r>
    </w:p>
    <w:p w:rsidR="00746A81" w:rsidRDefault="00746A81" w:rsidP="006338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tzv</w:t>
      </w:r>
      <w:r w:rsidRPr="006227A8">
        <w:rPr>
          <w:rFonts w:ascii="Times New Roman" w:hAnsi="Times New Roman" w:cs="Times New Roman"/>
          <w:b/>
          <w:i/>
          <w:sz w:val="24"/>
          <w:szCs w:val="24"/>
          <w:lang w:eastAsia="cs-CZ"/>
        </w:rPr>
        <w:t>. národní kubismus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uplatnil po roce 1918 na průčelích veřejných budov samostatného státu – Legiobanka v Praze (1921-1922)</w:t>
      </w:r>
    </w:p>
    <w:p w:rsidR="006227A8" w:rsidRDefault="006227A8" w:rsidP="006338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po období </w:t>
      </w:r>
      <w:r w:rsidRPr="006227A8">
        <w:rPr>
          <w:rFonts w:ascii="Times New Roman" w:hAnsi="Times New Roman" w:cs="Times New Roman"/>
          <w:b/>
          <w:i/>
          <w:sz w:val="24"/>
          <w:szCs w:val="24"/>
          <w:lang w:eastAsia="cs-CZ"/>
        </w:rPr>
        <w:t>rondokubismu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si vytvořil Gočár osobitý </w:t>
      </w:r>
      <w:r w:rsidRPr="006227A8">
        <w:rPr>
          <w:rFonts w:ascii="Times New Roman" w:hAnsi="Times New Roman" w:cs="Times New Roman"/>
          <w:b/>
          <w:i/>
          <w:sz w:val="24"/>
          <w:szCs w:val="24"/>
          <w:lang w:eastAsia="cs-CZ"/>
        </w:rPr>
        <w:t>styl klasicizujícího funkcionalismu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, který použil u staveb </w:t>
      </w:r>
      <w:r w:rsidRPr="006227A8">
        <w:rPr>
          <w:rFonts w:ascii="Times New Roman" w:hAnsi="Times New Roman" w:cs="Times New Roman"/>
          <w:b/>
          <w:sz w:val="24"/>
          <w:szCs w:val="24"/>
          <w:lang w:eastAsia="cs-CZ"/>
        </w:rPr>
        <w:t>pro Hradec Králové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navrhl regulační plány města (1923-1928) a řadu veřejných budov:</w:t>
      </w:r>
    </w:p>
    <w:p w:rsidR="00746A81" w:rsidRDefault="006227A8" w:rsidP="006227A8">
      <w:pPr>
        <w:pStyle w:val="Odstavecseseznamem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Gymnázium </w:t>
      </w:r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>J.K.</w:t>
      </w:r>
      <w:proofErr w:type="gram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Tyla (1924-26), …</w:t>
      </w:r>
    </w:p>
    <w:p w:rsidR="006227A8" w:rsidRDefault="008537AA" w:rsidP="00BA570C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t xml:space="preserve">Odkaz 6 </w:t>
      </w:r>
      <w:hyperlink r:id="rId15" w:history="1">
        <w:r w:rsidR="00BA570C" w:rsidRPr="00B751FB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http://cs.wikipedia.org/wiki/Josef_Go%C4%8D%C3%A1r</w:t>
        </w:r>
      </w:hyperlink>
      <w:r w:rsidR="00BA570C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BA570C" w:rsidRDefault="00BA570C" w:rsidP="00BA570C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8537AA" w:rsidRPr="00BA570C" w:rsidRDefault="008537AA" w:rsidP="00BA570C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677BC0" w:rsidRDefault="0091486F" w:rsidP="006338FB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6338FB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lastRenderedPageBreak/>
        <w:t>Vlastislav Hofman</w:t>
      </w:r>
      <w:r w:rsidR="006338FB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(1884-1946)</w:t>
      </w:r>
      <w:r w:rsidR="00677BC0" w:rsidRPr="006338FB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677BC0" w:rsidRDefault="00677BC0" w:rsidP="006338FB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F55DCF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Josef Chochol</w:t>
      </w:r>
      <w:r w:rsidR="00032F8E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(1818-1956)</w:t>
      </w:r>
    </w:p>
    <w:p w:rsidR="005C2D3D" w:rsidRDefault="00032F8E" w:rsidP="005642B4">
      <w:pPr>
        <w:pStyle w:val="Odstavecseseznamem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5C2D3D">
        <w:rPr>
          <w:rFonts w:ascii="Times New Roman" w:hAnsi="Times New Roman" w:cs="Times New Roman"/>
          <w:sz w:val="24"/>
          <w:szCs w:val="24"/>
          <w:lang w:eastAsia="cs-CZ"/>
        </w:rPr>
        <w:t>zdůrazňoval dynamičnost a tvarovou velkorysost</w:t>
      </w:r>
    </w:p>
    <w:p w:rsidR="005642B4" w:rsidRPr="005C2D3D" w:rsidRDefault="00032F8E" w:rsidP="005C2D3D">
      <w:pPr>
        <w:pStyle w:val="Odstavecseseznamem"/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5C2D3D">
        <w:rPr>
          <w:rFonts w:ascii="Times New Roman" w:hAnsi="Times New Roman" w:cs="Times New Roman"/>
          <w:b/>
          <w:sz w:val="24"/>
          <w:szCs w:val="24"/>
          <w:lang w:eastAsia="cs-CZ"/>
        </w:rPr>
        <w:t>díla:</w:t>
      </w:r>
      <w:r w:rsidRPr="005C2D3D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5C2D3D">
        <w:rPr>
          <w:rFonts w:ascii="Times New Roman" w:hAnsi="Times New Roman" w:cs="Times New Roman"/>
          <w:sz w:val="24"/>
          <w:szCs w:val="24"/>
          <w:lang w:eastAsia="cs-CZ"/>
        </w:rPr>
        <w:t>Kovařovičova</w:t>
      </w:r>
      <w:proofErr w:type="spellEnd"/>
      <w:r w:rsidRPr="005C2D3D">
        <w:rPr>
          <w:rFonts w:ascii="Times New Roman" w:hAnsi="Times New Roman" w:cs="Times New Roman"/>
          <w:sz w:val="24"/>
          <w:szCs w:val="24"/>
          <w:lang w:eastAsia="cs-CZ"/>
        </w:rPr>
        <w:t xml:space="preserve"> vila v Praze </w:t>
      </w:r>
      <w:r w:rsidR="00993185" w:rsidRPr="005C2D3D">
        <w:rPr>
          <w:rFonts w:ascii="Times New Roman" w:hAnsi="Times New Roman" w:cs="Times New Roman"/>
          <w:sz w:val="24"/>
          <w:szCs w:val="24"/>
          <w:lang w:eastAsia="cs-CZ"/>
        </w:rPr>
        <w:t>pod Vyšehradem, Hodkův činžovní dům V Praze na Vyšehradě</w:t>
      </w:r>
    </w:p>
    <w:p w:rsidR="002D3606" w:rsidRDefault="002D3606" w:rsidP="002D3606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ve 30. letech přešel </w:t>
      </w:r>
      <w:r w:rsidRPr="005C2D3D">
        <w:rPr>
          <w:rFonts w:ascii="Times New Roman" w:hAnsi="Times New Roman" w:cs="Times New Roman"/>
          <w:b/>
          <w:i/>
          <w:sz w:val="24"/>
          <w:szCs w:val="24"/>
          <w:lang w:eastAsia="cs-CZ"/>
        </w:rPr>
        <w:t>k</w:t>
      </w:r>
      <w:r w:rsidR="005C2D3D" w:rsidRPr="005C2D3D">
        <w:rPr>
          <w:rFonts w:ascii="Times New Roman" w:hAnsi="Times New Roman" w:cs="Times New Roman"/>
          <w:b/>
          <w:i/>
          <w:sz w:val="24"/>
          <w:szCs w:val="24"/>
          <w:lang w:eastAsia="cs-CZ"/>
        </w:rPr>
        <w:t> </w:t>
      </w:r>
      <w:r w:rsidRPr="005C2D3D">
        <w:rPr>
          <w:rFonts w:ascii="Times New Roman" w:hAnsi="Times New Roman" w:cs="Times New Roman"/>
          <w:b/>
          <w:i/>
          <w:sz w:val="24"/>
          <w:szCs w:val="24"/>
          <w:lang w:eastAsia="cs-CZ"/>
        </w:rPr>
        <w:t>funkcionalismu</w:t>
      </w:r>
      <w:r w:rsidR="005C2D3D">
        <w:rPr>
          <w:rFonts w:ascii="Times New Roman" w:hAnsi="Times New Roman" w:cs="Times New Roman"/>
          <w:sz w:val="24"/>
          <w:szCs w:val="24"/>
          <w:lang w:eastAsia="cs-CZ"/>
        </w:rPr>
        <w:t xml:space="preserve"> – činžovní domy Elektrických podniků v Praze- Vysočanech (1938-39)</w:t>
      </w:r>
    </w:p>
    <w:p w:rsidR="008537AA" w:rsidRDefault="008537AA" w:rsidP="0050366E">
      <w:pPr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5C2D3D" w:rsidRPr="005C2D3D" w:rsidRDefault="005642B4" w:rsidP="0050366E">
      <w:pPr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</w:pPr>
      <w:r w:rsidRPr="005C2D3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>užité umění:</w:t>
      </w:r>
    </w:p>
    <w:p w:rsidR="000F3308" w:rsidRDefault="005C2D3D" w:rsidP="0050366E">
      <w:pPr>
        <w:rPr>
          <w:rFonts w:ascii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>-</w:t>
      </w:r>
      <w:r w:rsidR="0050366E">
        <w:rPr>
          <w:rFonts w:ascii="Times New Roman" w:hAnsi="Times New Roman" w:cs="Times New Roman"/>
          <w:sz w:val="24"/>
          <w:szCs w:val="24"/>
          <w:lang w:eastAsia="cs-CZ"/>
        </w:rPr>
        <w:t xml:space="preserve">  </w:t>
      </w:r>
      <w:r w:rsidR="005642B4" w:rsidRPr="00C8653E">
        <w:rPr>
          <w:rFonts w:ascii="Times New Roman" w:hAnsi="Times New Roman" w:cs="Times New Roman"/>
          <w:sz w:val="24"/>
          <w:szCs w:val="24"/>
          <w:lang w:eastAsia="cs-CZ"/>
        </w:rPr>
        <w:t>v Čechách</w:t>
      </w:r>
      <w:proofErr w:type="gramEnd"/>
      <w:r w:rsidR="005642B4" w:rsidRPr="00C8653E">
        <w:rPr>
          <w:rFonts w:ascii="Times New Roman" w:hAnsi="Times New Roman" w:cs="Times New Roman"/>
          <w:sz w:val="24"/>
          <w:szCs w:val="24"/>
          <w:lang w:eastAsia="cs-CZ"/>
        </w:rPr>
        <w:t xml:space="preserve"> plnohodnotným druhem umění</w:t>
      </w:r>
    </w:p>
    <w:p w:rsidR="000F3308" w:rsidRPr="000F3308" w:rsidRDefault="005C2D3D" w:rsidP="0050366E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-  </w:t>
      </w:r>
      <w:r w:rsidR="000F3308" w:rsidRPr="000F3308">
        <w:rPr>
          <w:rFonts w:ascii="Times New Roman" w:hAnsi="Times New Roman" w:cs="Times New Roman"/>
          <w:b/>
          <w:sz w:val="24"/>
          <w:szCs w:val="24"/>
          <w:lang w:eastAsia="cs-CZ"/>
        </w:rPr>
        <w:t>projevilo</w:t>
      </w:r>
      <w:proofErr w:type="gramEnd"/>
      <w:r w:rsidR="000F3308" w:rsidRPr="000F3308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se v</w:t>
      </w:r>
      <w:r w:rsidR="000F3308">
        <w:rPr>
          <w:rFonts w:ascii="Times New Roman" w:hAnsi="Times New Roman" w:cs="Times New Roman"/>
          <w:b/>
          <w:sz w:val="24"/>
          <w:szCs w:val="24"/>
          <w:lang w:eastAsia="cs-CZ"/>
        </w:rPr>
        <w:t> </w:t>
      </w:r>
      <w:r w:rsidR="000F3308" w:rsidRPr="000F3308">
        <w:rPr>
          <w:rFonts w:ascii="Times New Roman" w:hAnsi="Times New Roman" w:cs="Times New Roman"/>
          <w:b/>
          <w:sz w:val="24"/>
          <w:szCs w:val="24"/>
          <w:lang w:eastAsia="cs-CZ"/>
        </w:rPr>
        <w:t>nábytku</w:t>
      </w:r>
      <w:r w:rsidR="000F3308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0F3308" w:rsidRPr="000F3308">
        <w:rPr>
          <w:rFonts w:ascii="Times New Roman" w:hAnsi="Times New Roman" w:cs="Times New Roman"/>
          <w:sz w:val="24"/>
          <w:szCs w:val="24"/>
          <w:lang w:eastAsia="cs-CZ"/>
        </w:rPr>
        <w:t>(Gočár, Janák),</w:t>
      </w:r>
      <w:r w:rsidR="000F3308" w:rsidRPr="000F3308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keramice</w:t>
      </w:r>
      <w:r w:rsidR="000F3308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0F3308" w:rsidRPr="000F3308">
        <w:rPr>
          <w:rFonts w:ascii="Times New Roman" w:hAnsi="Times New Roman" w:cs="Times New Roman"/>
          <w:sz w:val="24"/>
          <w:szCs w:val="24"/>
          <w:lang w:eastAsia="cs-CZ"/>
        </w:rPr>
        <w:t>(Janák),</w:t>
      </w:r>
      <w:r w:rsidR="000F3308" w:rsidRPr="000F3308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skle</w:t>
      </w:r>
      <w:r w:rsidR="000F3308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0F3308" w:rsidRPr="000F3308">
        <w:rPr>
          <w:rFonts w:ascii="Times New Roman" w:hAnsi="Times New Roman" w:cs="Times New Roman"/>
          <w:sz w:val="24"/>
          <w:szCs w:val="24"/>
          <w:lang w:eastAsia="cs-CZ"/>
        </w:rPr>
        <w:t>(V. Hofman),</w:t>
      </w:r>
      <w:r w:rsidR="000F3308" w:rsidRPr="000F3308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svítidlech, textilu </w:t>
      </w:r>
      <w:r w:rsidR="000F3308" w:rsidRPr="000F3308">
        <w:rPr>
          <w:rFonts w:ascii="Times New Roman" w:hAnsi="Times New Roman" w:cs="Times New Roman"/>
          <w:sz w:val="24"/>
          <w:szCs w:val="24"/>
          <w:lang w:eastAsia="cs-CZ"/>
        </w:rPr>
        <w:t>(Fr. Kysela - typ kubizovaného ornamentu),</w:t>
      </w:r>
      <w:r w:rsidR="000F3308" w:rsidRPr="000F3308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užité grafice</w:t>
      </w:r>
      <w:r w:rsidR="0050366E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C8653E" w:rsidRPr="000F3308" w:rsidRDefault="000F3308" w:rsidP="000F3308">
      <w:pPr>
        <w:rPr>
          <w:rFonts w:ascii="Times New Roman" w:hAnsi="Times New Roman" w:cs="Times New Roman"/>
          <w:sz w:val="24"/>
          <w:szCs w:val="24"/>
          <w:u w:val="single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- 1908 </w:t>
      </w:r>
      <w:r w:rsidR="00C8653E" w:rsidRPr="000F3308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v Praze</w:t>
      </w:r>
      <w:r w:rsidR="00C8653E" w:rsidRPr="000F3308">
        <w:rPr>
          <w:rFonts w:ascii="Times New Roman" w:hAnsi="Times New Roman" w:cs="Times New Roman"/>
          <w:sz w:val="24"/>
          <w:szCs w:val="24"/>
          <w:u w:val="single"/>
          <w:lang w:eastAsia="cs-CZ"/>
        </w:rPr>
        <w:t xml:space="preserve"> založeno sdružení výtvarníků užitého umění</w:t>
      </w:r>
      <w:r w:rsidR="00C8653E" w:rsidRPr="000F3308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Artěl </w:t>
      </w:r>
    </w:p>
    <w:p w:rsidR="00C8653E" w:rsidRDefault="00C8653E" w:rsidP="00C8653E">
      <w:pPr>
        <w:pStyle w:val="Odstavecseseznamem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– členy architekti Pavel Janák, Vratislav Hugo Brunner, grafik Jaroslav Benda a Jan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Konůpek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, keramička Helena Johnová, textilní výtvarnice Marie Teinitzerová</w:t>
      </w:r>
    </w:p>
    <w:p w:rsidR="00C8653E" w:rsidRDefault="00C8653E" w:rsidP="00C8653E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-  </w:t>
      </w:r>
      <w:r w:rsidRPr="00C8653E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1911-1912 založeny Pražské umělecké dílny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(Janák + Gočár) pro výrobu nábytku a bytových doplňků</w:t>
      </w:r>
    </w:p>
    <w:p w:rsidR="000F3308" w:rsidRDefault="00C8653E" w:rsidP="00C8653E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-</w:t>
      </w:r>
      <w:r w:rsidRPr="009E07A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nábytek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nezájem o funkčnost a konstrukci, soustředili se na umělecký tvar vybočující z dosavadních konvencí</w:t>
      </w:r>
      <w:r w:rsidR="00796965">
        <w:rPr>
          <w:rFonts w:ascii="Times New Roman" w:hAnsi="Times New Roman" w:cs="Times New Roman"/>
          <w:sz w:val="24"/>
          <w:szCs w:val="24"/>
          <w:lang w:eastAsia="cs-CZ"/>
        </w:rPr>
        <w:t xml:space="preserve"> (vyhýbali se pravému úhlu</w:t>
      </w:r>
      <w:r w:rsidR="000F3308">
        <w:rPr>
          <w:rFonts w:ascii="Times New Roman" w:hAnsi="Times New Roman" w:cs="Times New Roman"/>
          <w:sz w:val="24"/>
          <w:szCs w:val="24"/>
          <w:lang w:eastAsia="cs-CZ"/>
        </w:rPr>
        <w:t>, střídali tupé a ostré úhly, zpevňování zesílenými rámy – váha!)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0F3308" w:rsidRDefault="000F3308" w:rsidP="00C8653E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50366E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Užitá grafika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pouze v Čechách  - </w:t>
      </w:r>
      <w:proofErr w:type="gramStart"/>
      <w:r w:rsidRPr="009E07A1">
        <w:rPr>
          <w:rFonts w:ascii="Times New Roman" w:hAnsi="Times New Roman" w:cs="Times New Roman"/>
          <w:b/>
          <w:sz w:val="24"/>
          <w:szCs w:val="24"/>
          <w:lang w:eastAsia="cs-CZ"/>
        </w:rPr>
        <w:t>plakát,  knižní</w:t>
      </w:r>
      <w:proofErr w:type="gramEnd"/>
      <w:r w:rsidRPr="009E07A1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grafika, ilustrace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6338FB" w:rsidRPr="00C8653E" w:rsidRDefault="000F3308" w:rsidP="00C8653E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>František Kysela, Vratislav Hugo Brunner</w:t>
      </w:r>
      <w:r w:rsidRPr="00C8653E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6338FB" w:rsidRPr="00C8653E">
        <w:rPr>
          <w:rFonts w:ascii="Times New Roman" w:hAnsi="Times New Roman" w:cs="Times New Roman"/>
          <w:sz w:val="24"/>
          <w:szCs w:val="24"/>
          <w:lang w:eastAsia="cs-CZ"/>
        </w:rPr>
        <w:br w:type="page"/>
      </w:r>
    </w:p>
    <w:p w:rsidR="006338FB" w:rsidRPr="006338FB" w:rsidRDefault="006338F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F1187E" w:rsidRDefault="00F1187E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F1187E">
        <w:rPr>
          <w:rFonts w:cstheme="minorHAnsi"/>
          <w:sz w:val="28"/>
          <w:szCs w:val="28"/>
        </w:rPr>
        <w:t xml:space="preserve">MRÁZ, Bohumír. </w:t>
      </w:r>
      <w:r w:rsidRPr="00F1187E">
        <w:rPr>
          <w:rFonts w:cstheme="minorHAnsi"/>
          <w:i/>
          <w:iCs/>
          <w:sz w:val="28"/>
          <w:szCs w:val="28"/>
        </w:rPr>
        <w:t xml:space="preserve">Dějiny výtvarné </w:t>
      </w:r>
      <w:proofErr w:type="gramStart"/>
      <w:r w:rsidRPr="00F1187E">
        <w:rPr>
          <w:rFonts w:cstheme="minorHAnsi"/>
          <w:i/>
          <w:iCs/>
          <w:sz w:val="28"/>
          <w:szCs w:val="28"/>
        </w:rPr>
        <w:t>kultury 3)</w:t>
      </w:r>
      <w:r w:rsidRPr="00F1187E">
        <w:rPr>
          <w:rFonts w:cstheme="minorHAnsi"/>
          <w:sz w:val="28"/>
          <w:szCs w:val="28"/>
        </w:rPr>
        <w:t>. 2.Praha</w:t>
      </w:r>
      <w:proofErr w:type="gramEnd"/>
      <w:r w:rsidRPr="00F1187E">
        <w:rPr>
          <w:rFonts w:cstheme="minorHAnsi"/>
          <w:sz w:val="28"/>
          <w:szCs w:val="28"/>
        </w:rPr>
        <w:t xml:space="preserve">: IDEA SERVIS, konsorcium, 2003, ISBN 80-85970-47-3. </w:t>
      </w:r>
    </w:p>
    <w:p w:rsidR="008A3AA8" w:rsidRPr="00F1187E" w:rsidRDefault="008A3AA8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8A3AA8">
        <w:rPr>
          <w:rFonts w:cstheme="minorHAnsi"/>
          <w:sz w:val="28"/>
          <w:szCs w:val="28"/>
        </w:rPr>
        <w:t xml:space="preserve">MRÁZ, Bohumír. Dějiny výtvarné </w:t>
      </w:r>
      <w:proofErr w:type="gramStart"/>
      <w:r w:rsidRPr="008A3AA8">
        <w:rPr>
          <w:rFonts w:cstheme="minorHAnsi"/>
          <w:sz w:val="28"/>
          <w:szCs w:val="28"/>
        </w:rPr>
        <w:t>kultury 4). 1..Praha</w:t>
      </w:r>
      <w:proofErr w:type="gramEnd"/>
      <w:r w:rsidRPr="008A3AA8">
        <w:rPr>
          <w:rFonts w:cstheme="minorHAnsi"/>
          <w:sz w:val="28"/>
          <w:szCs w:val="28"/>
        </w:rPr>
        <w:t>: IDEA SERVIS, 2002, ISBN 80-85970-32-5.</w:t>
      </w:r>
    </w:p>
    <w:p w:rsidR="00604E21" w:rsidRDefault="00E65491" w:rsidP="00395DE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Použité internetové odkazy</w:t>
      </w:r>
    </w:p>
    <w:p w:rsidR="00E65491" w:rsidRPr="00E65491" w:rsidRDefault="00E83EAC" w:rsidP="00E83EAC">
      <w:pPr>
        <w:pStyle w:val="Odstavecseseznamem"/>
        <w:rPr>
          <w:rFonts w:cstheme="minorHAnsi"/>
          <w:b/>
          <w:sz w:val="28"/>
          <w:szCs w:val="28"/>
        </w:rPr>
      </w:pPr>
      <w:r>
        <w:t xml:space="preserve">Odkaz 1) </w:t>
      </w:r>
      <w:r w:rsidR="00E65491">
        <w:t xml:space="preserve">AUTOR NEUVEDEN. </w:t>
      </w:r>
      <w:r w:rsidR="00E65491">
        <w:rPr>
          <w:i/>
          <w:iCs/>
        </w:rPr>
        <w:t>wikipedia.org</w:t>
      </w:r>
      <w:r w:rsidR="00E65491">
        <w:t xml:space="preserve"> [online]. [cit. </w:t>
      </w:r>
      <w:proofErr w:type="gramStart"/>
      <w:r w:rsidR="00E65491">
        <w:t>20.5.2013</w:t>
      </w:r>
      <w:proofErr w:type="gramEnd"/>
      <w:r w:rsidR="00E65491">
        <w:t xml:space="preserve">]. Dostupný na WWW: </w:t>
      </w:r>
      <w:hyperlink r:id="rId16" w:history="1">
        <w:r w:rsidR="00E65491" w:rsidRPr="00083013">
          <w:rPr>
            <w:rStyle w:val="Hypertextovodkaz"/>
          </w:rPr>
          <w:t>http://cs.wikipedia.org/wiki/Vincenc_Bene%C5%A1</w:t>
        </w:r>
      </w:hyperlink>
      <w:r w:rsidR="00E65491">
        <w:t xml:space="preserve"> </w:t>
      </w:r>
    </w:p>
    <w:p w:rsidR="00E65491" w:rsidRPr="00E65491" w:rsidRDefault="00E83EAC" w:rsidP="00E83EAC">
      <w:pPr>
        <w:pStyle w:val="Odstavecseseznamem"/>
        <w:rPr>
          <w:rFonts w:cstheme="minorHAnsi"/>
          <w:b/>
          <w:sz w:val="28"/>
          <w:szCs w:val="28"/>
        </w:rPr>
      </w:pPr>
      <w:r>
        <w:t xml:space="preserve">Odkaz 2) </w:t>
      </w:r>
      <w:r w:rsidR="00E65491">
        <w:t xml:space="preserve">AUTOR NEUVEDEN. </w:t>
      </w:r>
      <w:r w:rsidR="00E65491">
        <w:rPr>
          <w:i/>
          <w:iCs/>
        </w:rPr>
        <w:t>wikipedia.org</w:t>
      </w:r>
      <w:r w:rsidR="00E65491">
        <w:t xml:space="preserve"> [online]. [cit. </w:t>
      </w:r>
      <w:proofErr w:type="gramStart"/>
      <w:r w:rsidR="00E65491">
        <w:t>20.5.2013</w:t>
      </w:r>
      <w:proofErr w:type="gramEnd"/>
      <w:r w:rsidR="00E65491">
        <w:t xml:space="preserve">]. Dostupný na WWW: </w:t>
      </w:r>
      <w:hyperlink r:id="rId17" w:history="1">
        <w:r w:rsidR="00E65491" w:rsidRPr="00083013">
          <w:rPr>
            <w:rStyle w:val="Hypertextovodkaz"/>
          </w:rPr>
          <w:t>http://cs.wikipedia.org/wiki/Josef_%C4%8Capek</w:t>
        </w:r>
      </w:hyperlink>
      <w:r w:rsidR="00E65491">
        <w:t xml:space="preserve"> </w:t>
      </w:r>
    </w:p>
    <w:p w:rsidR="00E65491" w:rsidRPr="00E65491" w:rsidRDefault="00E83EAC" w:rsidP="00E83EAC">
      <w:pPr>
        <w:pStyle w:val="Odstavecseseznamem"/>
        <w:rPr>
          <w:rFonts w:cstheme="minorHAnsi"/>
          <w:b/>
          <w:sz w:val="28"/>
          <w:szCs w:val="28"/>
        </w:rPr>
      </w:pPr>
      <w:r>
        <w:t xml:space="preserve">Odkaz 3) </w:t>
      </w:r>
      <w:r w:rsidR="00E65491">
        <w:t xml:space="preserve">AUTOR NEUVEDEN. </w:t>
      </w:r>
      <w:r w:rsidR="00E65491">
        <w:rPr>
          <w:i/>
          <w:iCs/>
        </w:rPr>
        <w:t>wikipedia.org</w:t>
      </w:r>
      <w:r w:rsidR="00E65491">
        <w:t xml:space="preserve"> [online]. [cit. </w:t>
      </w:r>
      <w:proofErr w:type="gramStart"/>
      <w:r w:rsidR="00E65491">
        <w:t>20.5.2013</w:t>
      </w:r>
      <w:proofErr w:type="gramEnd"/>
      <w:r w:rsidR="00E65491">
        <w:t xml:space="preserve">]. Dostupný na WWW: </w:t>
      </w:r>
      <w:hyperlink r:id="rId18" w:history="1">
        <w:r w:rsidR="00E65491" w:rsidRPr="00083013">
          <w:rPr>
            <w:rStyle w:val="Hypertextovodkaz"/>
          </w:rPr>
          <w:t>http://cs.wikipedia.org/wiki/Bohumil_Kubi%C5%A1ta</w:t>
        </w:r>
      </w:hyperlink>
      <w:r w:rsidR="00E65491">
        <w:t xml:space="preserve"> </w:t>
      </w:r>
    </w:p>
    <w:p w:rsidR="00E65491" w:rsidRPr="00111F69" w:rsidRDefault="00E83EAC" w:rsidP="00E83EAC">
      <w:pPr>
        <w:pStyle w:val="Odstavecseseznamem"/>
        <w:rPr>
          <w:rFonts w:cstheme="minorHAnsi"/>
          <w:b/>
          <w:sz w:val="28"/>
          <w:szCs w:val="28"/>
        </w:rPr>
      </w:pPr>
      <w:r>
        <w:t xml:space="preserve">Odkaz 4) </w:t>
      </w:r>
      <w:r w:rsidR="00E65491">
        <w:t xml:space="preserve">AUTOR NEUVEDEN. </w:t>
      </w:r>
      <w:r w:rsidR="00E65491">
        <w:rPr>
          <w:i/>
          <w:iCs/>
        </w:rPr>
        <w:t>wikipedia.org</w:t>
      </w:r>
      <w:r w:rsidR="00E65491">
        <w:t xml:space="preserve"> [online]. [cit. </w:t>
      </w:r>
      <w:proofErr w:type="gramStart"/>
      <w:r w:rsidR="00E65491">
        <w:t>20.5.2013</w:t>
      </w:r>
      <w:proofErr w:type="gramEnd"/>
      <w:r w:rsidR="00E65491">
        <w:t xml:space="preserve">]. Dostupný na WWW: </w:t>
      </w:r>
      <w:hyperlink r:id="rId19" w:history="1">
        <w:r w:rsidR="00E65491" w:rsidRPr="00083013">
          <w:rPr>
            <w:rStyle w:val="Hypertextovodkaz"/>
          </w:rPr>
          <w:t>http://cs.wikipedia.org/wiki/Otto_Gutfreund</w:t>
        </w:r>
      </w:hyperlink>
      <w:r w:rsidR="00E65491">
        <w:t xml:space="preserve"> </w:t>
      </w:r>
    </w:p>
    <w:p w:rsidR="00111F69" w:rsidRPr="008537AA" w:rsidRDefault="00E83EAC" w:rsidP="00E83EAC">
      <w:pPr>
        <w:pStyle w:val="Odstavecseseznamem"/>
        <w:rPr>
          <w:rFonts w:cstheme="minorHAnsi"/>
          <w:b/>
          <w:sz w:val="28"/>
          <w:szCs w:val="28"/>
        </w:rPr>
      </w:pPr>
      <w:r>
        <w:t xml:space="preserve">Odkaz 5) </w:t>
      </w:r>
      <w:r w:rsidR="00111F69">
        <w:t xml:space="preserve">AUTOR NEUVEDEN. </w:t>
      </w:r>
      <w:r w:rsidR="00111F69">
        <w:rPr>
          <w:i/>
          <w:iCs/>
        </w:rPr>
        <w:t>wikipedia.org</w:t>
      </w:r>
      <w:r w:rsidR="00111F69">
        <w:t xml:space="preserve"> [online]. [cit. </w:t>
      </w:r>
      <w:proofErr w:type="gramStart"/>
      <w:r w:rsidR="00111F69">
        <w:t>20.5.2013</w:t>
      </w:r>
      <w:proofErr w:type="gramEnd"/>
      <w:r w:rsidR="00111F69">
        <w:t xml:space="preserve">]. Dostupný na WWW: </w:t>
      </w:r>
      <w:hyperlink r:id="rId20" w:history="1">
        <w:r w:rsidR="00111F69" w:rsidRPr="00083013">
          <w:rPr>
            <w:rStyle w:val="Hypertextovodkaz"/>
          </w:rPr>
          <w:t>http://cs.wikipedia.org/wiki/Pavel_Jan%C3%A1k</w:t>
        </w:r>
      </w:hyperlink>
      <w:r w:rsidR="00111F69">
        <w:t xml:space="preserve"> </w:t>
      </w:r>
    </w:p>
    <w:p w:rsidR="008537AA" w:rsidRPr="008537AA" w:rsidRDefault="00E83EAC" w:rsidP="00E83EAC">
      <w:pPr>
        <w:pStyle w:val="Odstavecseseznamem"/>
        <w:rPr>
          <w:rFonts w:cstheme="minorHAnsi"/>
          <w:b/>
          <w:sz w:val="28"/>
          <w:szCs w:val="28"/>
        </w:rPr>
      </w:pPr>
      <w:r>
        <w:t xml:space="preserve">Odkaz 6) </w:t>
      </w:r>
      <w:r w:rsidR="008537AA">
        <w:t xml:space="preserve">AUTOR NEUVEDEN. </w:t>
      </w:r>
      <w:r w:rsidR="008537AA">
        <w:rPr>
          <w:i/>
          <w:iCs/>
        </w:rPr>
        <w:t>wikipedia.org</w:t>
      </w:r>
      <w:r w:rsidR="008537AA">
        <w:t xml:space="preserve"> [online]. [cit. </w:t>
      </w:r>
      <w:proofErr w:type="gramStart"/>
      <w:r w:rsidR="008537AA">
        <w:t>20.5.2013</w:t>
      </w:r>
      <w:proofErr w:type="gramEnd"/>
      <w:r w:rsidR="008537AA">
        <w:t xml:space="preserve">]. Dostupný na WWW: </w:t>
      </w:r>
      <w:hyperlink r:id="rId21" w:history="1">
        <w:r w:rsidR="008537AA" w:rsidRPr="00083013">
          <w:rPr>
            <w:rStyle w:val="Hypertextovodkaz"/>
          </w:rPr>
          <w:t>http://cs.wikipedia.org/wiki/Josef_Go%C4%8D%C3%A1r</w:t>
        </w:r>
      </w:hyperlink>
      <w:r w:rsidR="008537AA">
        <w:t xml:space="preserve"> </w:t>
      </w:r>
    </w:p>
    <w:p w:rsidR="008537AA" w:rsidRDefault="008537AA" w:rsidP="008D356A">
      <w:pPr>
        <w:pStyle w:val="Odstavecseseznamem"/>
        <w:rPr>
          <w:rFonts w:cstheme="minorHAnsi"/>
          <w:b/>
          <w:sz w:val="28"/>
          <w:szCs w:val="28"/>
        </w:rPr>
      </w:pPr>
    </w:p>
    <w:p w:rsidR="008D356A" w:rsidRPr="00E65491" w:rsidRDefault="008D356A" w:rsidP="008D356A">
      <w:pPr>
        <w:pStyle w:val="Odstavecseseznamem"/>
        <w:rPr>
          <w:rFonts w:cstheme="minorHAnsi"/>
          <w:b/>
          <w:sz w:val="28"/>
          <w:szCs w:val="28"/>
        </w:rPr>
      </w:pPr>
    </w:p>
    <w:p w:rsidR="008201A7" w:rsidRPr="008201A7" w:rsidRDefault="008201A7" w:rsidP="008201A7">
      <w:pPr>
        <w:jc w:val="center"/>
        <w:rPr>
          <w:rFonts w:cstheme="minorHAnsi"/>
          <w:b/>
          <w:sz w:val="28"/>
          <w:szCs w:val="28"/>
        </w:rPr>
      </w:pPr>
      <w:r w:rsidRPr="008201A7">
        <w:rPr>
          <w:rFonts w:cstheme="minorHAnsi"/>
          <w:b/>
          <w:bCs/>
          <w:sz w:val="28"/>
          <w:szCs w:val="28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5F6" w:rsidRDefault="00E515F6" w:rsidP="0057227F">
      <w:pPr>
        <w:spacing w:after="0" w:line="240" w:lineRule="auto"/>
      </w:pPr>
      <w:r>
        <w:separator/>
      </w:r>
    </w:p>
  </w:endnote>
  <w:endnote w:type="continuationSeparator" w:id="0">
    <w:p w:rsidR="00E515F6" w:rsidRDefault="00E515F6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AA8" w:rsidRDefault="008A3AA8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8A3AA8" w:rsidRDefault="008A3A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5F6" w:rsidRDefault="00E515F6" w:rsidP="0057227F">
      <w:pPr>
        <w:spacing w:after="0" w:line="240" w:lineRule="auto"/>
      </w:pPr>
      <w:r>
        <w:separator/>
      </w:r>
    </w:p>
  </w:footnote>
  <w:footnote w:type="continuationSeparator" w:id="0">
    <w:p w:rsidR="00E515F6" w:rsidRDefault="00E515F6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8A3AA8" w:rsidRDefault="00AC5757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40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3AA8" w:rsidRDefault="008A3AA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507BE1"/>
    <w:multiLevelType w:val="hybridMultilevel"/>
    <w:tmpl w:val="A69C529C"/>
    <w:lvl w:ilvl="0" w:tplc="5C5CB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167AD"/>
    <w:multiLevelType w:val="hybridMultilevel"/>
    <w:tmpl w:val="769CDE4C"/>
    <w:lvl w:ilvl="0" w:tplc="A210C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>
    <w:nsid w:val="4AC77E74"/>
    <w:multiLevelType w:val="hybridMultilevel"/>
    <w:tmpl w:val="7D382D62"/>
    <w:lvl w:ilvl="0" w:tplc="5692B1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75BFD"/>
    <w:multiLevelType w:val="hybridMultilevel"/>
    <w:tmpl w:val="8474D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B8196E"/>
    <w:multiLevelType w:val="hybridMultilevel"/>
    <w:tmpl w:val="F6AEF5AA"/>
    <w:lvl w:ilvl="0" w:tplc="E2649BF8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6B5270"/>
    <w:multiLevelType w:val="hybridMultilevel"/>
    <w:tmpl w:val="B5CA949A"/>
    <w:lvl w:ilvl="0" w:tplc="521C75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abstractNum w:abstractNumId="16">
    <w:nsid w:val="7D7F5035"/>
    <w:multiLevelType w:val="hybridMultilevel"/>
    <w:tmpl w:val="2A5C80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2"/>
  </w:num>
  <w:num w:numId="10">
    <w:abstractNumId w:val="15"/>
  </w:num>
  <w:num w:numId="11">
    <w:abstractNumId w:val="10"/>
  </w:num>
  <w:num w:numId="12">
    <w:abstractNumId w:val="8"/>
  </w:num>
  <w:num w:numId="13">
    <w:abstractNumId w:val="7"/>
  </w:num>
  <w:num w:numId="14">
    <w:abstractNumId w:val="13"/>
  </w:num>
  <w:num w:numId="1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04284"/>
    <w:rsid w:val="00020A8B"/>
    <w:rsid w:val="0003241F"/>
    <w:rsid w:val="00032F8E"/>
    <w:rsid w:val="0003627D"/>
    <w:rsid w:val="00036F04"/>
    <w:rsid w:val="0006161F"/>
    <w:rsid w:val="000627D3"/>
    <w:rsid w:val="000713C0"/>
    <w:rsid w:val="00071EFA"/>
    <w:rsid w:val="000857CA"/>
    <w:rsid w:val="000929B8"/>
    <w:rsid w:val="000A5C8C"/>
    <w:rsid w:val="000B5EA7"/>
    <w:rsid w:val="000B6809"/>
    <w:rsid w:val="000C1A0C"/>
    <w:rsid w:val="000C31BF"/>
    <w:rsid w:val="000E2423"/>
    <w:rsid w:val="000F3308"/>
    <w:rsid w:val="001060EB"/>
    <w:rsid w:val="00110DE0"/>
    <w:rsid w:val="00111F69"/>
    <w:rsid w:val="00127827"/>
    <w:rsid w:val="0013691B"/>
    <w:rsid w:val="00137B77"/>
    <w:rsid w:val="00160B0C"/>
    <w:rsid w:val="00171F75"/>
    <w:rsid w:val="00173A0A"/>
    <w:rsid w:val="0018377D"/>
    <w:rsid w:val="001955B8"/>
    <w:rsid w:val="001A6733"/>
    <w:rsid w:val="001B29F3"/>
    <w:rsid w:val="001C48FB"/>
    <w:rsid w:val="00234541"/>
    <w:rsid w:val="00265141"/>
    <w:rsid w:val="00270F9A"/>
    <w:rsid w:val="002716A3"/>
    <w:rsid w:val="0029290E"/>
    <w:rsid w:val="002A3698"/>
    <w:rsid w:val="002C134D"/>
    <w:rsid w:val="002D3606"/>
    <w:rsid w:val="002D67A0"/>
    <w:rsid w:val="002E3321"/>
    <w:rsid w:val="002E7D29"/>
    <w:rsid w:val="00301235"/>
    <w:rsid w:val="00301F6C"/>
    <w:rsid w:val="003105B2"/>
    <w:rsid w:val="00310791"/>
    <w:rsid w:val="003206F5"/>
    <w:rsid w:val="00321CBB"/>
    <w:rsid w:val="00324C01"/>
    <w:rsid w:val="00351D57"/>
    <w:rsid w:val="00395DE6"/>
    <w:rsid w:val="003B48A7"/>
    <w:rsid w:val="003F39FE"/>
    <w:rsid w:val="00422E7F"/>
    <w:rsid w:val="00425967"/>
    <w:rsid w:val="00451B94"/>
    <w:rsid w:val="00454230"/>
    <w:rsid w:val="00461717"/>
    <w:rsid w:val="00470D11"/>
    <w:rsid w:val="00477B3D"/>
    <w:rsid w:val="00485910"/>
    <w:rsid w:val="0049056D"/>
    <w:rsid w:val="004A1CD3"/>
    <w:rsid w:val="004A329D"/>
    <w:rsid w:val="004A6074"/>
    <w:rsid w:val="004B265B"/>
    <w:rsid w:val="004C6EA3"/>
    <w:rsid w:val="004E40FA"/>
    <w:rsid w:val="0050366E"/>
    <w:rsid w:val="00524FDF"/>
    <w:rsid w:val="00533B79"/>
    <w:rsid w:val="005360C2"/>
    <w:rsid w:val="0053666B"/>
    <w:rsid w:val="00540DAD"/>
    <w:rsid w:val="00545040"/>
    <w:rsid w:val="005566B6"/>
    <w:rsid w:val="005642B4"/>
    <w:rsid w:val="00566FD9"/>
    <w:rsid w:val="00567808"/>
    <w:rsid w:val="0057227F"/>
    <w:rsid w:val="0057262C"/>
    <w:rsid w:val="0057436D"/>
    <w:rsid w:val="005934BB"/>
    <w:rsid w:val="00593F90"/>
    <w:rsid w:val="005B79FE"/>
    <w:rsid w:val="005C2D3D"/>
    <w:rsid w:val="005D14F1"/>
    <w:rsid w:val="005D2028"/>
    <w:rsid w:val="006001CB"/>
    <w:rsid w:val="00604E21"/>
    <w:rsid w:val="0061334C"/>
    <w:rsid w:val="006227A8"/>
    <w:rsid w:val="0062684D"/>
    <w:rsid w:val="006338FB"/>
    <w:rsid w:val="006346CC"/>
    <w:rsid w:val="00656DCB"/>
    <w:rsid w:val="00667176"/>
    <w:rsid w:val="00677BC0"/>
    <w:rsid w:val="00681605"/>
    <w:rsid w:val="00683F40"/>
    <w:rsid w:val="006906BF"/>
    <w:rsid w:val="006927D9"/>
    <w:rsid w:val="006930A1"/>
    <w:rsid w:val="00693354"/>
    <w:rsid w:val="006962E3"/>
    <w:rsid w:val="006B2CE7"/>
    <w:rsid w:val="006C044E"/>
    <w:rsid w:val="006C292A"/>
    <w:rsid w:val="006D41FF"/>
    <w:rsid w:val="006E2830"/>
    <w:rsid w:val="006F2FBD"/>
    <w:rsid w:val="006F3940"/>
    <w:rsid w:val="007413D2"/>
    <w:rsid w:val="0074643F"/>
    <w:rsid w:val="00746A81"/>
    <w:rsid w:val="00764443"/>
    <w:rsid w:val="00770E60"/>
    <w:rsid w:val="00775605"/>
    <w:rsid w:val="00796965"/>
    <w:rsid w:val="007A1316"/>
    <w:rsid w:val="007B400E"/>
    <w:rsid w:val="007C1D4D"/>
    <w:rsid w:val="007D4EF1"/>
    <w:rsid w:val="007E28C2"/>
    <w:rsid w:val="007F2BC1"/>
    <w:rsid w:val="00813433"/>
    <w:rsid w:val="0081552D"/>
    <w:rsid w:val="008201A7"/>
    <w:rsid w:val="00820963"/>
    <w:rsid w:val="00826494"/>
    <w:rsid w:val="0082773F"/>
    <w:rsid w:val="008279B7"/>
    <w:rsid w:val="00852DD1"/>
    <w:rsid w:val="008537AA"/>
    <w:rsid w:val="00874DD1"/>
    <w:rsid w:val="00875E41"/>
    <w:rsid w:val="008A3AA8"/>
    <w:rsid w:val="008A6209"/>
    <w:rsid w:val="008B3BE2"/>
    <w:rsid w:val="008B729D"/>
    <w:rsid w:val="008C20C6"/>
    <w:rsid w:val="008D356A"/>
    <w:rsid w:val="008F0251"/>
    <w:rsid w:val="008F78C7"/>
    <w:rsid w:val="0090425D"/>
    <w:rsid w:val="009070F1"/>
    <w:rsid w:val="0091486F"/>
    <w:rsid w:val="0096469C"/>
    <w:rsid w:val="00982929"/>
    <w:rsid w:val="00987F4F"/>
    <w:rsid w:val="00993185"/>
    <w:rsid w:val="009C4F0C"/>
    <w:rsid w:val="009D43A6"/>
    <w:rsid w:val="009D5517"/>
    <w:rsid w:val="009D564B"/>
    <w:rsid w:val="009E07A1"/>
    <w:rsid w:val="00A52B8A"/>
    <w:rsid w:val="00A91294"/>
    <w:rsid w:val="00AA3FA9"/>
    <w:rsid w:val="00AB2975"/>
    <w:rsid w:val="00AC5757"/>
    <w:rsid w:val="00AF0B67"/>
    <w:rsid w:val="00AF612B"/>
    <w:rsid w:val="00B07A80"/>
    <w:rsid w:val="00B177EE"/>
    <w:rsid w:val="00B32307"/>
    <w:rsid w:val="00B4249F"/>
    <w:rsid w:val="00B57E42"/>
    <w:rsid w:val="00B70654"/>
    <w:rsid w:val="00BA1868"/>
    <w:rsid w:val="00BA570C"/>
    <w:rsid w:val="00BC364D"/>
    <w:rsid w:val="00BC551C"/>
    <w:rsid w:val="00BC7AD5"/>
    <w:rsid w:val="00BE0746"/>
    <w:rsid w:val="00BE52C2"/>
    <w:rsid w:val="00BF2E23"/>
    <w:rsid w:val="00BF4BEB"/>
    <w:rsid w:val="00BF5651"/>
    <w:rsid w:val="00C07250"/>
    <w:rsid w:val="00C07DC1"/>
    <w:rsid w:val="00C20933"/>
    <w:rsid w:val="00C32322"/>
    <w:rsid w:val="00C37003"/>
    <w:rsid w:val="00C45AB2"/>
    <w:rsid w:val="00C5364D"/>
    <w:rsid w:val="00C552F1"/>
    <w:rsid w:val="00C75CDA"/>
    <w:rsid w:val="00C8653E"/>
    <w:rsid w:val="00C92B93"/>
    <w:rsid w:val="00C92E18"/>
    <w:rsid w:val="00C948D7"/>
    <w:rsid w:val="00CA0BFB"/>
    <w:rsid w:val="00CC4120"/>
    <w:rsid w:val="00CC7521"/>
    <w:rsid w:val="00CC7F81"/>
    <w:rsid w:val="00CE0A6F"/>
    <w:rsid w:val="00CE5E19"/>
    <w:rsid w:val="00D12E3E"/>
    <w:rsid w:val="00D134B1"/>
    <w:rsid w:val="00D21410"/>
    <w:rsid w:val="00D34CBE"/>
    <w:rsid w:val="00D46AAD"/>
    <w:rsid w:val="00D46BEE"/>
    <w:rsid w:val="00D65B08"/>
    <w:rsid w:val="00D90F58"/>
    <w:rsid w:val="00D94195"/>
    <w:rsid w:val="00DC6A67"/>
    <w:rsid w:val="00DF0648"/>
    <w:rsid w:val="00E07E48"/>
    <w:rsid w:val="00E436D7"/>
    <w:rsid w:val="00E504F4"/>
    <w:rsid w:val="00E515F6"/>
    <w:rsid w:val="00E62F93"/>
    <w:rsid w:val="00E65491"/>
    <w:rsid w:val="00E83EAC"/>
    <w:rsid w:val="00E95CFB"/>
    <w:rsid w:val="00ED3150"/>
    <w:rsid w:val="00EE242B"/>
    <w:rsid w:val="00EE50DE"/>
    <w:rsid w:val="00F1187E"/>
    <w:rsid w:val="00F2055A"/>
    <w:rsid w:val="00F36F3D"/>
    <w:rsid w:val="00F40AE5"/>
    <w:rsid w:val="00F54269"/>
    <w:rsid w:val="00F55DCF"/>
    <w:rsid w:val="00F60713"/>
    <w:rsid w:val="00F71032"/>
    <w:rsid w:val="00F8032E"/>
    <w:rsid w:val="00F9260C"/>
    <w:rsid w:val="00FA7F54"/>
    <w:rsid w:val="00FB385C"/>
    <w:rsid w:val="00FB4044"/>
    <w:rsid w:val="00FC137F"/>
    <w:rsid w:val="00FC327D"/>
    <w:rsid w:val="00FD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6549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Pavel_Jan%C3%A1k" TargetMode="External"/><Relationship Id="rId18" Type="http://schemas.openxmlformats.org/officeDocument/2006/relationships/hyperlink" Target="http://cs.wikipedia.org/wiki/Bohumil_Kubi%C5%A1ta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Josef_Go%C4%8D%C3%A1r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Otto_Gutfreund" TargetMode="External"/><Relationship Id="rId17" Type="http://schemas.openxmlformats.org/officeDocument/2006/relationships/hyperlink" Target="http://cs.wikipedia.org/wiki/Josef_%C4%8Capek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Vincenc_Bene%C5%A1" TargetMode="External"/><Relationship Id="rId20" Type="http://schemas.openxmlformats.org/officeDocument/2006/relationships/hyperlink" Target="http://cs.wikipedia.org/wiki/Pavel_Jan%C3%A1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Bohumil_Kubi%C5%A1ta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Josef_Go%C4%8D%C3%A1r" TargetMode="External"/><Relationship Id="rId23" Type="http://schemas.openxmlformats.org/officeDocument/2006/relationships/footer" Target="footer1.xml"/><Relationship Id="rId10" Type="http://schemas.openxmlformats.org/officeDocument/2006/relationships/hyperlink" Target="http://cs.wikipedia.org/wiki/Josef_%C4%8Capek" TargetMode="External"/><Relationship Id="rId19" Type="http://schemas.openxmlformats.org/officeDocument/2006/relationships/hyperlink" Target="http://cs.wikipedia.org/wiki/Otto_Gutfreun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Vincenc_Bene%C5%A1" TargetMode="External"/><Relationship Id="rId14" Type="http://schemas.openxmlformats.org/officeDocument/2006/relationships/hyperlink" Target="http://cs.wikipedia.org/wiki/Pavel_Jan%C3%A1k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83FAF-DAED-4CF2-8888-D810F795C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5</Pages>
  <Words>1006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mervartovah</cp:lastModifiedBy>
  <cp:revision>131</cp:revision>
  <dcterms:created xsi:type="dcterms:W3CDTF">2012-04-21T14:36:00Z</dcterms:created>
  <dcterms:modified xsi:type="dcterms:W3CDTF">2013-06-27T06:59:00Z</dcterms:modified>
</cp:coreProperties>
</file>