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771" w:rsidRDefault="00025771" w:rsidP="00025771">
      <w:pPr>
        <w:jc w:val="center"/>
        <w:rPr>
          <w:rFonts w:cs="Calibri"/>
          <w:sz w:val="28"/>
          <w:szCs w:val="28"/>
        </w:rPr>
      </w:pPr>
      <w:r>
        <w:rPr>
          <w:noProof/>
        </w:rPr>
        <w:drawing>
          <wp:inline distT="0" distB="0" distL="0" distR="0">
            <wp:extent cx="3971925" cy="866775"/>
            <wp:effectExtent l="0" t="0" r="9525"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71925" cy="866775"/>
                    </a:xfrm>
                    <a:prstGeom prst="rect">
                      <a:avLst/>
                    </a:prstGeom>
                    <a:noFill/>
                    <a:ln>
                      <a:noFill/>
                    </a:ln>
                  </pic:spPr>
                </pic:pic>
              </a:graphicData>
            </a:graphic>
          </wp:inline>
        </w:drawing>
      </w: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r>
        <w:rPr>
          <w:rFonts w:eastAsiaTheme="minorHAnsi" w:cstheme="minorBidi"/>
          <w:noProof/>
          <w:sz w:val="22"/>
          <w:szCs w:val="22"/>
        </w:rPr>
        <w:drawing>
          <wp:anchor distT="0" distB="0" distL="114300" distR="114300" simplePos="0" relativeHeight="251659264" behindDoc="0" locked="0" layoutInCell="1" allowOverlap="1">
            <wp:simplePos x="0" y="0"/>
            <wp:positionH relativeFrom="column">
              <wp:align>center</wp:align>
            </wp:positionH>
            <wp:positionV relativeFrom="paragraph">
              <wp:posOffset>-510540</wp:posOffset>
            </wp:positionV>
            <wp:extent cx="2023110" cy="1090930"/>
            <wp:effectExtent l="0" t="0" r="0" b="0"/>
            <wp:wrapSquare wrapText="bothSides"/>
            <wp:docPr id="5" name="Obrázek 5" descr="Popis: Popis: Popis: logo s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Popis: Popis: Popis: logo skoly"/>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23110" cy="1090930"/>
                    </a:xfrm>
                    <a:prstGeom prst="rect">
                      <a:avLst/>
                    </a:prstGeom>
                    <a:noFill/>
                  </pic:spPr>
                </pic:pic>
              </a:graphicData>
            </a:graphic>
          </wp:anchor>
        </w:drawing>
      </w: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r>
        <w:rPr>
          <w:rFonts w:cs="Calibri"/>
          <w:sz w:val="28"/>
          <w:szCs w:val="28"/>
        </w:rPr>
        <w:t xml:space="preserve">Masarykova základní škola </w:t>
      </w:r>
      <w:proofErr w:type="spellStart"/>
      <w:r>
        <w:rPr>
          <w:rFonts w:cs="Calibri"/>
          <w:sz w:val="28"/>
          <w:szCs w:val="28"/>
        </w:rPr>
        <w:t>Debř</w:t>
      </w:r>
      <w:proofErr w:type="spellEnd"/>
      <w:r>
        <w:rPr>
          <w:rFonts w:cs="Calibri"/>
          <w:sz w:val="28"/>
          <w:szCs w:val="28"/>
        </w:rPr>
        <w:t>, Mladá Boleslav, příspěvková organizace</w:t>
      </w: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rPr>
          <w:rFonts w:cs="Calibri"/>
          <w:sz w:val="28"/>
          <w:szCs w:val="28"/>
        </w:rPr>
      </w:pPr>
    </w:p>
    <w:p w:rsidR="00025771" w:rsidRDefault="00025771" w:rsidP="00025771">
      <w:pPr>
        <w:rPr>
          <w:rFonts w:cs="Calibri"/>
          <w:sz w:val="28"/>
          <w:szCs w:val="28"/>
        </w:rPr>
      </w:pPr>
    </w:p>
    <w:p w:rsidR="00025771" w:rsidRDefault="00025771" w:rsidP="00025771">
      <w:pPr>
        <w:rPr>
          <w:rFonts w:cs="Calibri"/>
          <w:sz w:val="28"/>
          <w:szCs w:val="28"/>
        </w:rPr>
      </w:pPr>
    </w:p>
    <w:p w:rsidR="00025771" w:rsidRDefault="00025771" w:rsidP="00025771">
      <w:pPr>
        <w:rPr>
          <w:rFonts w:cs="Calibri"/>
          <w:sz w:val="28"/>
          <w:szCs w:val="28"/>
        </w:rPr>
      </w:pPr>
    </w:p>
    <w:p w:rsidR="00025771" w:rsidRDefault="00025771" w:rsidP="00025771">
      <w:pPr>
        <w:jc w:val="center"/>
        <w:rPr>
          <w:rFonts w:cs="Calibri"/>
          <w:sz w:val="36"/>
          <w:szCs w:val="36"/>
          <w:u w:val="single"/>
        </w:rPr>
      </w:pPr>
      <w:r>
        <w:rPr>
          <w:rFonts w:cs="Calibri"/>
          <w:sz w:val="36"/>
          <w:szCs w:val="36"/>
          <w:u w:val="single"/>
        </w:rPr>
        <w:t>Název a číslo materiálu:</w:t>
      </w:r>
    </w:p>
    <w:p w:rsidR="00025771" w:rsidRPr="00A21FAA" w:rsidRDefault="00025771" w:rsidP="00025771">
      <w:pPr>
        <w:jc w:val="center"/>
        <w:rPr>
          <w:rFonts w:cs="Calibri"/>
          <w:sz w:val="28"/>
          <w:szCs w:val="28"/>
        </w:rPr>
      </w:pPr>
      <w:r>
        <w:rPr>
          <w:rFonts w:cs="Calibri"/>
          <w:sz w:val="28"/>
          <w:szCs w:val="28"/>
        </w:rPr>
        <w:t>VY_32_INOVACE_</w:t>
      </w:r>
      <w:r w:rsidR="00294536">
        <w:rPr>
          <w:rFonts w:cs="Calibri"/>
          <w:sz w:val="28"/>
          <w:szCs w:val="28"/>
        </w:rPr>
        <w:t>2 Člověk a příroda – zeměpis (6. ročník)</w:t>
      </w:r>
    </w:p>
    <w:p w:rsidR="00025771" w:rsidRDefault="00025771" w:rsidP="00025771">
      <w:pPr>
        <w:jc w:val="center"/>
        <w:rPr>
          <w:rFonts w:cs="Calibri"/>
          <w:sz w:val="28"/>
          <w:szCs w:val="28"/>
        </w:rPr>
      </w:pPr>
    </w:p>
    <w:p w:rsidR="00294536" w:rsidRDefault="00294536" w:rsidP="00025771">
      <w:pPr>
        <w:jc w:val="center"/>
        <w:rPr>
          <w:rFonts w:cs="Calibri"/>
          <w:sz w:val="28"/>
          <w:szCs w:val="28"/>
        </w:rPr>
      </w:pPr>
    </w:p>
    <w:p w:rsidR="00294536" w:rsidRDefault="00294536" w:rsidP="00025771">
      <w:pPr>
        <w:jc w:val="center"/>
        <w:rPr>
          <w:rFonts w:cs="Calibri"/>
          <w:sz w:val="28"/>
          <w:szCs w:val="28"/>
        </w:rPr>
      </w:pPr>
    </w:p>
    <w:p w:rsidR="00294536" w:rsidRDefault="00294536" w:rsidP="00025771">
      <w:pPr>
        <w:jc w:val="center"/>
        <w:rPr>
          <w:rFonts w:cs="Calibri"/>
          <w:sz w:val="28"/>
          <w:szCs w:val="28"/>
        </w:rPr>
      </w:pPr>
      <w:r>
        <w:rPr>
          <w:rFonts w:cs="Calibri"/>
          <w:sz w:val="28"/>
          <w:szCs w:val="28"/>
        </w:rPr>
        <w:t>URČOVÁNÍ ZEMĚPISNÉ POLOHY¨</w:t>
      </w:r>
    </w:p>
    <w:p w:rsidR="00294536" w:rsidRDefault="00294536" w:rsidP="00025771">
      <w:pPr>
        <w:jc w:val="center"/>
        <w:rPr>
          <w:rFonts w:cs="Calibri"/>
          <w:sz w:val="28"/>
          <w:szCs w:val="28"/>
        </w:rPr>
      </w:pPr>
    </w:p>
    <w:p w:rsidR="00294536" w:rsidRDefault="00294536"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jc w:val="center"/>
        <w:rPr>
          <w:rFonts w:cs="Calibri"/>
          <w:sz w:val="28"/>
          <w:szCs w:val="28"/>
        </w:rPr>
      </w:pPr>
    </w:p>
    <w:p w:rsidR="00025771" w:rsidRDefault="00025771" w:rsidP="00025771">
      <w:pPr>
        <w:rPr>
          <w:rFonts w:cs="Calibri"/>
          <w:sz w:val="28"/>
          <w:szCs w:val="28"/>
        </w:rPr>
      </w:pPr>
      <w:r>
        <w:rPr>
          <w:rFonts w:cs="Calibri"/>
          <w:sz w:val="28"/>
          <w:szCs w:val="28"/>
        </w:rPr>
        <w:t xml:space="preserve">Autor: </w:t>
      </w:r>
      <w:r w:rsidR="00294536">
        <w:rPr>
          <w:rFonts w:cs="Calibri"/>
          <w:sz w:val="28"/>
          <w:szCs w:val="28"/>
        </w:rPr>
        <w:t>Bc. Jana Šťastná</w:t>
      </w:r>
    </w:p>
    <w:p w:rsidR="00025771" w:rsidRDefault="004A422F" w:rsidP="00025771">
      <w:pPr>
        <w:rPr>
          <w:rFonts w:cs="Calibri"/>
          <w:sz w:val="28"/>
          <w:szCs w:val="28"/>
        </w:rPr>
      </w:pPr>
      <w:r>
        <w:rPr>
          <w:rFonts w:cs="Calibri"/>
          <w:sz w:val="28"/>
          <w:szCs w:val="28"/>
        </w:rPr>
        <w:t>Datum vytvoření:</w:t>
      </w:r>
    </w:p>
    <w:p w:rsidR="00025771" w:rsidRDefault="00025771" w:rsidP="00025771">
      <w:pPr>
        <w:rPr>
          <w:rFonts w:cs="Calibri"/>
          <w:sz w:val="28"/>
          <w:szCs w:val="28"/>
        </w:rPr>
      </w:pPr>
    </w:p>
    <w:p w:rsidR="00025771" w:rsidRDefault="00025771" w:rsidP="00025771">
      <w:pPr>
        <w:rPr>
          <w:rFonts w:cs="Calibri"/>
          <w:sz w:val="28"/>
          <w:szCs w:val="28"/>
        </w:rPr>
      </w:pPr>
    </w:p>
    <w:p w:rsidR="00025771" w:rsidRDefault="00025771" w:rsidP="00025771">
      <w:pPr>
        <w:rPr>
          <w:rFonts w:cs="Calibri"/>
          <w:sz w:val="28"/>
          <w:szCs w:val="28"/>
        </w:rPr>
      </w:pPr>
      <w:r>
        <w:rPr>
          <w:rFonts w:cs="Calibri"/>
          <w:sz w:val="28"/>
          <w:szCs w:val="28"/>
        </w:rPr>
        <w:t>Číslo projektu: CZ.1.07/1.4.00/21.1185</w:t>
      </w:r>
      <w:bookmarkStart w:id="0" w:name="_GoBack"/>
      <w:bookmarkEnd w:id="0"/>
    </w:p>
    <w:p w:rsidR="00B3538A" w:rsidRDefault="00B3538A" w:rsidP="00025771">
      <w:pPr>
        <w:rPr>
          <w:rFonts w:cs="Calibri"/>
          <w:sz w:val="28"/>
          <w:szCs w:val="28"/>
        </w:rPr>
      </w:pPr>
    </w:p>
    <w:p w:rsidR="00B3538A" w:rsidRDefault="00B3538A" w:rsidP="00025771">
      <w:pPr>
        <w:rPr>
          <w:rFonts w:cs="Calibri"/>
          <w:sz w:val="28"/>
          <w:szCs w:val="28"/>
        </w:rPr>
      </w:pPr>
    </w:p>
    <w:p w:rsidR="00B3538A" w:rsidRDefault="00B3538A" w:rsidP="00025771">
      <w:pPr>
        <w:rPr>
          <w:rFonts w:cs="Calibri"/>
          <w:sz w:val="28"/>
          <w:szCs w:val="28"/>
        </w:rPr>
      </w:pPr>
    </w:p>
    <w:p w:rsidR="00B3538A" w:rsidRDefault="00B3538A" w:rsidP="00025771">
      <w:pPr>
        <w:rPr>
          <w:rFonts w:cs="Calibri"/>
          <w:sz w:val="28"/>
          <w:szCs w:val="28"/>
        </w:rPr>
      </w:pPr>
    </w:p>
    <w:p w:rsidR="00B3538A" w:rsidRDefault="00B3538A" w:rsidP="00025771">
      <w:pPr>
        <w:rPr>
          <w:rFonts w:cs="Calibri"/>
          <w:sz w:val="28"/>
          <w:szCs w:val="28"/>
        </w:rPr>
      </w:pPr>
    </w:p>
    <w:p w:rsidR="00B3538A" w:rsidRDefault="00294536" w:rsidP="00025771">
      <w:pPr>
        <w:rPr>
          <w:rFonts w:cs="Calibri"/>
          <w:sz w:val="28"/>
          <w:szCs w:val="28"/>
        </w:rPr>
      </w:pPr>
      <w:r>
        <w:rPr>
          <w:rFonts w:cs="Calibri"/>
          <w:sz w:val="28"/>
          <w:szCs w:val="28"/>
        </w:rPr>
        <w:lastRenderedPageBreak/>
        <w:t>ANOTACE:</w:t>
      </w:r>
    </w:p>
    <w:p w:rsidR="00B3538A" w:rsidRPr="00294536" w:rsidRDefault="00294536" w:rsidP="00025771">
      <w:pPr>
        <w:pStyle w:val="Odstavecseseznamem"/>
        <w:numPr>
          <w:ilvl w:val="0"/>
          <w:numId w:val="1"/>
        </w:numPr>
        <w:rPr>
          <w:rFonts w:cs="Calibri"/>
          <w:sz w:val="28"/>
          <w:szCs w:val="28"/>
        </w:rPr>
      </w:pPr>
      <w:r w:rsidRPr="00294536">
        <w:rPr>
          <w:rFonts w:cs="Calibri"/>
        </w:rPr>
        <w:t xml:space="preserve">pracovní list slouží k opakování zeměpisné </w:t>
      </w:r>
      <w:r>
        <w:rPr>
          <w:rFonts w:cs="Calibri"/>
        </w:rPr>
        <w:t>polohy</w:t>
      </w:r>
    </w:p>
    <w:p w:rsidR="00294536" w:rsidRPr="00294536" w:rsidRDefault="00294536" w:rsidP="00025771">
      <w:pPr>
        <w:pStyle w:val="Odstavecseseznamem"/>
        <w:numPr>
          <w:ilvl w:val="0"/>
          <w:numId w:val="1"/>
        </w:numPr>
        <w:rPr>
          <w:rFonts w:cs="Calibri"/>
          <w:sz w:val="28"/>
          <w:szCs w:val="28"/>
        </w:rPr>
      </w:pPr>
      <w:r>
        <w:rPr>
          <w:rFonts w:cs="Calibri"/>
        </w:rPr>
        <w:t xml:space="preserve">žák se učí nejen dle souřadnic vyhledat dané místi, ale i najít správnou mapu v atlase </w:t>
      </w:r>
    </w:p>
    <w:p w:rsidR="00294536" w:rsidRPr="000403BA" w:rsidRDefault="00294536" w:rsidP="00025771">
      <w:pPr>
        <w:pStyle w:val="Odstavecseseznamem"/>
        <w:numPr>
          <w:ilvl w:val="0"/>
          <w:numId w:val="1"/>
        </w:numPr>
        <w:rPr>
          <w:rFonts w:cs="Calibri"/>
          <w:sz w:val="28"/>
          <w:szCs w:val="28"/>
        </w:rPr>
      </w:pPr>
      <w:r>
        <w:rPr>
          <w:rFonts w:cs="Calibri"/>
        </w:rPr>
        <w:t>pracovní list určen především pro žáky 6. ročníku (dle potřeby lze využít i ve vyšších ročnících)</w:t>
      </w:r>
    </w:p>
    <w:p w:rsidR="000403BA" w:rsidRPr="00294536" w:rsidRDefault="000403BA" w:rsidP="00025771">
      <w:pPr>
        <w:pStyle w:val="Odstavecseseznamem"/>
        <w:numPr>
          <w:ilvl w:val="0"/>
          <w:numId w:val="1"/>
        </w:numPr>
        <w:rPr>
          <w:rFonts w:cs="Calibri"/>
          <w:sz w:val="28"/>
          <w:szCs w:val="28"/>
        </w:rPr>
      </w:pPr>
      <w:r>
        <w:rPr>
          <w:rFonts w:cs="Calibri"/>
        </w:rPr>
        <w:t>vhodné pro individuální i skupinovou práci</w:t>
      </w: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Default="00294536" w:rsidP="00294536">
      <w:pPr>
        <w:rPr>
          <w:rFonts w:cs="Calibri"/>
          <w:sz w:val="28"/>
          <w:szCs w:val="28"/>
        </w:rPr>
      </w:pPr>
    </w:p>
    <w:p w:rsidR="00294536" w:rsidRPr="00294536" w:rsidRDefault="00294536" w:rsidP="00294536">
      <w:pPr>
        <w:rPr>
          <w:rFonts w:cs="Calibri"/>
          <w:sz w:val="28"/>
          <w:szCs w:val="28"/>
        </w:rPr>
      </w:pPr>
    </w:p>
    <w:p w:rsidR="00B3538A" w:rsidRDefault="00B3538A" w:rsidP="00025771">
      <w:pPr>
        <w:rPr>
          <w:rFonts w:cs="Calibri"/>
          <w:sz w:val="28"/>
          <w:szCs w:val="28"/>
        </w:rPr>
      </w:pPr>
    </w:p>
    <w:p w:rsidR="00B3538A" w:rsidRDefault="00B3538A" w:rsidP="00025771">
      <w:pPr>
        <w:rPr>
          <w:rFonts w:cs="Calibri"/>
          <w:sz w:val="28"/>
          <w:szCs w:val="28"/>
        </w:rPr>
      </w:pPr>
    </w:p>
    <w:p w:rsidR="00294536" w:rsidRDefault="00294536" w:rsidP="00B3538A">
      <w:pPr>
        <w:spacing w:line="360" w:lineRule="auto"/>
        <w:rPr>
          <w:rFonts w:eastAsiaTheme="minorHAnsi" w:cstheme="minorBidi"/>
          <w:lang w:eastAsia="en-US"/>
        </w:rPr>
      </w:pPr>
      <w:r>
        <w:rPr>
          <w:rFonts w:eastAsiaTheme="minorHAnsi" w:cstheme="minorBidi"/>
          <w:lang w:eastAsia="en-US"/>
        </w:rPr>
        <w:t>NENÁROČNÁ CESTA S „OPÁČKEM“</w:t>
      </w:r>
    </w:p>
    <w:p w:rsidR="00294536" w:rsidRDefault="00294536" w:rsidP="00B3538A">
      <w:pPr>
        <w:spacing w:line="360" w:lineRule="auto"/>
        <w:rPr>
          <w:rFonts w:eastAsiaTheme="minorHAnsi" w:cstheme="minorBidi"/>
          <w:lang w:eastAsia="en-US"/>
        </w:rPr>
      </w:pPr>
    </w:p>
    <w:p w:rsidR="00B3538A" w:rsidRDefault="00B3538A" w:rsidP="00B3538A">
      <w:pPr>
        <w:spacing w:line="360" w:lineRule="auto"/>
        <w:rPr>
          <w:rFonts w:eastAsiaTheme="minorHAnsi" w:cstheme="minorBidi"/>
          <w:lang w:eastAsia="en-US"/>
        </w:rPr>
      </w:pPr>
      <w:r w:rsidRPr="00B3538A">
        <w:rPr>
          <w:rFonts w:eastAsiaTheme="minorHAnsi" w:cstheme="minorBidi"/>
          <w:lang w:eastAsia="en-US"/>
        </w:rPr>
        <w:t>Ce</w:t>
      </w:r>
      <w:r>
        <w:rPr>
          <w:rFonts w:eastAsiaTheme="minorHAnsi" w:cstheme="minorBidi"/>
          <w:lang w:eastAsia="en-US"/>
        </w:rPr>
        <w:t xml:space="preserve">stovní společnost „Opáčko“ pořádá zájezdy do mnoha zajímavých měst světa. V přehledu těchto měst však zůstaly jen údaje o jejich zeměpisné poloze. </w:t>
      </w:r>
    </w:p>
    <w:p w:rsidR="00B3538A" w:rsidRDefault="00B3538A" w:rsidP="00B3538A">
      <w:pPr>
        <w:spacing w:line="360" w:lineRule="auto"/>
        <w:rPr>
          <w:rFonts w:eastAsiaTheme="minorHAnsi" w:cstheme="minorBidi"/>
          <w:lang w:eastAsia="en-US"/>
        </w:rPr>
      </w:pPr>
    </w:p>
    <w:p w:rsidR="00B3538A" w:rsidRDefault="00B3538A" w:rsidP="00B3538A">
      <w:pPr>
        <w:spacing w:line="360" w:lineRule="auto"/>
        <w:rPr>
          <w:rFonts w:eastAsiaTheme="minorHAnsi" w:cstheme="minorBidi"/>
          <w:lang w:eastAsia="en-US"/>
        </w:rPr>
      </w:pPr>
      <w:r>
        <w:rPr>
          <w:rFonts w:eastAsiaTheme="minorHAnsi" w:cstheme="minorBidi"/>
          <w:lang w:eastAsia="en-US"/>
        </w:rPr>
        <w:t>Kdo první zjistí, která města do seznamu patří?</w:t>
      </w:r>
    </w:p>
    <w:p w:rsidR="00B3538A" w:rsidRDefault="00B3538A" w:rsidP="00B3538A">
      <w:pPr>
        <w:spacing w:line="360" w:lineRule="auto"/>
        <w:rPr>
          <w:rFonts w:eastAsiaTheme="minorHAnsi" w:cstheme="minorBidi"/>
          <w:lang w:eastAsia="en-US"/>
        </w:rPr>
      </w:pPr>
    </w:p>
    <w:p w:rsidR="00B3538A" w:rsidRDefault="00B3538A" w:rsidP="00B3538A">
      <w:pPr>
        <w:spacing w:line="360" w:lineRule="auto"/>
        <w:rPr>
          <w:rFonts w:eastAsiaTheme="minorHAnsi" w:cstheme="minorBidi"/>
          <w:lang w:eastAsia="en-US"/>
        </w:rPr>
      </w:pPr>
      <w:r>
        <w:rPr>
          <w:rFonts w:eastAsiaTheme="minorHAnsi" w:cstheme="minorBidi"/>
          <w:noProof/>
        </w:rPr>
        <w:drawing>
          <wp:inline distT="0" distB="0" distL="0" distR="0">
            <wp:extent cx="5761549" cy="1707839"/>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760720" cy="1707593"/>
                    </a:xfrm>
                    <a:prstGeom prst="rect">
                      <a:avLst/>
                    </a:prstGeom>
                    <a:noFill/>
                    <a:ln w="9525">
                      <a:noFill/>
                      <a:miter lim="800000"/>
                      <a:headEnd/>
                      <a:tailEnd/>
                    </a:ln>
                  </pic:spPr>
                </pic:pic>
              </a:graphicData>
            </a:graphic>
          </wp:inline>
        </w:drawing>
      </w:r>
    </w:p>
    <w:p w:rsidR="00B3538A" w:rsidRDefault="00B3538A" w:rsidP="00B3538A">
      <w:pPr>
        <w:spacing w:line="360" w:lineRule="auto"/>
        <w:rPr>
          <w:rFonts w:eastAsiaTheme="minorHAnsi" w:cstheme="minorBidi"/>
          <w:lang w:eastAsia="en-US"/>
        </w:rPr>
      </w:pPr>
    </w:p>
    <w:p w:rsidR="00B3538A" w:rsidRDefault="00B3538A" w:rsidP="00B3538A">
      <w:pPr>
        <w:spacing w:line="360" w:lineRule="auto"/>
        <w:rPr>
          <w:rFonts w:eastAsiaTheme="minorHAnsi" w:cstheme="minorBidi"/>
          <w:lang w:eastAsia="en-US"/>
        </w:rPr>
      </w:pPr>
      <w:r>
        <w:rPr>
          <w:rFonts w:eastAsiaTheme="minorHAnsi" w:cstheme="minorBidi"/>
          <w:lang w:eastAsia="en-US"/>
        </w:rPr>
        <w:t xml:space="preserve">Víš, kde leží a co je Fidži, Bangui a </w:t>
      </w:r>
      <w:proofErr w:type="spellStart"/>
      <w:r>
        <w:rPr>
          <w:rFonts w:eastAsiaTheme="minorHAnsi" w:cstheme="minorBidi"/>
          <w:lang w:eastAsia="en-US"/>
        </w:rPr>
        <w:t>Dárfúr</w:t>
      </w:r>
      <w:proofErr w:type="spellEnd"/>
      <w:r>
        <w:rPr>
          <w:rFonts w:eastAsiaTheme="minorHAnsi" w:cstheme="minorBidi"/>
          <w:lang w:eastAsia="en-US"/>
        </w:rPr>
        <w:t xml:space="preserve">? </w:t>
      </w:r>
    </w:p>
    <w:p w:rsidR="00B3538A" w:rsidRDefault="00B3538A" w:rsidP="00B3538A">
      <w:pPr>
        <w:spacing w:line="360" w:lineRule="auto"/>
        <w:rPr>
          <w:rFonts w:eastAsiaTheme="minorHAnsi" w:cstheme="minorBidi"/>
          <w:lang w:eastAsia="en-US"/>
        </w:rPr>
      </w:pPr>
      <w:r>
        <w:rPr>
          <w:rFonts w:eastAsiaTheme="minorHAnsi" w:cstheme="minorBidi"/>
          <w:lang w:eastAsia="en-US"/>
        </w:rPr>
        <w:t xml:space="preserve">Že to nevíš, nevadí. Stačí totiž umět používat rejstřík školního atlasu. Doplň tabulku podle předepsaného vzoru. </w:t>
      </w:r>
    </w:p>
    <w:p w:rsidR="004204BA" w:rsidRDefault="004204BA" w:rsidP="00B3538A">
      <w:pPr>
        <w:spacing w:line="360" w:lineRule="auto"/>
        <w:rPr>
          <w:rFonts w:eastAsiaTheme="minorHAnsi" w:cstheme="minorBidi"/>
          <w:lang w:eastAsia="en-US"/>
        </w:rPr>
      </w:pPr>
    </w:p>
    <w:p w:rsidR="004204BA" w:rsidRPr="00B3538A" w:rsidRDefault="004204BA" w:rsidP="004204BA">
      <w:pPr>
        <w:spacing w:line="360" w:lineRule="auto"/>
        <w:rPr>
          <w:rFonts w:eastAsiaTheme="minorHAnsi" w:cstheme="minorBidi"/>
          <w:lang w:eastAsia="en-US"/>
        </w:rPr>
      </w:pPr>
      <w:r>
        <w:rPr>
          <w:rFonts w:eastAsiaTheme="minorHAnsi" w:cstheme="minorBidi"/>
          <w:lang w:eastAsia="en-US"/>
        </w:rPr>
        <w:t>Zahrajte si ve dvojici jednoduchou hru. Ukáže se, kdo z vás umí rychleji vyhledat ve školní</w:t>
      </w:r>
    </w:p>
    <w:p w:rsidR="00B3538A" w:rsidRDefault="004204BA" w:rsidP="00B3538A">
      <w:pPr>
        <w:spacing w:line="360" w:lineRule="auto"/>
        <w:rPr>
          <w:rFonts w:eastAsiaTheme="minorHAnsi" w:cstheme="minorBidi"/>
          <w:lang w:eastAsia="en-US"/>
        </w:rPr>
      </w:pPr>
      <w:r>
        <w:rPr>
          <w:rFonts w:eastAsiaTheme="minorHAnsi" w:cstheme="minorBidi"/>
          <w:lang w:eastAsia="en-US"/>
        </w:rPr>
        <w:t>atlasu světa neznámé místo. Každý napište na papír 10 zeměpisných názvů a vyměňte si je. Kdo první dopíše k zeměpisným názvům všechny tři informace, které doplňujete do následující tabulky, ten vyhrává.</w:t>
      </w:r>
    </w:p>
    <w:p w:rsidR="00B3538A" w:rsidRDefault="00B3538A" w:rsidP="00B3538A">
      <w:pPr>
        <w:spacing w:line="360" w:lineRule="auto"/>
        <w:rPr>
          <w:rFonts w:eastAsiaTheme="minorHAnsi" w:cstheme="minorBidi"/>
          <w:lang w:eastAsia="en-US"/>
        </w:rPr>
      </w:pPr>
      <w:r>
        <w:rPr>
          <w:rFonts w:eastAsiaTheme="minorHAnsi" w:cstheme="minorBidi"/>
          <w:noProof/>
        </w:rPr>
        <w:lastRenderedPageBreak/>
        <w:drawing>
          <wp:inline distT="0" distB="0" distL="0" distR="0">
            <wp:extent cx="5753597" cy="2846567"/>
            <wp:effectExtent l="19050" t="0" r="0" b="0"/>
            <wp:docPr id="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60720" cy="2850091"/>
                    </a:xfrm>
                    <a:prstGeom prst="rect">
                      <a:avLst/>
                    </a:prstGeom>
                    <a:noFill/>
                    <a:ln w="9525">
                      <a:noFill/>
                      <a:miter lim="800000"/>
                      <a:headEnd/>
                      <a:tailEnd/>
                    </a:ln>
                  </pic:spPr>
                </pic:pic>
              </a:graphicData>
            </a:graphic>
          </wp:inline>
        </w:drawing>
      </w:r>
    </w:p>
    <w:p w:rsidR="004204BA" w:rsidRDefault="004204BA" w:rsidP="00B3538A">
      <w:pPr>
        <w:spacing w:line="360" w:lineRule="auto"/>
        <w:rPr>
          <w:rFonts w:eastAsiaTheme="minorHAnsi" w:cstheme="minorBidi"/>
          <w:lang w:eastAsia="en-US"/>
        </w:rPr>
      </w:pPr>
      <w:r>
        <w:rPr>
          <w:rFonts w:eastAsiaTheme="minorHAnsi" w:cstheme="minorBidi"/>
          <w:lang w:eastAsia="en-US"/>
        </w:rPr>
        <w:t>Určování světových stran – taková základní věc a přece i někteří dospělí se spletou. Ty to však jistě umíš. Do následujícího obrázku doplň světové strany, na které ukazují střelky magnetů svými zakalenými konci. Stejně jako na většině map platí, že sever je při horním okraji obrázku.</w:t>
      </w:r>
    </w:p>
    <w:p w:rsidR="004204BA" w:rsidRDefault="004204BA" w:rsidP="00B3538A">
      <w:pPr>
        <w:spacing w:line="360" w:lineRule="auto"/>
        <w:rPr>
          <w:rFonts w:eastAsiaTheme="minorHAnsi" w:cstheme="minorBidi"/>
          <w:lang w:eastAsia="en-US"/>
        </w:rPr>
      </w:pPr>
    </w:p>
    <w:p w:rsidR="004204BA" w:rsidRDefault="004204BA" w:rsidP="00B3538A">
      <w:pPr>
        <w:spacing w:line="360" w:lineRule="auto"/>
        <w:rPr>
          <w:rFonts w:eastAsiaTheme="minorHAnsi" w:cstheme="minorBidi"/>
          <w:lang w:eastAsia="en-US"/>
        </w:rPr>
      </w:pPr>
      <w:r>
        <w:rPr>
          <w:rFonts w:eastAsiaTheme="minorHAnsi" w:cstheme="minorBidi"/>
          <w:noProof/>
        </w:rPr>
        <w:drawing>
          <wp:inline distT="0" distB="0" distL="0" distR="0">
            <wp:extent cx="3418840" cy="1837055"/>
            <wp:effectExtent l="19050" t="0" r="0" b="0"/>
            <wp:docPr id="9"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418840" cy="1837055"/>
                    </a:xfrm>
                    <a:prstGeom prst="rect">
                      <a:avLst/>
                    </a:prstGeom>
                    <a:noFill/>
                    <a:ln w="9525">
                      <a:noFill/>
                      <a:miter lim="800000"/>
                      <a:headEnd/>
                      <a:tailEnd/>
                    </a:ln>
                  </pic:spPr>
                </pic:pic>
              </a:graphicData>
            </a:graphic>
          </wp:inline>
        </w:drawing>
      </w:r>
    </w:p>
    <w:p w:rsidR="004204BA" w:rsidRDefault="004204BA" w:rsidP="00B3538A">
      <w:pPr>
        <w:spacing w:line="360" w:lineRule="auto"/>
        <w:rPr>
          <w:rFonts w:eastAsiaTheme="minorHAnsi" w:cstheme="minorBidi"/>
          <w:lang w:eastAsia="en-US"/>
        </w:rPr>
      </w:pPr>
    </w:p>
    <w:p w:rsidR="004204BA" w:rsidRDefault="004204BA" w:rsidP="00B3538A">
      <w:pPr>
        <w:spacing w:line="360" w:lineRule="auto"/>
        <w:rPr>
          <w:rFonts w:eastAsiaTheme="minorHAnsi" w:cstheme="minorBidi"/>
          <w:lang w:eastAsia="en-US"/>
        </w:rPr>
      </w:pPr>
    </w:p>
    <w:p w:rsidR="004204BA" w:rsidRPr="004204BA" w:rsidRDefault="004204BA" w:rsidP="00B3538A">
      <w:pPr>
        <w:spacing w:line="360" w:lineRule="auto"/>
        <w:rPr>
          <w:rFonts w:eastAsiaTheme="minorHAnsi" w:cstheme="minorBidi"/>
          <w:sz w:val="22"/>
          <w:szCs w:val="22"/>
          <w:lang w:eastAsia="en-US"/>
        </w:rPr>
      </w:pPr>
      <w:r w:rsidRPr="004204BA">
        <w:rPr>
          <w:rFonts w:eastAsiaTheme="minorHAnsi" w:cstheme="minorBidi"/>
          <w:sz w:val="22"/>
          <w:szCs w:val="22"/>
          <w:lang w:eastAsia="en-US"/>
        </w:rPr>
        <w:t>Zdroje:</w:t>
      </w:r>
      <w:r>
        <w:rPr>
          <w:rFonts w:eastAsiaTheme="minorHAnsi" w:cstheme="minorBidi"/>
          <w:sz w:val="22"/>
          <w:szCs w:val="22"/>
          <w:lang w:eastAsia="en-US"/>
        </w:rPr>
        <w:t xml:space="preserve"> všechny obrázky a tabulky pocházejí z archivu autora</w:t>
      </w:r>
    </w:p>
    <w:sectPr w:rsidR="004204BA" w:rsidRPr="004204BA" w:rsidSect="00D43C6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A52"/>
    <w:multiLevelType w:val="hybridMultilevel"/>
    <w:tmpl w:val="2D7086B0"/>
    <w:lvl w:ilvl="0" w:tplc="6A30489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25771"/>
    <w:rsid w:val="00025771"/>
    <w:rsid w:val="000403BA"/>
    <w:rsid w:val="00294536"/>
    <w:rsid w:val="004204BA"/>
    <w:rsid w:val="004A422F"/>
    <w:rsid w:val="00667200"/>
    <w:rsid w:val="00677929"/>
    <w:rsid w:val="0069203F"/>
    <w:rsid w:val="00A10FE7"/>
    <w:rsid w:val="00A21FAA"/>
    <w:rsid w:val="00B3538A"/>
    <w:rsid w:val="00CF4737"/>
    <w:rsid w:val="00D43C6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577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25771"/>
    <w:rPr>
      <w:rFonts w:ascii="Tahoma" w:hAnsi="Tahoma" w:cs="Tahoma"/>
      <w:sz w:val="16"/>
      <w:szCs w:val="16"/>
    </w:rPr>
  </w:style>
  <w:style w:type="character" w:customStyle="1" w:styleId="TextbublinyChar">
    <w:name w:val="Text bubliny Char"/>
    <w:basedOn w:val="Standardnpsmoodstavce"/>
    <w:link w:val="Textbubliny"/>
    <w:uiPriority w:val="99"/>
    <w:semiHidden/>
    <w:rsid w:val="00025771"/>
    <w:rPr>
      <w:rFonts w:ascii="Tahoma" w:eastAsia="Times New Roman" w:hAnsi="Tahoma" w:cs="Tahoma"/>
      <w:sz w:val="16"/>
      <w:szCs w:val="16"/>
      <w:lang w:eastAsia="cs-CZ"/>
    </w:rPr>
  </w:style>
  <w:style w:type="paragraph" w:styleId="Odstavecseseznamem">
    <w:name w:val="List Paragraph"/>
    <w:basedOn w:val="Normln"/>
    <w:uiPriority w:val="34"/>
    <w:qFormat/>
    <w:rsid w:val="002945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577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25771"/>
    <w:rPr>
      <w:rFonts w:ascii="Tahoma" w:hAnsi="Tahoma" w:cs="Tahoma"/>
      <w:sz w:val="16"/>
      <w:szCs w:val="16"/>
    </w:rPr>
  </w:style>
  <w:style w:type="character" w:customStyle="1" w:styleId="TextbublinyChar">
    <w:name w:val="Text bubliny Char"/>
    <w:basedOn w:val="Standardnpsmoodstavce"/>
    <w:link w:val="Textbubliny"/>
    <w:uiPriority w:val="99"/>
    <w:semiHidden/>
    <w:rsid w:val="00025771"/>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240</Words>
  <Characters>1420</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Masarykova ZŠ Debt</Company>
  <LinksUpToDate>false</LinksUpToDate>
  <CharactersWithSpaces>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Jakub Černý</dc:creator>
  <cp:lastModifiedBy>Janinka</cp:lastModifiedBy>
  <cp:revision>4</cp:revision>
  <dcterms:created xsi:type="dcterms:W3CDTF">2013-02-02T14:30:00Z</dcterms:created>
  <dcterms:modified xsi:type="dcterms:W3CDTF">2013-02-03T14:29:00Z</dcterms:modified>
</cp:coreProperties>
</file>