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9FC" w:rsidRDefault="00E429FC" w:rsidP="00E429FC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9FC" w:rsidRPr="00B77391" w:rsidRDefault="00E429FC" w:rsidP="00E429FC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E429FC" w:rsidRPr="0095758E" w:rsidRDefault="00E429FC" w:rsidP="00E429F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>
        <w:rPr>
          <w:rFonts w:ascii="Verdana" w:hAnsi="Verdana"/>
          <w:sz w:val="20"/>
          <w:szCs w:val="20"/>
        </w:rPr>
        <w:t>KRYSTALOVÁ STRUKTURA MINERÁLŮ</w:t>
      </w: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>
        <w:rPr>
          <w:rFonts w:ascii="Verdana" w:hAnsi="Verdana"/>
          <w:sz w:val="20"/>
          <w:szCs w:val="20"/>
        </w:rPr>
        <w:t>13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Pr="0095758E" w:rsidRDefault="00E429FC" w:rsidP="00E429FC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VY_32_INOVACE_0</w:t>
      </w:r>
      <w:r w:rsidR="00CE15E4">
        <w:rPr>
          <w:rFonts w:ascii="Verdana" w:hAnsi="Verdana" w:cs="Calibri"/>
          <w:b/>
          <w:sz w:val="20"/>
          <w:szCs w:val="20"/>
        </w:rPr>
        <w:t>5</w:t>
      </w:r>
      <w:r>
        <w:rPr>
          <w:rFonts w:ascii="Verdana" w:hAnsi="Verdana" w:cs="Calibri"/>
          <w:b/>
          <w:sz w:val="20"/>
          <w:szCs w:val="20"/>
        </w:rPr>
        <w:t>_</w:t>
      </w:r>
      <w:r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Pr="0095758E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Pr="00DD3A4F" w:rsidRDefault="00E429FC" w:rsidP="00E429FC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pracovní list je vytvořen k učivu 9. ročníku Krystalová struktura minerálů</w:t>
      </w: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pracovní list slouží k procvičení či zopakování učiva</w:t>
      </w: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822CB7">
        <w:rPr>
          <w:rFonts w:ascii="Verdana" w:hAnsi="Verdana"/>
          <w:sz w:val="20"/>
          <w:szCs w:val="20"/>
        </w:rPr>
        <w:t xml:space="preserve">cílem pracovního listu je </w:t>
      </w:r>
      <w:r>
        <w:rPr>
          <w:rFonts w:ascii="Verdana" w:hAnsi="Verdana"/>
          <w:sz w:val="20"/>
          <w:szCs w:val="20"/>
        </w:rPr>
        <w:t>zopak</w:t>
      </w:r>
      <w:r w:rsidR="00822CB7">
        <w:rPr>
          <w:rFonts w:ascii="Verdana" w:hAnsi="Verdana"/>
          <w:sz w:val="20"/>
          <w:szCs w:val="20"/>
        </w:rPr>
        <w:t xml:space="preserve">ování </w:t>
      </w:r>
      <w:r>
        <w:rPr>
          <w:rFonts w:ascii="Verdana" w:hAnsi="Verdana"/>
          <w:sz w:val="20"/>
          <w:szCs w:val="20"/>
        </w:rPr>
        <w:t>krystalov</w:t>
      </w:r>
      <w:r w:rsidR="00822CB7">
        <w:rPr>
          <w:rFonts w:ascii="Verdana" w:hAnsi="Verdana"/>
          <w:sz w:val="20"/>
          <w:szCs w:val="20"/>
        </w:rPr>
        <w:t>é</w:t>
      </w:r>
      <w:r>
        <w:rPr>
          <w:rFonts w:ascii="Verdana" w:hAnsi="Verdana"/>
          <w:sz w:val="20"/>
          <w:szCs w:val="20"/>
        </w:rPr>
        <w:t xml:space="preserve"> struktur</w:t>
      </w:r>
      <w:r w:rsidR="00822CB7">
        <w:rPr>
          <w:rFonts w:ascii="Verdana" w:hAnsi="Verdana"/>
          <w:sz w:val="20"/>
          <w:szCs w:val="20"/>
        </w:rPr>
        <w:t>y</w:t>
      </w:r>
      <w:r>
        <w:rPr>
          <w:rFonts w:ascii="Verdana" w:hAnsi="Verdana"/>
          <w:sz w:val="20"/>
          <w:szCs w:val="20"/>
        </w:rPr>
        <w:t xml:space="preserve"> minerál</w:t>
      </w:r>
      <w:r w:rsidR="00822CB7">
        <w:rPr>
          <w:rFonts w:ascii="Verdana" w:hAnsi="Verdana"/>
          <w:sz w:val="20"/>
          <w:szCs w:val="20"/>
        </w:rPr>
        <w:t>ů</w:t>
      </w:r>
      <w:r w:rsidR="0012198B">
        <w:rPr>
          <w:rFonts w:ascii="Verdana" w:hAnsi="Verdana"/>
          <w:sz w:val="20"/>
          <w:szCs w:val="20"/>
        </w:rPr>
        <w:t xml:space="preserve"> a</w:t>
      </w:r>
      <w:r>
        <w:rPr>
          <w:rFonts w:ascii="Verdana" w:hAnsi="Verdana"/>
          <w:sz w:val="20"/>
          <w:szCs w:val="20"/>
        </w:rPr>
        <w:t xml:space="preserve"> krystalových soustav</w:t>
      </w:r>
    </w:p>
    <w:p w:rsidR="00E429FC" w:rsidRPr="00CA26BD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Pr="00CA26BD" w:rsidRDefault="00CA26BD" w:rsidP="00CA26BD">
      <w:pPr>
        <w:spacing w:after="0" w:line="240" w:lineRule="auto"/>
        <w:rPr>
          <w:rFonts w:ascii="Verdana" w:hAnsi="Verdana"/>
          <w:sz w:val="20"/>
          <w:szCs w:val="20"/>
        </w:rPr>
      </w:pPr>
      <w:r w:rsidRPr="00CA26BD">
        <w:rPr>
          <w:rFonts w:ascii="Verdana" w:hAnsi="Verdana"/>
          <w:sz w:val="20"/>
          <w:szCs w:val="20"/>
        </w:rPr>
        <w:t>▪  speciální vzdělávací potřeby</w:t>
      </w:r>
      <w:r>
        <w:rPr>
          <w:rFonts w:ascii="Verdana" w:hAnsi="Verdana"/>
          <w:sz w:val="20"/>
          <w:szCs w:val="20"/>
        </w:rPr>
        <w:t xml:space="preserve"> - </w:t>
      </w:r>
      <w:r w:rsidRPr="00CA26BD">
        <w:rPr>
          <w:rFonts w:ascii="Verdana" w:hAnsi="Verdana"/>
          <w:sz w:val="20"/>
          <w:szCs w:val="20"/>
        </w:rPr>
        <w:t>žádné</w:t>
      </w:r>
    </w:p>
    <w:p w:rsidR="00CA26BD" w:rsidRPr="00CA26BD" w:rsidRDefault="00CA26BD" w:rsidP="00CA26BD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Pr="00CA26BD" w:rsidRDefault="00CA26BD" w:rsidP="00CA26B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d</w:t>
      </w:r>
      <w:r w:rsidRPr="00CA26BD">
        <w:rPr>
          <w:rFonts w:ascii="Verdana" w:hAnsi="Verdana"/>
          <w:sz w:val="20"/>
          <w:szCs w:val="20"/>
        </w:rPr>
        <w:t>élka aktivity</w:t>
      </w:r>
      <w:r>
        <w:rPr>
          <w:rFonts w:ascii="Verdana" w:hAnsi="Verdana"/>
          <w:sz w:val="20"/>
          <w:szCs w:val="20"/>
        </w:rPr>
        <w:t xml:space="preserve"> - </w:t>
      </w:r>
      <w:r w:rsidRPr="00CA26BD">
        <w:rPr>
          <w:rFonts w:ascii="Verdana" w:hAnsi="Verdana"/>
          <w:sz w:val="20"/>
          <w:szCs w:val="20"/>
        </w:rPr>
        <w:t>10 minut</w:t>
      </w:r>
    </w:p>
    <w:p w:rsidR="00CA26BD" w:rsidRPr="00CA26BD" w:rsidRDefault="00CA26BD" w:rsidP="00CA26BD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Pr="00CA26BD" w:rsidRDefault="00CA26BD" w:rsidP="00CA26B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z</w:t>
      </w:r>
      <w:r w:rsidRPr="00CA26BD">
        <w:rPr>
          <w:rFonts w:ascii="Verdana" w:hAnsi="Verdana"/>
          <w:sz w:val="20"/>
          <w:szCs w:val="20"/>
        </w:rPr>
        <w:t>kušenosti po ověření</w:t>
      </w:r>
      <w:r w:rsidR="00822CB7">
        <w:rPr>
          <w:rFonts w:ascii="Verdana" w:hAnsi="Verdana"/>
          <w:sz w:val="20"/>
          <w:szCs w:val="20"/>
        </w:rPr>
        <w:t xml:space="preserve"> – žáci rozumí krystalové struktuře minerálů, umí vyjmenovat 6 krystalových soustav a uvést příklad</w:t>
      </w:r>
      <w:r w:rsidR="0012198B">
        <w:rPr>
          <w:rFonts w:ascii="Verdana" w:hAnsi="Verdana"/>
          <w:sz w:val="20"/>
          <w:szCs w:val="20"/>
        </w:rPr>
        <w:t xml:space="preserve"> minerálu, uvedení konkrétních příkladů činí některým žákům potíže</w:t>
      </w:r>
    </w:p>
    <w:p w:rsidR="00CA26BD" w:rsidRPr="00CA26BD" w:rsidRDefault="00CA26BD" w:rsidP="00CA26BD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Pr="00CA26BD" w:rsidRDefault="00CA26BD" w:rsidP="00CA26BD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Pr="00CA26BD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CA26BD" w:rsidRDefault="00CA26BD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60BB" w:rsidRPr="000C50A3" w:rsidRDefault="000C50A3" w:rsidP="00E429FC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C50A3">
        <w:rPr>
          <w:rFonts w:ascii="Verdana" w:hAnsi="Verdana"/>
          <w:b/>
          <w:sz w:val="28"/>
          <w:szCs w:val="28"/>
          <w:u w:val="single"/>
        </w:rPr>
        <w:lastRenderedPageBreak/>
        <w:t>Krystalová struktura minerálů</w:t>
      </w: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Pr="000C50A3" w:rsidRDefault="000C50A3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0C50A3">
        <w:rPr>
          <w:rFonts w:ascii="Verdana" w:hAnsi="Verdana"/>
          <w:b/>
          <w:sz w:val="20"/>
          <w:szCs w:val="20"/>
        </w:rPr>
        <w:t>1. Vyhledej v textu chyby a napiš věty správně:</w:t>
      </w: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60BB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Minerály jsou pevné látky. Všechny tvoří krystaly. Odlišují se krystalovou strukturou. Ta nemá vliv na jejich fyzikální a chemické vlastnosti.</w:t>
      </w:r>
      <w:r w:rsidR="006D57F5">
        <w:rPr>
          <w:rFonts w:ascii="Verdana" w:hAnsi="Verdana"/>
          <w:sz w:val="20"/>
          <w:szCs w:val="20"/>
        </w:rPr>
        <w:t xml:space="preserve"> Vnitřním projevem krystalové struktury je tvar krystalu.</w:t>
      </w:r>
      <w:r w:rsidR="00822CB7">
        <w:rPr>
          <w:rFonts w:ascii="Verdana" w:hAnsi="Verdana"/>
          <w:sz w:val="20"/>
          <w:szCs w:val="20"/>
        </w:rPr>
        <w:t xml:space="preserve"> </w:t>
      </w: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131A" w:rsidRDefault="0060131A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 </w:t>
      </w: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131A" w:rsidRDefault="0060131A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………………………………………………………………………………………………………………………………………………... </w:t>
      </w: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131A" w:rsidRDefault="0060131A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………………………………………………………………………………………………………………………………………………... </w:t>
      </w: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131A" w:rsidRDefault="0060131A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………………………………………………………………………………………………………………………………………………... </w:t>
      </w:r>
    </w:p>
    <w:p w:rsidR="006D57F5" w:rsidRDefault="006D57F5" w:rsidP="006D57F5">
      <w:pPr>
        <w:spacing w:after="0" w:line="240" w:lineRule="auto"/>
        <w:rPr>
          <w:rFonts w:ascii="Verdana" w:hAnsi="Verdana"/>
          <w:sz w:val="20"/>
          <w:szCs w:val="20"/>
        </w:rPr>
      </w:pPr>
    </w:p>
    <w:p w:rsidR="006D57F5" w:rsidRDefault="006D57F5" w:rsidP="006D57F5">
      <w:pPr>
        <w:spacing w:after="0" w:line="240" w:lineRule="auto"/>
        <w:rPr>
          <w:rFonts w:ascii="Verdana" w:hAnsi="Verdana"/>
          <w:sz w:val="20"/>
          <w:szCs w:val="20"/>
        </w:rPr>
      </w:pPr>
    </w:p>
    <w:p w:rsidR="006D57F5" w:rsidRDefault="006D57F5" w:rsidP="006D57F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………………………………………………………………………………………………………………………………………………... </w:t>
      </w: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D57F5" w:rsidRDefault="006D57F5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Pr="0060131A" w:rsidRDefault="000C50A3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31A">
        <w:rPr>
          <w:rFonts w:ascii="Verdana" w:hAnsi="Verdana"/>
          <w:b/>
          <w:sz w:val="20"/>
          <w:szCs w:val="20"/>
        </w:rPr>
        <w:t>2. Jmenuj krystalové soustavy minerálů, ke každé soustavě uveď konkrétní příklad minerálu.</w:t>
      </w: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 </w:t>
      </w: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 </w:t>
      </w: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 </w:t>
      </w:r>
    </w:p>
    <w:p w:rsidR="000C50A3" w:rsidRDefault="000C50A3" w:rsidP="000C50A3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60BB" w:rsidRDefault="00B060B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Pr="000D26CC" w:rsidRDefault="00822CB7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0D26CC">
        <w:rPr>
          <w:rFonts w:ascii="Verdana" w:hAnsi="Verdana"/>
          <w:b/>
          <w:sz w:val="20"/>
          <w:szCs w:val="20"/>
        </w:rPr>
        <w:t>3. Doplň text.</w:t>
      </w:r>
    </w:p>
    <w:p w:rsidR="00822CB7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2CB7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Krystaly nerostů narostlé na společném základě vytvářejí …………………………………………</w:t>
      </w:r>
      <w:proofErr w:type="gramStart"/>
      <w:r>
        <w:rPr>
          <w:rFonts w:ascii="Verdana" w:hAnsi="Verdana"/>
          <w:sz w:val="20"/>
          <w:szCs w:val="20"/>
        </w:rPr>
        <w:t>… .</w:t>
      </w:r>
      <w:proofErr w:type="gramEnd"/>
    </w:p>
    <w:p w:rsidR="00822CB7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Souměrnost krystalu hodnotíme podle</w:t>
      </w:r>
      <w:r w:rsidR="000D26CC">
        <w:rPr>
          <w:rFonts w:ascii="Verdana" w:hAnsi="Verdana"/>
          <w:sz w:val="20"/>
          <w:szCs w:val="20"/>
        </w:rPr>
        <w:t xml:space="preserve"> prvků souměrnosti: </w:t>
      </w: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2CB7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………………………………………………………………………………, </w:t>
      </w:r>
    </w:p>
    <w:p w:rsidR="00822CB7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2CB7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 a …………………………………………………………………</w:t>
      </w:r>
      <w:proofErr w:type="gramStart"/>
      <w:r>
        <w:rPr>
          <w:rFonts w:ascii="Verdana" w:hAnsi="Verdana"/>
          <w:sz w:val="20"/>
          <w:szCs w:val="20"/>
        </w:rPr>
        <w:t>… .</w:t>
      </w:r>
      <w:proofErr w:type="gramEnd"/>
      <w:r>
        <w:rPr>
          <w:rFonts w:ascii="Verdana" w:hAnsi="Verdana"/>
          <w:sz w:val="20"/>
          <w:szCs w:val="20"/>
        </w:rPr>
        <w:t xml:space="preserve"> </w:t>
      </w:r>
    </w:p>
    <w:p w:rsidR="00822CB7" w:rsidRDefault="00822CB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Krystal, jehož tři osy jsou stejně dlouhé a vzájemně na sebe kolmé, krystalizuje </w:t>
      </w: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 soustavě ………………………………………………</w:t>
      </w:r>
      <w:proofErr w:type="gramStart"/>
      <w:r>
        <w:rPr>
          <w:rFonts w:ascii="Verdana" w:hAnsi="Verdana"/>
          <w:sz w:val="20"/>
          <w:szCs w:val="20"/>
        </w:rPr>
        <w:t>… .</w:t>
      </w:r>
      <w:proofErr w:type="gramEnd"/>
      <w:r>
        <w:rPr>
          <w:rFonts w:ascii="Verdana" w:hAnsi="Verdana"/>
          <w:sz w:val="20"/>
          <w:szCs w:val="20"/>
        </w:rPr>
        <w:t xml:space="preserve"> </w:t>
      </w:r>
    </w:p>
    <w:p w:rsidR="000D26CC" w:rsidRPr="000C50A3" w:rsidRDefault="000D26CC" w:rsidP="000D26CC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C50A3">
        <w:rPr>
          <w:rFonts w:ascii="Verdana" w:hAnsi="Verdana"/>
          <w:b/>
          <w:sz w:val="28"/>
          <w:szCs w:val="28"/>
          <w:u w:val="single"/>
        </w:rPr>
        <w:lastRenderedPageBreak/>
        <w:t>Krystalová struktura minerálů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Pr="000C50A3" w:rsidRDefault="000D26CC" w:rsidP="000D26CC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0C50A3">
        <w:rPr>
          <w:rFonts w:ascii="Verdana" w:hAnsi="Verdana"/>
          <w:b/>
          <w:sz w:val="20"/>
          <w:szCs w:val="20"/>
        </w:rPr>
        <w:t>1. Vyhledej v textu chyby a napiš věty správně: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Minerály jsou pevné látky. Všechny tvoří krystaly. Odlišují se krystalovou strukturou. Ta nemá vliv na jejich fyzikální a chemické vlastnosti. Vnitřním projevem krystalové struktury je tvar krystalu. 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Minerály </w:t>
      </w:r>
      <w:r w:rsidRPr="000D26CC">
        <w:rPr>
          <w:rFonts w:ascii="Verdana" w:hAnsi="Verdana"/>
          <w:color w:val="FF0000"/>
          <w:sz w:val="20"/>
          <w:szCs w:val="20"/>
        </w:rPr>
        <w:t>nejsou vždy</w:t>
      </w:r>
      <w:r>
        <w:rPr>
          <w:rFonts w:ascii="Verdana" w:hAnsi="Verdana"/>
          <w:sz w:val="20"/>
          <w:szCs w:val="20"/>
        </w:rPr>
        <w:t xml:space="preserve"> pevné látky – </w:t>
      </w:r>
      <w:r w:rsidRPr="000D26CC">
        <w:rPr>
          <w:rFonts w:ascii="Verdana" w:hAnsi="Verdana"/>
          <w:color w:val="FF0000"/>
          <w:sz w:val="20"/>
          <w:szCs w:val="20"/>
        </w:rPr>
        <w:t>výjimkou je kapalná rtuť</w:t>
      </w:r>
      <w:r>
        <w:rPr>
          <w:rFonts w:ascii="Verdana" w:hAnsi="Verdana"/>
          <w:sz w:val="20"/>
          <w:szCs w:val="20"/>
        </w:rPr>
        <w:t xml:space="preserve">. Všechny </w:t>
      </w:r>
      <w:r w:rsidRPr="000D26CC">
        <w:rPr>
          <w:rFonts w:ascii="Verdana" w:hAnsi="Verdana"/>
          <w:color w:val="FF0000"/>
          <w:sz w:val="20"/>
          <w:szCs w:val="20"/>
        </w:rPr>
        <w:t>netvoří</w:t>
      </w:r>
      <w:r>
        <w:rPr>
          <w:rFonts w:ascii="Verdana" w:hAnsi="Verdana"/>
          <w:sz w:val="20"/>
          <w:szCs w:val="20"/>
        </w:rPr>
        <w:t xml:space="preserve"> krystaly. Odlišují se krystalovou strukturou. Ta </w:t>
      </w:r>
      <w:r w:rsidRPr="000D26CC">
        <w:rPr>
          <w:rFonts w:ascii="Verdana" w:hAnsi="Verdana"/>
          <w:color w:val="FF0000"/>
          <w:sz w:val="20"/>
          <w:szCs w:val="20"/>
        </w:rPr>
        <w:t>má</w:t>
      </w:r>
      <w:r>
        <w:rPr>
          <w:rFonts w:ascii="Verdana" w:hAnsi="Verdana"/>
          <w:sz w:val="20"/>
          <w:szCs w:val="20"/>
        </w:rPr>
        <w:t xml:space="preserve"> vliv na jejich fyzikální a chemické vlastnosti. </w:t>
      </w:r>
      <w:r w:rsidRPr="000D26CC">
        <w:rPr>
          <w:rFonts w:ascii="Verdana" w:hAnsi="Verdana"/>
          <w:color w:val="FF0000"/>
          <w:sz w:val="20"/>
          <w:szCs w:val="20"/>
        </w:rPr>
        <w:t>Vnějším</w:t>
      </w:r>
      <w:r>
        <w:rPr>
          <w:rFonts w:ascii="Verdana" w:hAnsi="Verdana"/>
          <w:sz w:val="20"/>
          <w:szCs w:val="20"/>
        </w:rPr>
        <w:t xml:space="preserve"> projevem krystalové struktury je tvar krystalu. 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Pr="0060131A" w:rsidRDefault="000D26CC" w:rsidP="000D26CC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31A">
        <w:rPr>
          <w:rFonts w:ascii="Verdana" w:hAnsi="Verdana"/>
          <w:b/>
          <w:sz w:val="20"/>
          <w:szCs w:val="20"/>
        </w:rPr>
        <w:t>2. Jmenuj krystalové soustavy minerálů, ke každé soustavě uveď konkrétní příklad minerálu.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Pr="000D26CC" w:rsidRDefault="000D26CC" w:rsidP="000D26CC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0D26CC">
        <w:rPr>
          <w:rFonts w:ascii="Verdana" w:hAnsi="Verdana"/>
          <w:color w:val="FF0000"/>
          <w:sz w:val="20"/>
          <w:szCs w:val="20"/>
        </w:rPr>
        <w:t>krychlová – galenit</w:t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  <w:t>šesterečná – křemen</w:t>
      </w:r>
    </w:p>
    <w:p w:rsidR="000D26CC" w:rsidRPr="000D26CC" w:rsidRDefault="000D26CC" w:rsidP="000D26CC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</w:p>
    <w:p w:rsidR="000D26CC" w:rsidRPr="000D26CC" w:rsidRDefault="000D26CC" w:rsidP="000D26CC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0D26CC">
        <w:rPr>
          <w:rFonts w:ascii="Verdana" w:hAnsi="Verdana"/>
          <w:color w:val="FF0000"/>
          <w:sz w:val="20"/>
          <w:szCs w:val="20"/>
        </w:rPr>
        <w:t>jednoklonná – augit</w:t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  <w:t>čtverečná – kasiterit</w:t>
      </w:r>
    </w:p>
    <w:p w:rsidR="000D26CC" w:rsidRPr="000D26CC" w:rsidRDefault="000D26CC" w:rsidP="000D26CC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</w:p>
    <w:p w:rsidR="000D26CC" w:rsidRPr="000D26CC" w:rsidRDefault="000D26CC" w:rsidP="000D26CC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0D26CC">
        <w:rPr>
          <w:rFonts w:ascii="Verdana" w:hAnsi="Verdana"/>
          <w:color w:val="FF0000"/>
          <w:sz w:val="20"/>
          <w:szCs w:val="20"/>
        </w:rPr>
        <w:t>kosočtverečná – olivín</w:t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</w:r>
      <w:r w:rsidRPr="000D26CC">
        <w:rPr>
          <w:rFonts w:ascii="Verdana" w:hAnsi="Verdana"/>
          <w:color w:val="FF0000"/>
          <w:sz w:val="20"/>
          <w:szCs w:val="20"/>
        </w:rPr>
        <w:tab/>
        <w:t>trojklonná – modrá skalice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Pr="000D26CC" w:rsidRDefault="000D26CC" w:rsidP="000D26CC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0D26CC">
        <w:rPr>
          <w:rFonts w:ascii="Verdana" w:hAnsi="Verdana"/>
          <w:b/>
          <w:sz w:val="20"/>
          <w:szCs w:val="20"/>
        </w:rPr>
        <w:t>3. Doplň text.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Krystaly nerostů narostlé na společném základě vytvářejí </w:t>
      </w:r>
      <w:proofErr w:type="gramStart"/>
      <w:r w:rsidRPr="000D26CC">
        <w:rPr>
          <w:rFonts w:ascii="Verdana" w:hAnsi="Verdana"/>
          <w:color w:val="FF0000"/>
          <w:sz w:val="20"/>
          <w:szCs w:val="20"/>
        </w:rPr>
        <w:t>drúzy</w:t>
      </w:r>
      <w:r>
        <w:rPr>
          <w:rFonts w:ascii="Verdana" w:hAnsi="Verdana"/>
          <w:sz w:val="20"/>
          <w:szCs w:val="20"/>
        </w:rPr>
        <w:t xml:space="preserve"> .</w:t>
      </w:r>
      <w:proofErr w:type="gramEnd"/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Souměrnost krystalu hodnotíme podle prvků souměrnosti: </w:t>
      </w:r>
      <w:r w:rsidRPr="000D26CC">
        <w:rPr>
          <w:rFonts w:ascii="Verdana" w:hAnsi="Verdana"/>
          <w:color w:val="FF0000"/>
          <w:sz w:val="20"/>
          <w:szCs w:val="20"/>
        </w:rPr>
        <w:t>středu souměrnosti</w:t>
      </w:r>
      <w:r>
        <w:rPr>
          <w:rFonts w:ascii="Verdana" w:hAnsi="Verdana"/>
          <w:sz w:val="20"/>
          <w:szCs w:val="20"/>
        </w:rPr>
        <w:t xml:space="preserve">,  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  <w:r w:rsidRPr="000D26CC">
        <w:rPr>
          <w:rFonts w:ascii="Verdana" w:hAnsi="Verdana"/>
          <w:color w:val="FF0000"/>
          <w:sz w:val="20"/>
          <w:szCs w:val="20"/>
        </w:rPr>
        <w:t>os souměrnosti</w:t>
      </w:r>
      <w:r>
        <w:rPr>
          <w:rFonts w:ascii="Verdana" w:hAnsi="Verdana"/>
          <w:sz w:val="20"/>
          <w:szCs w:val="20"/>
        </w:rPr>
        <w:t xml:space="preserve"> a </w:t>
      </w:r>
      <w:r w:rsidRPr="000D26CC">
        <w:rPr>
          <w:rFonts w:ascii="Verdana" w:hAnsi="Verdana"/>
          <w:color w:val="FF0000"/>
          <w:sz w:val="20"/>
          <w:szCs w:val="20"/>
        </w:rPr>
        <w:t>rovin souměrnosti</w:t>
      </w:r>
      <w:r>
        <w:rPr>
          <w:rFonts w:ascii="Verdana" w:hAnsi="Verdana"/>
          <w:sz w:val="20"/>
          <w:szCs w:val="20"/>
        </w:rPr>
        <w:t xml:space="preserve">. 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Krystal, jehož tři osy jsou stejně dlouhé a vzájemně na sebe kolmé, krystalizuje 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v soustavě </w:t>
      </w:r>
      <w:r w:rsidRPr="000D26CC">
        <w:rPr>
          <w:rFonts w:ascii="Verdana" w:hAnsi="Verdana"/>
          <w:color w:val="FF0000"/>
          <w:sz w:val="20"/>
          <w:szCs w:val="20"/>
        </w:rPr>
        <w:t>krychlové</w:t>
      </w:r>
      <w:r>
        <w:rPr>
          <w:rFonts w:ascii="Verdana" w:hAnsi="Verdana"/>
          <w:sz w:val="20"/>
          <w:szCs w:val="20"/>
        </w:rPr>
        <w:t xml:space="preserve">. </w:t>
      </w: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D26CC" w:rsidRDefault="000D26CC" w:rsidP="000D26C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Pr="00982275" w:rsidRDefault="00E429FC" w:rsidP="00E429FC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Zdroj</w:t>
      </w: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E429FC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vlastní tvorba</w:t>
      </w: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E429FC" w:rsidRDefault="00E429FC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5B97" w:rsidRDefault="004A5B9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5B97" w:rsidRDefault="004A5B97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4A5B97" w:rsidSect="00E1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60BB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1924"/>
    <w:rsid w:val="00041BF3"/>
    <w:rsid w:val="00043429"/>
    <w:rsid w:val="00045487"/>
    <w:rsid w:val="00061EED"/>
    <w:rsid w:val="00063904"/>
    <w:rsid w:val="000662C6"/>
    <w:rsid w:val="00075FBA"/>
    <w:rsid w:val="00077CE5"/>
    <w:rsid w:val="00080453"/>
    <w:rsid w:val="000818B5"/>
    <w:rsid w:val="000871F8"/>
    <w:rsid w:val="00091E45"/>
    <w:rsid w:val="000944C5"/>
    <w:rsid w:val="00095BEF"/>
    <w:rsid w:val="000A0B1E"/>
    <w:rsid w:val="000A2C4C"/>
    <w:rsid w:val="000A4F62"/>
    <w:rsid w:val="000A6631"/>
    <w:rsid w:val="000B167B"/>
    <w:rsid w:val="000B5EAE"/>
    <w:rsid w:val="000B67C0"/>
    <w:rsid w:val="000C24E1"/>
    <w:rsid w:val="000C50A3"/>
    <w:rsid w:val="000C7C9D"/>
    <w:rsid w:val="000D26CC"/>
    <w:rsid w:val="000D435F"/>
    <w:rsid w:val="000D6F39"/>
    <w:rsid w:val="000E1A18"/>
    <w:rsid w:val="000F1161"/>
    <w:rsid w:val="00103BC8"/>
    <w:rsid w:val="0011049A"/>
    <w:rsid w:val="00111530"/>
    <w:rsid w:val="00116032"/>
    <w:rsid w:val="00116FD6"/>
    <w:rsid w:val="00120A99"/>
    <w:rsid w:val="00121867"/>
    <w:rsid w:val="0012198B"/>
    <w:rsid w:val="00124348"/>
    <w:rsid w:val="001324F5"/>
    <w:rsid w:val="00133314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2048D"/>
    <w:rsid w:val="002208C9"/>
    <w:rsid w:val="00220A48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91063"/>
    <w:rsid w:val="00292C50"/>
    <w:rsid w:val="00295EA2"/>
    <w:rsid w:val="002A3382"/>
    <w:rsid w:val="002A4961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F6D94"/>
    <w:rsid w:val="00302E97"/>
    <w:rsid w:val="00304A8F"/>
    <w:rsid w:val="00324179"/>
    <w:rsid w:val="003251C9"/>
    <w:rsid w:val="00325DDF"/>
    <w:rsid w:val="003277FB"/>
    <w:rsid w:val="00331425"/>
    <w:rsid w:val="0033216B"/>
    <w:rsid w:val="00342DAF"/>
    <w:rsid w:val="00344622"/>
    <w:rsid w:val="00346366"/>
    <w:rsid w:val="00352107"/>
    <w:rsid w:val="00354349"/>
    <w:rsid w:val="00356C9B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E29"/>
    <w:rsid w:val="00394A09"/>
    <w:rsid w:val="00395252"/>
    <w:rsid w:val="0039590A"/>
    <w:rsid w:val="003A1A87"/>
    <w:rsid w:val="003C4026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B97"/>
    <w:rsid w:val="004A5F70"/>
    <w:rsid w:val="004A5FAA"/>
    <w:rsid w:val="004A6ECC"/>
    <w:rsid w:val="004A7E01"/>
    <w:rsid w:val="004B12E6"/>
    <w:rsid w:val="004B223F"/>
    <w:rsid w:val="004B4127"/>
    <w:rsid w:val="004C3A89"/>
    <w:rsid w:val="004C4B1F"/>
    <w:rsid w:val="004D00E8"/>
    <w:rsid w:val="004D01BD"/>
    <w:rsid w:val="004D78E1"/>
    <w:rsid w:val="004E0094"/>
    <w:rsid w:val="004E6CB8"/>
    <w:rsid w:val="004E6FAA"/>
    <w:rsid w:val="004F470F"/>
    <w:rsid w:val="004F6598"/>
    <w:rsid w:val="00501A00"/>
    <w:rsid w:val="005106D1"/>
    <w:rsid w:val="0051254D"/>
    <w:rsid w:val="005211B2"/>
    <w:rsid w:val="00531BD8"/>
    <w:rsid w:val="0053328A"/>
    <w:rsid w:val="00537384"/>
    <w:rsid w:val="00537B2B"/>
    <w:rsid w:val="005446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A19AD"/>
    <w:rsid w:val="005A634E"/>
    <w:rsid w:val="005B23C1"/>
    <w:rsid w:val="005B28DB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131A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57F5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3254"/>
    <w:rsid w:val="007C295F"/>
    <w:rsid w:val="007C3305"/>
    <w:rsid w:val="007C34C4"/>
    <w:rsid w:val="007C6884"/>
    <w:rsid w:val="007C7355"/>
    <w:rsid w:val="007D0E54"/>
    <w:rsid w:val="007E1A81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2CB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69A3"/>
    <w:rsid w:val="009402D1"/>
    <w:rsid w:val="00940502"/>
    <w:rsid w:val="00943A7A"/>
    <w:rsid w:val="009443FD"/>
    <w:rsid w:val="009449E6"/>
    <w:rsid w:val="00946FCB"/>
    <w:rsid w:val="00947265"/>
    <w:rsid w:val="00956540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A1F59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4F1"/>
    <w:rsid w:val="00AC5E8E"/>
    <w:rsid w:val="00AD396A"/>
    <w:rsid w:val="00AD6A4B"/>
    <w:rsid w:val="00AE29CE"/>
    <w:rsid w:val="00AE36B7"/>
    <w:rsid w:val="00AE4D77"/>
    <w:rsid w:val="00B020C6"/>
    <w:rsid w:val="00B02EAB"/>
    <w:rsid w:val="00B0435D"/>
    <w:rsid w:val="00B060BB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A14"/>
    <w:rsid w:val="00B6526E"/>
    <w:rsid w:val="00B72792"/>
    <w:rsid w:val="00B73027"/>
    <w:rsid w:val="00B74E6C"/>
    <w:rsid w:val="00B76415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F1498"/>
    <w:rsid w:val="00BF2CE4"/>
    <w:rsid w:val="00BF2E16"/>
    <w:rsid w:val="00C0397C"/>
    <w:rsid w:val="00C151DB"/>
    <w:rsid w:val="00C17FC7"/>
    <w:rsid w:val="00C20151"/>
    <w:rsid w:val="00C22A47"/>
    <w:rsid w:val="00C2333D"/>
    <w:rsid w:val="00C238D2"/>
    <w:rsid w:val="00C24264"/>
    <w:rsid w:val="00C42D2B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6BD"/>
    <w:rsid w:val="00CA2D5A"/>
    <w:rsid w:val="00CA5586"/>
    <w:rsid w:val="00CA6FC2"/>
    <w:rsid w:val="00CB00BC"/>
    <w:rsid w:val="00CB6981"/>
    <w:rsid w:val="00CC4426"/>
    <w:rsid w:val="00CC501B"/>
    <w:rsid w:val="00CC5917"/>
    <w:rsid w:val="00CD4EBB"/>
    <w:rsid w:val="00CE15E4"/>
    <w:rsid w:val="00CE1EAE"/>
    <w:rsid w:val="00CE3369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056F"/>
    <w:rsid w:val="00D12BD3"/>
    <w:rsid w:val="00D16582"/>
    <w:rsid w:val="00D216E0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20B5D"/>
    <w:rsid w:val="00E3766A"/>
    <w:rsid w:val="00E42673"/>
    <w:rsid w:val="00E429FC"/>
    <w:rsid w:val="00E42A2F"/>
    <w:rsid w:val="00E42AE0"/>
    <w:rsid w:val="00E42DCE"/>
    <w:rsid w:val="00E53FF5"/>
    <w:rsid w:val="00E6155F"/>
    <w:rsid w:val="00E61FE5"/>
    <w:rsid w:val="00E6527E"/>
    <w:rsid w:val="00E707E0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A3724"/>
    <w:rsid w:val="00FB4959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76C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2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F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429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14</cp:revision>
  <cp:lastPrinted>2012-06-11T11:03:00Z</cp:lastPrinted>
  <dcterms:created xsi:type="dcterms:W3CDTF">2011-10-02T12:25:00Z</dcterms:created>
  <dcterms:modified xsi:type="dcterms:W3CDTF">2012-06-11T11:03:00Z</dcterms:modified>
</cp:coreProperties>
</file>