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9D76D2">
        <w:rPr>
          <w:rFonts w:ascii="Calibri" w:hAnsi="Calibri" w:cs="Calibri"/>
          <w:b/>
          <w:sz w:val="56"/>
          <w:szCs w:val="56"/>
        </w:rPr>
        <w:t>23</w:t>
      </w:r>
      <w:r>
        <w:rPr>
          <w:rFonts w:ascii="Calibri" w:hAnsi="Calibri" w:cs="Calibri"/>
          <w:b/>
          <w:sz w:val="56"/>
          <w:szCs w:val="56"/>
        </w:rPr>
        <w:t>_D</w:t>
      </w:r>
      <w:r w:rsidR="00630A21">
        <w:rPr>
          <w:rFonts w:ascii="Calibri" w:hAnsi="Calibri" w:cs="Calibri"/>
          <w:b/>
          <w:sz w:val="56"/>
          <w:szCs w:val="56"/>
        </w:rPr>
        <w:t>8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9D76D2">
        <w:rPr>
          <w:rFonts w:ascii="Calibri" w:hAnsi="Calibri" w:cs="Calibri"/>
          <w:b/>
          <w:sz w:val="56"/>
          <w:szCs w:val="56"/>
        </w:rPr>
        <w:t>Josef II.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630A21">
        <w:rPr>
          <w:rFonts w:ascii="Calibri" w:hAnsi="Calibri" w:cs="Calibri"/>
          <w:sz w:val="56"/>
          <w:szCs w:val="56"/>
        </w:rPr>
        <w:t> </w:t>
      </w:r>
      <w:r w:rsidR="00C54A54">
        <w:rPr>
          <w:rFonts w:ascii="Calibri" w:hAnsi="Calibri" w:cs="Calibri"/>
          <w:sz w:val="56"/>
          <w:szCs w:val="56"/>
        </w:rPr>
        <w:t>vyvoz</w:t>
      </w:r>
      <w:r w:rsidR="00F151AF">
        <w:rPr>
          <w:rFonts w:ascii="Calibri" w:hAnsi="Calibri" w:cs="Calibri"/>
          <w:sz w:val="56"/>
          <w:szCs w:val="56"/>
        </w:rPr>
        <w:t>ování</w:t>
      </w:r>
      <w:r w:rsidR="00630A21">
        <w:rPr>
          <w:rFonts w:ascii="Calibri" w:hAnsi="Calibri" w:cs="Calibri"/>
          <w:sz w:val="56"/>
          <w:szCs w:val="56"/>
        </w:rPr>
        <w:t xml:space="preserve"> informací</w:t>
      </w:r>
      <w:r w:rsidR="00C54A54">
        <w:rPr>
          <w:rFonts w:ascii="Calibri" w:hAnsi="Calibri" w:cs="Calibri"/>
          <w:sz w:val="56"/>
          <w:szCs w:val="56"/>
        </w:rPr>
        <w:t xml:space="preserve"> z</w:t>
      </w:r>
      <w:r w:rsidR="00724249">
        <w:rPr>
          <w:rFonts w:ascii="Calibri" w:hAnsi="Calibri" w:cs="Calibri"/>
          <w:sz w:val="56"/>
          <w:szCs w:val="56"/>
        </w:rPr>
        <w:t xml:space="preserve"> </w:t>
      </w:r>
      <w:r>
        <w:rPr>
          <w:rFonts w:ascii="Calibri" w:hAnsi="Calibri" w:cs="Calibri"/>
          <w:sz w:val="56"/>
          <w:szCs w:val="56"/>
        </w:rPr>
        <w:t>text</w:t>
      </w:r>
      <w:r w:rsidR="00630A21">
        <w:rPr>
          <w:rFonts w:ascii="Calibri" w:hAnsi="Calibri" w:cs="Calibri"/>
          <w:sz w:val="56"/>
          <w:szCs w:val="56"/>
        </w:rPr>
        <w:t>u</w:t>
      </w:r>
      <w:r>
        <w:rPr>
          <w:rFonts w:ascii="Calibri" w:hAnsi="Calibri" w:cs="Calibri"/>
          <w:sz w:val="56"/>
          <w:szCs w:val="56"/>
        </w:rPr>
        <w:t xml:space="preserve"> 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>
        <w:rPr>
          <w:rFonts w:ascii="Calibri" w:hAnsi="Calibri" w:cs="Calibri"/>
          <w:sz w:val="56"/>
          <w:szCs w:val="56"/>
        </w:rPr>
        <w:t xml:space="preserve">v </w:t>
      </w:r>
      <w:r w:rsidR="00630A21">
        <w:rPr>
          <w:rFonts w:ascii="Calibri" w:hAnsi="Calibri" w:cs="Calibri"/>
          <w:sz w:val="56"/>
          <w:szCs w:val="56"/>
        </w:rPr>
        <w:t>8</w:t>
      </w:r>
      <w:r>
        <w:rPr>
          <w:rFonts w:ascii="Calibri" w:hAnsi="Calibri" w:cs="Calibri"/>
          <w:sz w:val="56"/>
          <w:szCs w:val="56"/>
        </w:rPr>
        <w:t>. ročníku.</w:t>
      </w:r>
    </w:p>
    <w:p w:rsidR="00630A21" w:rsidRDefault="00630A21" w:rsidP="00215FB9">
      <w:pPr>
        <w:rPr>
          <w:rFonts w:ascii="Calibri" w:hAnsi="Calibri" w:cs="Calibri"/>
          <w:sz w:val="56"/>
          <w:szCs w:val="56"/>
        </w:rPr>
      </w:pPr>
    </w:p>
    <w:p w:rsidR="002137DE" w:rsidRDefault="002137DE" w:rsidP="002137DE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8</w:t>
      </w:r>
      <w:bookmarkStart w:id="0" w:name="_GoBack"/>
      <w:bookmarkEnd w:id="0"/>
      <w:r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215FB9" w:rsidP="00215FB9">
      <w:pPr>
        <w:rPr>
          <w:sz w:val="32"/>
          <w:szCs w:val="32"/>
        </w:rPr>
      </w:pPr>
    </w:p>
    <w:p w:rsidR="00215FB9" w:rsidRDefault="00FA564B" w:rsidP="005407DC">
      <w:pPr>
        <w:ind w:left="360"/>
        <w:rPr>
          <w:sz w:val="32"/>
          <w:szCs w:val="32"/>
        </w:rPr>
      </w:pPr>
      <w:r w:rsidRPr="00FA564B">
        <w:rPr>
          <w:b/>
          <w:sz w:val="32"/>
          <w:szCs w:val="32"/>
        </w:rPr>
        <w:lastRenderedPageBreak/>
        <w:t>Josef II.</w:t>
      </w:r>
      <w:r>
        <w:rPr>
          <w:sz w:val="32"/>
          <w:szCs w:val="32"/>
        </w:rPr>
        <w:t xml:space="preserve"> (1741 – 1790) patřil k předním evropským ……………………… panovníkům. Od roku 1765 vládl spolu s matkou ………………………….  ……………………., po její smrti v roce 1780 jako …………</w:t>
      </w:r>
      <w:proofErr w:type="gramStart"/>
      <w:r w:rsidR="00F151AF">
        <w:rPr>
          <w:sz w:val="32"/>
          <w:szCs w:val="32"/>
        </w:rPr>
        <w:t>…..</w:t>
      </w:r>
      <w:r>
        <w:rPr>
          <w:sz w:val="32"/>
          <w:szCs w:val="32"/>
        </w:rPr>
        <w:t>…</w:t>
      </w:r>
      <w:proofErr w:type="gramEnd"/>
      <w:r w:rsidR="00F151AF">
        <w:rPr>
          <w:sz w:val="32"/>
          <w:szCs w:val="32"/>
        </w:rPr>
        <w:t>……</w:t>
      </w:r>
      <w:r>
        <w:rPr>
          <w:sz w:val="32"/>
          <w:szCs w:val="32"/>
        </w:rPr>
        <w:t xml:space="preserve">……….. císař. </w:t>
      </w:r>
      <w:r w:rsidR="00F151AF">
        <w:rPr>
          <w:sz w:val="32"/>
          <w:szCs w:val="32"/>
        </w:rPr>
        <w:t>V mládí inkognito cestoval po říši a snažil se poznat skutečný život obyvatel, jimž chtěl jako osvícený panovník …………</w:t>
      </w:r>
      <w:proofErr w:type="gramStart"/>
      <w:r w:rsidR="00F151AF">
        <w:rPr>
          <w:sz w:val="32"/>
          <w:szCs w:val="32"/>
        </w:rPr>
        <w:t>…..…</w:t>
      </w:r>
      <w:proofErr w:type="gramEnd"/>
      <w:r w:rsidR="00F151AF">
        <w:rPr>
          <w:sz w:val="32"/>
          <w:szCs w:val="32"/>
        </w:rPr>
        <w:t xml:space="preserve">…..……  Získané poznatky uplatňoval později při zavádění </w:t>
      </w:r>
      <w:r w:rsidR="005407DC">
        <w:rPr>
          <w:sz w:val="32"/>
          <w:szCs w:val="32"/>
        </w:rPr>
        <w:t>svých .………</w:t>
      </w:r>
      <w:r w:rsidR="00F151AF">
        <w:rPr>
          <w:sz w:val="32"/>
          <w:szCs w:val="32"/>
        </w:rPr>
        <w:t>……….</w:t>
      </w:r>
      <w:r w:rsidR="005407DC">
        <w:rPr>
          <w:sz w:val="32"/>
          <w:szCs w:val="32"/>
        </w:rPr>
        <w:t xml:space="preserve"> </w:t>
      </w:r>
      <w:r w:rsidR="005407DC" w:rsidRPr="00724249">
        <w:rPr>
          <w:sz w:val="32"/>
          <w:szCs w:val="32"/>
        </w:rPr>
        <w:t>Během vlády vydal na 6000</w:t>
      </w:r>
      <w:r w:rsidR="005407DC">
        <w:rPr>
          <w:sz w:val="32"/>
          <w:szCs w:val="32"/>
        </w:rPr>
        <w:t xml:space="preserve"> výnosů a nařízení (téměř 2 denně). </w:t>
      </w:r>
      <w:r>
        <w:rPr>
          <w:sz w:val="32"/>
          <w:szCs w:val="32"/>
        </w:rPr>
        <w:t xml:space="preserve">Snažil se o posílení ………………………………. (ve městech zavedl </w:t>
      </w:r>
      <w:r w:rsidR="00F151AF">
        <w:rPr>
          <w:sz w:val="32"/>
          <w:szCs w:val="32"/>
        </w:rPr>
        <w:t>magistráty</w:t>
      </w:r>
      <w:r>
        <w:rPr>
          <w:sz w:val="32"/>
          <w:szCs w:val="32"/>
        </w:rPr>
        <w:t xml:space="preserve"> kontrolované státem, chtěl zavést jednotný jazyk</w:t>
      </w:r>
      <w:r w:rsidR="00F151AF">
        <w:rPr>
          <w:sz w:val="32"/>
          <w:szCs w:val="32"/>
        </w:rPr>
        <w:t xml:space="preserve"> </w:t>
      </w:r>
      <w:r w:rsidR="005407DC">
        <w:rPr>
          <w:sz w:val="32"/>
          <w:szCs w:val="32"/>
        </w:rPr>
        <w:t xml:space="preserve">= </w:t>
      </w:r>
      <w:r>
        <w:rPr>
          <w:sz w:val="32"/>
          <w:szCs w:val="32"/>
        </w:rPr>
        <w:t>………………………….)</w:t>
      </w:r>
      <w:r w:rsidR="00F151AF">
        <w:rPr>
          <w:sz w:val="32"/>
          <w:szCs w:val="32"/>
        </w:rPr>
        <w:t>;</w:t>
      </w:r>
      <w:r>
        <w:rPr>
          <w:sz w:val="32"/>
          <w:szCs w:val="32"/>
        </w:rPr>
        <w:t xml:space="preserve"> podřízení</w:t>
      </w:r>
      <w:r w:rsidR="005407DC">
        <w:rPr>
          <w:sz w:val="32"/>
          <w:szCs w:val="32"/>
        </w:rPr>
        <w:t xml:space="preserve"> katolické</w:t>
      </w:r>
      <w:r>
        <w:rPr>
          <w:sz w:val="32"/>
          <w:szCs w:val="32"/>
        </w:rPr>
        <w:t xml:space="preserve"> církve státu (1781 vydal </w:t>
      </w:r>
      <w:r w:rsidR="005407DC">
        <w:rPr>
          <w:sz w:val="32"/>
          <w:szCs w:val="32"/>
        </w:rPr>
        <w:t>Toleranční</w:t>
      </w:r>
      <w:r>
        <w:rPr>
          <w:sz w:val="32"/>
          <w:szCs w:val="32"/>
        </w:rPr>
        <w:t xml:space="preserve"> patent, kterým povolil </w:t>
      </w:r>
      <w:r w:rsidR="00F151AF">
        <w:rPr>
          <w:sz w:val="32"/>
          <w:szCs w:val="32"/>
        </w:rPr>
        <w:t xml:space="preserve">vyznávat </w:t>
      </w:r>
      <w:r>
        <w:rPr>
          <w:sz w:val="32"/>
          <w:szCs w:val="32"/>
        </w:rPr>
        <w:t xml:space="preserve">ostatní křesťanské církve, rušil …………………………………, které nevykonávaly žádnou veřejně prospěšnou činnost, a </w:t>
      </w:r>
      <w:r w:rsidR="00F151AF">
        <w:rPr>
          <w:sz w:val="32"/>
          <w:szCs w:val="32"/>
        </w:rPr>
        <w:t xml:space="preserve">zřizoval místo nich </w:t>
      </w:r>
      <w:r w:rsidR="005407DC">
        <w:rPr>
          <w:sz w:val="32"/>
          <w:szCs w:val="32"/>
        </w:rPr>
        <w:t>kasárna, ne</w:t>
      </w:r>
      <w:r>
        <w:rPr>
          <w:sz w:val="32"/>
          <w:szCs w:val="32"/>
        </w:rPr>
        <w:t>mocnice a chudobince)</w:t>
      </w:r>
      <w:r w:rsidR="00F151AF">
        <w:rPr>
          <w:sz w:val="32"/>
          <w:szCs w:val="32"/>
        </w:rPr>
        <w:t>;</w:t>
      </w:r>
      <w:r>
        <w:rPr>
          <w:sz w:val="32"/>
          <w:szCs w:val="32"/>
        </w:rPr>
        <w:t xml:space="preserve"> omezení výsad šlechty (1781 zrušil ……………………………………, poddaní se mohli stěhovat, studovat, uzavírat sňatky bez souhlasu vrchnosti). </w:t>
      </w:r>
      <w:r w:rsidR="00F151AF">
        <w:rPr>
          <w:sz w:val="32"/>
          <w:szCs w:val="32"/>
        </w:rPr>
        <w:t xml:space="preserve">Zavedl nový trestní zákoník (zrušil trest smrti), zlepšoval postavení židovského a romského obyvatelstva, podporoval rozvoj řemesel a manufaktur. Byl </w:t>
      </w:r>
      <w:r w:rsidR="005407DC">
        <w:rPr>
          <w:sz w:val="32"/>
          <w:szCs w:val="32"/>
        </w:rPr>
        <w:t>dvakrát</w:t>
      </w:r>
      <w:r w:rsidR="00F151AF">
        <w:rPr>
          <w:sz w:val="32"/>
          <w:szCs w:val="32"/>
        </w:rPr>
        <w:t xml:space="preserve"> ženatý, ale zemřel bez potomka. Po jeho smrti nastoupil na habsburský trůn bratr …………………</w:t>
      </w:r>
      <w:r w:rsidR="00724249">
        <w:rPr>
          <w:sz w:val="32"/>
          <w:szCs w:val="32"/>
        </w:rPr>
        <w:t>………</w:t>
      </w:r>
      <w:r w:rsidR="005407DC">
        <w:rPr>
          <w:sz w:val="32"/>
          <w:szCs w:val="32"/>
        </w:rPr>
        <w:t>….</w:t>
      </w:r>
    </w:p>
    <w:p w:rsidR="00724249" w:rsidRDefault="00724249" w:rsidP="00724249">
      <w:pPr>
        <w:ind w:left="360"/>
        <w:rPr>
          <w:sz w:val="32"/>
          <w:szCs w:val="32"/>
        </w:rPr>
      </w:pPr>
    </w:p>
    <w:p w:rsidR="00724249" w:rsidRDefault="00724249" w:rsidP="0072424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Doplň vynechané informace.</w:t>
      </w:r>
    </w:p>
    <w:p w:rsidR="00724249" w:rsidRDefault="00F405CA" w:rsidP="0072424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 znamená inkognito?</w:t>
      </w:r>
    </w:p>
    <w:p w:rsidR="00724249" w:rsidRDefault="00724249" w:rsidP="0072424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Jak dlouho samostatně vládl?</w:t>
      </w:r>
    </w:p>
    <w:p w:rsidR="00724249" w:rsidRDefault="00724249" w:rsidP="0072424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Kterým vrstvám obyvatel hlavně pomohl a proč?</w:t>
      </w:r>
    </w:p>
    <w:p w:rsidR="00724249" w:rsidRDefault="00724249" w:rsidP="0072424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Koho si proti sobě popudil a proč?</w:t>
      </w:r>
    </w:p>
    <w:p w:rsidR="00724249" w:rsidRDefault="00724249" w:rsidP="0072424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 znamená „osvícený panovník“?</w:t>
      </w:r>
    </w:p>
    <w:p w:rsidR="00724249" w:rsidRDefault="00724249" w:rsidP="0072424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 je centralizace?</w:t>
      </w:r>
    </w:p>
    <w:p w:rsidR="00724249" w:rsidRPr="00724249" w:rsidRDefault="00724249" w:rsidP="00724249">
      <w:pPr>
        <w:pStyle w:val="Odstavecseseznamem"/>
        <w:numPr>
          <w:ilvl w:val="0"/>
          <w:numId w:val="3"/>
        </w:numPr>
        <w:rPr>
          <w:sz w:val="32"/>
          <w:szCs w:val="32"/>
        </w:rPr>
      </w:pPr>
      <w:r>
        <w:rPr>
          <w:sz w:val="32"/>
          <w:szCs w:val="32"/>
        </w:rPr>
        <w:t>Co je tolerance?</w:t>
      </w:r>
    </w:p>
    <w:sectPr w:rsidR="00724249" w:rsidRPr="00724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8D041CB"/>
    <w:multiLevelType w:val="hybridMultilevel"/>
    <w:tmpl w:val="1C2061B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47276"/>
    <w:multiLevelType w:val="hybridMultilevel"/>
    <w:tmpl w:val="1C76351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37DE"/>
    <w:rsid w:val="00215FB9"/>
    <w:rsid w:val="004962EA"/>
    <w:rsid w:val="004D7EBC"/>
    <w:rsid w:val="00517B2E"/>
    <w:rsid w:val="005407DC"/>
    <w:rsid w:val="00585489"/>
    <w:rsid w:val="00630A21"/>
    <w:rsid w:val="00724249"/>
    <w:rsid w:val="007E09D9"/>
    <w:rsid w:val="008F373E"/>
    <w:rsid w:val="009D76D2"/>
    <w:rsid w:val="00B22E34"/>
    <w:rsid w:val="00C53A40"/>
    <w:rsid w:val="00C54A54"/>
    <w:rsid w:val="00F151AF"/>
    <w:rsid w:val="00F405CA"/>
    <w:rsid w:val="00FA5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51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151A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804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242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Nadpisy</vt:lpstr>
      </vt:variant>
      <vt:variant>
        <vt:i4>2</vt:i4>
      </vt:variant>
    </vt:vector>
  </HeadingPairs>
  <TitlesOfParts>
    <vt:vector size="3" baseType="lpstr">
      <vt:lpstr/>
      <vt:lpstr>Název školy: ZŠ Kolín V., Mnichovická 62 Autor: Radka Homolová</vt:lpstr>
      <vt:lpstr/>
    </vt:vector>
  </TitlesOfParts>
  <Company/>
  <LinksUpToDate>false</LinksUpToDate>
  <CharactersWithSpaces>1669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7</cp:revision>
  <dcterms:created xsi:type="dcterms:W3CDTF">2012-03-03T13:15:00Z</dcterms:created>
  <dcterms:modified xsi:type="dcterms:W3CDTF">2012-03-15T07:41:00Z</dcterms:modified>
</cp:coreProperties>
</file>