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B026FB">
        <w:rPr>
          <w:rFonts w:ascii="Calibri" w:hAnsi="Calibri" w:cs="Calibri"/>
          <w:b/>
          <w:sz w:val="56"/>
          <w:szCs w:val="56"/>
        </w:rPr>
        <w:t>32</w:t>
      </w:r>
      <w:r>
        <w:rPr>
          <w:rFonts w:ascii="Calibri" w:hAnsi="Calibri" w:cs="Calibri"/>
          <w:b/>
          <w:sz w:val="56"/>
          <w:szCs w:val="56"/>
        </w:rPr>
        <w:t>_D</w:t>
      </w:r>
      <w:r w:rsidR="00CE79D6">
        <w:rPr>
          <w:rFonts w:ascii="Calibri" w:hAnsi="Calibri" w:cs="Calibri"/>
          <w:b/>
          <w:sz w:val="56"/>
          <w:szCs w:val="56"/>
        </w:rPr>
        <w:t>7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B026FB">
        <w:rPr>
          <w:rFonts w:ascii="Calibri" w:hAnsi="Calibri" w:cs="Calibri"/>
          <w:b/>
          <w:sz w:val="56"/>
          <w:szCs w:val="56"/>
        </w:rPr>
        <w:t>Jan Hus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B026FB">
        <w:rPr>
          <w:rFonts w:ascii="Calibri" w:hAnsi="Calibri" w:cs="Calibri"/>
          <w:sz w:val="56"/>
          <w:szCs w:val="56"/>
        </w:rPr>
        <w:t xml:space="preserve"> opakování </w:t>
      </w:r>
      <w:r w:rsidR="007E0339">
        <w:rPr>
          <w:rFonts w:ascii="Calibri" w:hAnsi="Calibri" w:cs="Calibri"/>
          <w:sz w:val="56"/>
          <w:szCs w:val="56"/>
        </w:rPr>
        <w:t xml:space="preserve">učiva </w:t>
      </w:r>
      <w:r w:rsidR="00B026FB">
        <w:rPr>
          <w:rFonts w:ascii="Calibri" w:hAnsi="Calibri" w:cs="Calibri"/>
          <w:sz w:val="56"/>
          <w:szCs w:val="56"/>
        </w:rPr>
        <w:t xml:space="preserve">(oprava chybného </w:t>
      </w:r>
      <w:r>
        <w:rPr>
          <w:rFonts w:ascii="Calibri" w:hAnsi="Calibri" w:cs="Calibri"/>
          <w:sz w:val="56"/>
          <w:szCs w:val="56"/>
        </w:rPr>
        <w:t>text</w:t>
      </w:r>
      <w:r w:rsidR="00630A21">
        <w:rPr>
          <w:rFonts w:ascii="Calibri" w:hAnsi="Calibri" w:cs="Calibri"/>
          <w:sz w:val="56"/>
          <w:szCs w:val="56"/>
        </w:rPr>
        <w:t>u</w:t>
      </w:r>
      <w:r w:rsidR="00B026FB">
        <w:rPr>
          <w:rFonts w:ascii="Calibri" w:hAnsi="Calibri" w:cs="Calibri"/>
          <w:sz w:val="56"/>
          <w:szCs w:val="56"/>
        </w:rPr>
        <w:t xml:space="preserve">) </w:t>
      </w:r>
      <w:r>
        <w:rPr>
          <w:rFonts w:ascii="Calibri" w:hAnsi="Calibri" w:cs="Calibri"/>
          <w:sz w:val="56"/>
          <w:szCs w:val="56"/>
        </w:rPr>
        <w:t xml:space="preserve">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CE79D6">
        <w:rPr>
          <w:rFonts w:ascii="Calibri" w:hAnsi="Calibri" w:cs="Calibri"/>
          <w:sz w:val="56"/>
          <w:szCs w:val="56"/>
        </w:rPr>
        <w:t>7</w:t>
      </w:r>
      <w:r>
        <w:rPr>
          <w:rFonts w:ascii="Calibri" w:hAnsi="Calibri" w:cs="Calibri"/>
          <w:sz w:val="56"/>
          <w:szCs w:val="56"/>
        </w:rPr>
        <w:t>. ročníku.</w:t>
      </w:r>
    </w:p>
    <w:p w:rsidR="00B026FB" w:rsidRDefault="00B026FB" w:rsidP="00215FB9">
      <w:pPr>
        <w:rPr>
          <w:rFonts w:ascii="Calibri" w:hAnsi="Calibri" w:cs="Calibri"/>
          <w:sz w:val="56"/>
          <w:szCs w:val="56"/>
        </w:rPr>
      </w:pPr>
    </w:p>
    <w:p w:rsidR="00A00345" w:rsidRDefault="00A00345" w:rsidP="00A00345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</w:r>
      <w:r>
        <w:rPr>
          <w:sz w:val="32"/>
          <w:szCs w:val="32"/>
        </w:rPr>
        <w:t>7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8F373E" w:rsidRDefault="00B026FB" w:rsidP="008F373E">
      <w:pPr>
        <w:ind w:left="360"/>
        <w:rPr>
          <w:sz w:val="32"/>
          <w:szCs w:val="32"/>
        </w:rPr>
      </w:pPr>
      <w:r>
        <w:rPr>
          <w:sz w:val="32"/>
          <w:szCs w:val="32"/>
        </w:rPr>
        <w:lastRenderedPageBreak/>
        <w:t>Najdi a oprav v každé větě nesprávný údaj.</w:t>
      </w:r>
    </w:p>
    <w:p w:rsidR="00B026FB" w:rsidRDefault="00B026FB" w:rsidP="008F373E">
      <w:pPr>
        <w:ind w:left="360"/>
        <w:rPr>
          <w:sz w:val="32"/>
          <w:szCs w:val="32"/>
        </w:rPr>
      </w:pP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B026FB">
        <w:rPr>
          <w:sz w:val="32"/>
          <w:szCs w:val="32"/>
        </w:rPr>
        <w:t>Jan Hus se snažil o reformu (= vylepšení) církve.</w:t>
      </w: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Kázal česky v Betlémské kapli na Pražském hradě.</w:t>
      </w: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Král Václav III. nejprve Husa v boji proti církvi podporoval.</w:t>
      </w: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Na jeho popud vydal roku 1309 Dekret kutnohorský.</w:t>
      </w: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Ten upravoval pravidla pro těžbu stříbra v Kutné Hoře.</w:t>
      </w: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Hus odsuzoval prodávání odpustků a církevních hodností, ale z toho měl zisk i král, proto </w:t>
      </w:r>
      <w:r w:rsidR="00317F1F">
        <w:rPr>
          <w:sz w:val="32"/>
          <w:szCs w:val="32"/>
        </w:rPr>
        <w:t>Husa</w:t>
      </w:r>
      <w:r>
        <w:rPr>
          <w:sz w:val="32"/>
          <w:szCs w:val="32"/>
        </w:rPr>
        <w:t xml:space="preserve"> prohlásil za kacíře.</w:t>
      </w: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Církev peníze z prodeje odpustků rozdávala chudým.</w:t>
      </w: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Hus chtěl své názory obhájit před kurií v Kostnici.</w:t>
      </w:r>
    </w:p>
    <w:p w:rsidR="00B026FB" w:rsidRDefault="00B026FB" w:rsidP="00B026F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Když své učení neodvolal, </w:t>
      </w:r>
      <w:proofErr w:type="gramStart"/>
      <w:r>
        <w:rPr>
          <w:sz w:val="32"/>
          <w:szCs w:val="32"/>
        </w:rPr>
        <w:t>byl  6. 7. 1415</w:t>
      </w:r>
      <w:proofErr w:type="gramEnd"/>
      <w:r>
        <w:rPr>
          <w:sz w:val="32"/>
          <w:szCs w:val="32"/>
        </w:rPr>
        <w:t xml:space="preserve"> v Praze upálen.</w:t>
      </w:r>
    </w:p>
    <w:p w:rsidR="00B026FB" w:rsidRDefault="00B026FB" w:rsidP="00317F1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317F1F">
        <w:rPr>
          <w:sz w:val="32"/>
          <w:szCs w:val="32"/>
        </w:rPr>
        <w:t>Popel byl vhozen do Vltavy, aby po kacíři nic nezbylo.</w:t>
      </w:r>
    </w:p>
    <w:p w:rsidR="00317F1F" w:rsidRDefault="00317F1F" w:rsidP="00317F1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Jeho myšlenky rozpoutaly v celé Evropě husitské hnutí.</w:t>
      </w:r>
    </w:p>
    <w:p w:rsidR="008D6B60" w:rsidRPr="00317F1F" w:rsidRDefault="008D6B60" w:rsidP="00317F1F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Pomník Jana Husa dnes stojí na Malostranském náměstí v Praze.</w:t>
      </w:r>
    </w:p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3E65EE"/>
    <w:multiLevelType w:val="hybridMultilevel"/>
    <w:tmpl w:val="7FD8E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305DEB"/>
    <w:rsid w:val="00317F1F"/>
    <w:rsid w:val="004962EA"/>
    <w:rsid w:val="004D7EBC"/>
    <w:rsid w:val="00517B2E"/>
    <w:rsid w:val="00585489"/>
    <w:rsid w:val="00630A21"/>
    <w:rsid w:val="007E0339"/>
    <w:rsid w:val="008D6B60"/>
    <w:rsid w:val="008F373E"/>
    <w:rsid w:val="009D76D2"/>
    <w:rsid w:val="00A00345"/>
    <w:rsid w:val="00B026FB"/>
    <w:rsid w:val="00B22E34"/>
    <w:rsid w:val="00C53A40"/>
    <w:rsid w:val="00C94C02"/>
    <w:rsid w:val="00CE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5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10</cp:revision>
  <dcterms:created xsi:type="dcterms:W3CDTF">2012-03-04T15:06:00Z</dcterms:created>
  <dcterms:modified xsi:type="dcterms:W3CDTF">2012-03-15T07:39:00Z</dcterms:modified>
</cp:coreProperties>
</file>