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79" w:rsidRPr="00810779" w:rsidRDefault="00810779" w:rsidP="00810779">
      <w:pPr>
        <w:rPr>
          <w:b/>
          <w:bCs/>
        </w:rPr>
      </w:pPr>
    </w:p>
    <w:p w:rsidR="00810779" w:rsidRPr="00810779" w:rsidRDefault="00810779" w:rsidP="00810779">
      <w:pPr>
        <w:rPr>
          <w:b/>
          <w:bCs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2B2AA6D0" wp14:editId="1E4E53A1">
            <wp:extent cx="3971925" cy="866775"/>
            <wp:effectExtent l="0" t="0" r="9525" b="9525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DEB07B4" wp14:editId="7C93516A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4" name="Obrázek 5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rPr>
          <w:rFonts w:cs="Calibri"/>
          <w:sz w:val="28"/>
          <w:szCs w:val="28"/>
        </w:rPr>
      </w:pPr>
    </w:p>
    <w:p w:rsidR="001C195A" w:rsidRDefault="001C195A" w:rsidP="001C195A">
      <w:pPr>
        <w:rPr>
          <w:rFonts w:cs="Calibri"/>
          <w:sz w:val="28"/>
          <w:szCs w:val="28"/>
        </w:rPr>
      </w:pPr>
    </w:p>
    <w:p w:rsidR="001C195A" w:rsidRDefault="001C195A" w:rsidP="001C195A">
      <w:pPr>
        <w:rPr>
          <w:rFonts w:cs="Calibri"/>
          <w:sz w:val="28"/>
          <w:szCs w:val="28"/>
        </w:rPr>
      </w:pPr>
    </w:p>
    <w:p w:rsidR="001C195A" w:rsidRDefault="001C195A" w:rsidP="001C195A">
      <w:pPr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1C195A" w:rsidRPr="00A21FAA" w:rsidRDefault="001C195A" w:rsidP="001C195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>
        <w:rPr>
          <w:rFonts w:cs="Calibri"/>
          <w:sz w:val="28"/>
          <w:szCs w:val="28"/>
        </w:rPr>
        <w:t>12_IaKT</w:t>
      </w:r>
      <w:r>
        <w:rPr>
          <w:rFonts w:cs="Calibri"/>
          <w:sz w:val="28"/>
          <w:szCs w:val="28"/>
        </w:rPr>
        <w:t>_</w:t>
      </w:r>
      <w:r>
        <w:rPr>
          <w:rFonts w:cs="Calibri"/>
          <w:sz w:val="28"/>
          <w:szCs w:val="28"/>
        </w:rPr>
        <w:t>Teorie - Excel</w:t>
      </w:r>
      <w:r>
        <w:rPr>
          <w:rFonts w:cs="Calibri"/>
          <w:sz w:val="28"/>
          <w:szCs w:val="28"/>
        </w:rPr>
        <w:t xml:space="preserve"> - </w:t>
      </w:r>
      <w:r>
        <w:rPr>
          <w:rFonts w:cs="Calibri"/>
          <w:sz w:val="28"/>
          <w:szCs w:val="28"/>
        </w:rPr>
        <w:t>Ochrana dokumentu</w:t>
      </w: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jc w:val="center"/>
        <w:rPr>
          <w:rFonts w:cs="Calibri"/>
          <w:sz w:val="28"/>
          <w:szCs w:val="28"/>
        </w:rPr>
      </w:pPr>
    </w:p>
    <w:p w:rsidR="001C195A" w:rsidRDefault="001C195A" w:rsidP="001C195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Jakub Černý</w:t>
      </w:r>
    </w:p>
    <w:p w:rsidR="001C195A" w:rsidRDefault="001C195A" w:rsidP="001C195A">
      <w:pPr>
        <w:rPr>
          <w:rFonts w:cs="Calibri"/>
          <w:sz w:val="28"/>
          <w:szCs w:val="28"/>
        </w:rPr>
      </w:pPr>
    </w:p>
    <w:p w:rsidR="001C195A" w:rsidRDefault="001C195A" w:rsidP="001C195A">
      <w:pPr>
        <w:rPr>
          <w:rFonts w:cs="Calibri"/>
          <w:sz w:val="28"/>
          <w:szCs w:val="28"/>
        </w:rPr>
      </w:pPr>
    </w:p>
    <w:p w:rsidR="001C195A" w:rsidRDefault="001C195A" w:rsidP="001C195A">
      <w:pPr>
        <w:rPr>
          <w:rFonts w:cs="Calibri"/>
          <w:sz w:val="28"/>
          <w:szCs w:val="28"/>
        </w:rPr>
      </w:pPr>
    </w:p>
    <w:p w:rsidR="001C195A" w:rsidRPr="008C3FB0" w:rsidRDefault="001C195A" w:rsidP="001C195A">
      <w:pPr>
        <w:rPr>
          <w:rFonts w:eastAsia="Calibr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1C195A" w:rsidRDefault="001C195A" w:rsidP="001C195A"/>
    <w:p w:rsidR="001C195A" w:rsidRDefault="001C195A" w:rsidP="001C195A">
      <w:pPr>
        <w:rPr>
          <w:b/>
          <w:bCs/>
        </w:rPr>
      </w:pPr>
      <w:r>
        <w:rPr>
          <w:b/>
          <w:bCs/>
        </w:rPr>
        <w:br w:type="page"/>
      </w:r>
    </w:p>
    <w:p w:rsidR="00287EB4" w:rsidRPr="00287EB4" w:rsidRDefault="00287EB4" w:rsidP="00287EB4">
      <w:r w:rsidRPr="00287EB4">
        <w:rPr>
          <w:b/>
          <w:bCs/>
        </w:rPr>
        <w:lastRenderedPageBreak/>
        <w:t>Ochrana a sdílení dokumentů</w:t>
      </w:r>
    </w:p>
    <w:p w:rsidR="008743A7" w:rsidRDefault="00287EB4" w:rsidP="00287EB4">
      <w:r w:rsidRPr="00287EB4">
        <w:t xml:space="preserve">Ve Wordu i v Excelu je nutné pečovat i o bezpečnost dokumentu. Zejména při práci v síti je nutné některé dokumenty chránit před vstupem neoprávněných osob. </w:t>
      </w:r>
    </w:p>
    <w:p w:rsidR="00287EB4" w:rsidRPr="00287EB4" w:rsidRDefault="00287EB4" w:rsidP="00287EB4">
      <w:r w:rsidRPr="00287EB4">
        <w:t>Excel nabízí v tomto směru řadu možností. Některé jsou propracovanější, některé patří do kategorie mazaností. Postupně si většinu probereme:</w:t>
      </w:r>
    </w:p>
    <w:p w:rsidR="00287EB4" w:rsidRPr="00287EB4" w:rsidRDefault="00287EB4" w:rsidP="00336B57">
      <w:pPr>
        <w:pStyle w:val="Odstavecseseznamem"/>
        <w:numPr>
          <w:ilvl w:val="0"/>
          <w:numId w:val="1"/>
        </w:numPr>
      </w:pPr>
      <w:r w:rsidRPr="00287EB4">
        <w:t>Zamezit otevření celého sešitu bez znalosti hesla.</w:t>
      </w:r>
    </w:p>
    <w:p w:rsidR="00287EB4" w:rsidRPr="00287EB4" w:rsidRDefault="00287EB4" w:rsidP="00336B57">
      <w:pPr>
        <w:pStyle w:val="Odstavecseseznamem"/>
        <w:numPr>
          <w:ilvl w:val="0"/>
          <w:numId w:val="1"/>
        </w:numPr>
      </w:pPr>
      <w:r w:rsidRPr="00287EB4">
        <w:t>Zamezit uložení provedených změn.</w:t>
      </w:r>
    </w:p>
    <w:p w:rsidR="00287EB4" w:rsidRPr="00287EB4" w:rsidRDefault="00287EB4" w:rsidP="00336B57">
      <w:pPr>
        <w:pStyle w:val="Odstavecseseznamem"/>
        <w:numPr>
          <w:ilvl w:val="0"/>
          <w:numId w:val="1"/>
        </w:numPr>
      </w:pPr>
      <w:r w:rsidRPr="00287EB4">
        <w:t>Otevřít sešit bez možnosti provádět úpravy a změny.</w:t>
      </w:r>
    </w:p>
    <w:p w:rsidR="00287EB4" w:rsidRPr="00287EB4" w:rsidRDefault="00287EB4" w:rsidP="00336B57">
      <w:pPr>
        <w:pStyle w:val="Odstavecseseznamem"/>
        <w:numPr>
          <w:ilvl w:val="0"/>
          <w:numId w:val="1"/>
        </w:numPr>
      </w:pPr>
      <w:r w:rsidRPr="00287EB4">
        <w:t>Zabránit provádění změn v některém z listů.</w:t>
      </w:r>
    </w:p>
    <w:p w:rsidR="00287EB4" w:rsidRPr="00287EB4" w:rsidRDefault="00287EB4" w:rsidP="00336B57">
      <w:pPr>
        <w:pStyle w:val="Odstavecseseznamem"/>
        <w:numPr>
          <w:ilvl w:val="0"/>
          <w:numId w:val="1"/>
        </w:numPr>
      </w:pPr>
      <w:r w:rsidRPr="00287EB4">
        <w:t>Zabránit provádění změn ve vybraných buňkách, grafech a tabulkách.</w:t>
      </w:r>
    </w:p>
    <w:p w:rsidR="00287EB4" w:rsidRPr="00287EB4" w:rsidRDefault="00287EB4" w:rsidP="00336B57">
      <w:pPr>
        <w:pStyle w:val="Odstavecseseznamem"/>
        <w:numPr>
          <w:ilvl w:val="0"/>
          <w:numId w:val="1"/>
        </w:numPr>
      </w:pPr>
      <w:r w:rsidRPr="00287EB4">
        <w:t>Skrýt sešit, list, nebo některé buňky.</w:t>
      </w:r>
    </w:p>
    <w:p w:rsidR="00287EB4" w:rsidRPr="00287EB4" w:rsidRDefault="00287EB4" w:rsidP="00336B57">
      <w:pPr>
        <w:pStyle w:val="Odstavecseseznamem"/>
        <w:numPr>
          <w:ilvl w:val="0"/>
          <w:numId w:val="1"/>
        </w:numPr>
      </w:pPr>
      <w:r w:rsidRPr="00287EB4">
        <w:t>Zabránit zobrazení vzorců.</w:t>
      </w:r>
    </w:p>
    <w:p w:rsidR="00287EB4" w:rsidRDefault="00287EB4" w:rsidP="00287EB4">
      <w:r w:rsidRPr="00287EB4">
        <w:t xml:space="preserve">Pro jeden sešit můžeme mít dokonce i několik hesel, která umožní různý přístup k datům podle potřeby a oprávnění jednotlivých uživatelů. </w:t>
      </w:r>
    </w:p>
    <w:p w:rsidR="00336B57" w:rsidRPr="00287EB4" w:rsidRDefault="00336B57" w:rsidP="00287EB4"/>
    <w:p w:rsidR="00287EB4" w:rsidRPr="00287EB4" w:rsidRDefault="00287EB4" w:rsidP="00287EB4">
      <w:r w:rsidRPr="00287EB4">
        <w:rPr>
          <w:b/>
          <w:bCs/>
        </w:rPr>
        <w:t xml:space="preserve">Ochrana sešitu heslem </w:t>
      </w:r>
    </w:p>
    <w:p w:rsidR="00287EB4" w:rsidRPr="00287EB4" w:rsidRDefault="00831D69" w:rsidP="00287EB4">
      <w:r>
        <w:rPr>
          <w:noProof/>
        </w:rPr>
        <w:drawing>
          <wp:anchor distT="0" distB="0" distL="114300" distR="114300" simplePos="0" relativeHeight="251662336" behindDoc="0" locked="0" layoutInCell="1" allowOverlap="1" wp14:anchorId="7B0D6CA0" wp14:editId="4D0D362D">
            <wp:simplePos x="0" y="0"/>
            <wp:positionH relativeFrom="column">
              <wp:posOffset>4234180</wp:posOffset>
            </wp:positionH>
            <wp:positionV relativeFrom="paragraph">
              <wp:posOffset>39370</wp:posOffset>
            </wp:positionV>
            <wp:extent cx="1788795" cy="3718560"/>
            <wp:effectExtent l="19050" t="19050" r="20955" b="1524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37185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7EB4" w:rsidRPr="00287EB4">
        <w:t xml:space="preserve">Je základní ochranou před neoprávněným přístupem do dokumentu. Jen ten, kdo zná heslo, může sešit otevřít, pracovat s daty, provádět změny a nakonec výsledky práce uložit. </w:t>
      </w:r>
    </w:p>
    <w:p w:rsidR="00287EB4" w:rsidRDefault="00287EB4" w:rsidP="00287EB4">
      <w:r w:rsidRPr="00287EB4">
        <w:t>Nižším stupněm ochrany je umožnit uživateli vstup do sešitu, ale zabránit mu provádět změny bez znalosti hesla. Pozor – v některých případech to znamená, že změnu můžeme provést, ale ne do otevřeného dokumentu opět uložit. K uložení musíme použít jiné jméno.</w:t>
      </w:r>
    </w:p>
    <w:p w:rsidR="00336B57" w:rsidRPr="00287EB4" w:rsidRDefault="00336B57" w:rsidP="00287EB4"/>
    <w:p w:rsidR="00287EB4" w:rsidRPr="00287EB4" w:rsidRDefault="00287EB4" w:rsidP="00287EB4">
      <w:r w:rsidRPr="00287EB4">
        <w:rPr>
          <w:b/>
          <w:bCs/>
        </w:rPr>
        <w:t>Uzamčení sešitu s heslem</w:t>
      </w:r>
    </w:p>
    <w:p w:rsidR="00287EB4" w:rsidRPr="00287EB4" w:rsidRDefault="00287EB4" w:rsidP="00287EB4">
      <w:r w:rsidRPr="00287EB4">
        <w:t xml:space="preserve">Otevřeme </w:t>
      </w:r>
      <w:proofErr w:type="spellStart"/>
      <w:r w:rsidRPr="00287EB4">
        <w:t>excelovský</w:t>
      </w:r>
      <w:proofErr w:type="spellEnd"/>
      <w:r w:rsidRPr="00287EB4">
        <w:t xml:space="preserve"> sešit, uděláme v něm jedinou změnu, například vložíme písmenka a stiskneme Enter. Tím máme připravený dokument k nastavení ochrany heslem a uzamčení.</w:t>
      </w:r>
    </w:p>
    <w:p w:rsidR="00287EB4" w:rsidRPr="00287EB4" w:rsidRDefault="00831D69" w:rsidP="00336B57">
      <w:pPr>
        <w:pStyle w:val="Odstavecseseznamem"/>
        <w:numPr>
          <w:ilvl w:val="0"/>
          <w:numId w:val="2"/>
        </w:numPr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128FEA" wp14:editId="7227E6FC">
                <wp:simplePos x="0" y="0"/>
                <wp:positionH relativeFrom="column">
                  <wp:posOffset>386080</wp:posOffset>
                </wp:positionH>
                <wp:positionV relativeFrom="paragraph">
                  <wp:posOffset>85725</wp:posOffset>
                </wp:positionV>
                <wp:extent cx="4114800" cy="828675"/>
                <wp:effectExtent l="0" t="0" r="76200" b="8572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14800" cy="8286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" o:spid="_x0000_s1026" type="#_x0000_t32" style="position:absolute;margin-left:30.4pt;margin-top:6.75pt;width:324pt;height:6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" strokecolor="red">
                <v:stroke endarrow="open"/>
              </v:shape>
            </w:pict>
          </mc:Fallback>
        </mc:AlternateContent>
      </w:r>
      <w:r w:rsidR="00287EB4" w:rsidRPr="00336B57">
        <w:rPr>
          <w:i/>
          <w:iCs/>
        </w:rPr>
        <w:t xml:space="preserve">Tlačítko </w:t>
      </w:r>
      <w:r w:rsidR="008743A7">
        <w:rPr>
          <w:i/>
          <w:iCs/>
        </w:rPr>
        <w:t>Soubor</w:t>
      </w:r>
      <w:r w:rsidR="00287EB4" w:rsidRPr="00287EB4">
        <w:t xml:space="preserve"> → </w:t>
      </w:r>
      <w:r w:rsidR="00287EB4" w:rsidRPr="00336B57">
        <w:rPr>
          <w:i/>
          <w:iCs/>
        </w:rPr>
        <w:t>Uložit jako</w:t>
      </w:r>
      <w:r w:rsidR="00287EB4" w:rsidRPr="00287EB4">
        <w:t xml:space="preserve"> → a v dialogovém okně vlevo dole najdeme nabídku </w:t>
      </w:r>
      <w:r w:rsidR="00287EB4" w:rsidRPr="00336B57">
        <w:rPr>
          <w:i/>
          <w:iCs/>
        </w:rPr>
        <w:t>Nástroje</w:t>
      </w:r>
      <w:r w:rsidR="00287EB4" w:rsidRPr="00287EB4">
        <w:t>.</w:t>
      </w:r>
    </w:p>
    <w:p w:rsidR="00287EB4" w:rsidRDefault="00287EB4" w:rsidP="00336B57">
      <w:pPr>
        <w:pStyle w:val="Odstavecseseznamem"/>
        <w:numPr>
          <w:ilvl w:val="0"/>
          <w:numId w:val="2"/>
        </w:numPr>
      </w:pPr>
      <w:r w:rsidRPr="00287EB4">
        <w:t xml:space="preserve">Aktivujeme ji a vybereme </w:t>
      </w:r>
      <w:r w:rsidRPr="00336B57">
        <w:rPr>
          <w:i/>
          <w:iCs/>
        </w:rPr>
        <w:t>Obecné možnosti</w:t>
      </w:r>
      <w:r w:rsidRPr="00287EB4">
        <w:t xml:space="preserve">. Tím vstoupíme do dialogového okna </w:t>
      </w:r>
      <w:r w:rsidRPr="00336B57">
        <w:rPr>
          <w:i/>
          <w:iCs/>
        </w:rPr>
        <w:t>Obecné možnosti</w:t>
      </w:r>
      <w:r w:rsidRPr="00287EB4">
        <w:t xml:space="preserve">.  </w:t>
      </w:r>
    </w:p>
    <w:p w:rsidR="00287EB4" w:rsidRPr="00287EB4" w:rsidRDefault="00831D69" w:rsidP="00336B57">
      <w:pPr>
        <w:pStyle w:val="Odstavecseseznamem"/>
        <w:numPr>
          <w:ilvl w:val="1"/>
          <w:numId w:val="2"/>
        </w:numPr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72E59B" wp14:editId="23DF1C64">
                <wp:simplePos x="0" y="0"/>
                <wp:positionH relativeFrom="column">
                  <wp:posOffset>557530</wp:posOffset>
                </wp:positionH>
                <wp:positionV relativeFrom="paragraph">
                  <wp:posOffset>213360</wp:posOffset>
                </wp:positionV>
                <wp:extent cx="3762375" cy="1238250"/>
                <wp:effectExtent l="0" t="0" r="66675" b="762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62375" cy="1238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43.9pt;margin-top:16.8pt;width:296.25pt;height:9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" strokecolor="red">
                <v:stroke endarrow="open"/>
              </v:shape>
            </w:pict>
          </mc:Fallback>
        </mc:AlternateContent>
      </w:r>
      <w:r w:rsidR="00287EB4" w:rsidRPr="00831D69">
        <w:rPr>
          <w:b/>
          <w:i/>
        </w:rPr>
        <w:t>Heslo pro otevření</w:t>
      </w:r>
      <w:r w:rsidR="00287EB4" w:rsidRPr="00287EB4">
        <w:t xml:space="preserve"> – vložíme </w:t>
      </w:r>
      <w:proofErr w:type="spellStart"/>
      <w:r w:rsidR="00336B57">
        <w:t>XyZ</w:t>
      </w:r>
      <w:proofErr w:type="spellEnd"/>
      <w:r w:rsidR="00287EB4" w:rsidRPr="00287EB4">
        <w:t xml:space="preserve"> (pozor – heslo rozlišuje malá a velká písmena).</w:t>
      </w:r>
    </w:p>
    <w:p w:rsidR="00287EB4" w:rsidRPr="00287EB4" w:rsidRDefault="00287EB4" w:rsidP="00336B57">
      <w:pPr>
        <w:pStyle w:val="Odstavecseseznamem"/>
        <w:numPr>
          <w:ilvl w:val="1"/>
          <w:numId w:val="2"/>
        </w:numPr>
      </w:pPr>
      <w:r w:rsidRPr="00831D69">
        <w:rPr>
          <w:b/>
          <w:i/>
        </w:rPr>
        <w:t>Heslo pro úpravy</w:t>
      </w:r>
      <w:r w:rsidRPr="00287EB4">
        <w:t xml:space="preserve"> – vložíme </w:t>
      </w:r>
      <w:proofErr w:type="spellStart"/>
      <w:r w:rsidR="00336B57">
        <w:t>aBc</w:t>
      </w:r>
      <w:proofErr w:type="spellEnd"/>
      <w:r w:rsidRPr="00287EB4">
        <w:t>.</w:t>
      </w:r>
    </w:p>
    <w:p w:rsidR="00287EB4" w:rsidRPr="00287EB4" w:rsidRDefault="00831D69" w:rsidP="00336B57">
      <w:pPr>
        <w:pStyle w:val="Odstavecseseznamem"/>
        <w:numPr>
          <w:ilvl w:val="1"/>
          <w:numId w:val="2"/>
        </w:num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150DAD4" wp14:editId="55E7E130">
            <wp:simplePos x="0" y="0"/>
            <wp:positionH relativeFrom="column">
              <wp:posOffset>4243705</wp:posOffset>
            </wp:positionH>
            <wp:positionV relativeFrom="paragraph">
              <wp:posOffset>293370</wp:posOffset>
            </wp:positionV>
            <wp:extent cx="1741805" cy="1180465"/>
            <wp:effectExtent l="19050" t="19050" r="10795" b="19685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805" cy="11804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7EB4" w:rsidRPr="00287EB4">
        <w:t xml:space="preserve">Po stisku OK aplikace ověří správnost zadaných hesel. Musíme nejprve zadat heslo pro otevření a pak pro úpravy. </w:t>
      </w:r>
    </w:p>
    <w:p w:rsidR="00287EB4" w:rsidRPr="00287EB4" w:rsidRDefault="00287EB4" w:rsidP="00336B57">
      <w:pPr>
        <w:pStyle w:val="Odstavecseseznamem"/>
        <w:numPr>
          <w:ilvl w:val="0"/>
          <w:numId w:val="2"/>
        </w:numPr>
      </w:pPr>
      <w:r w:rsidRPr="00287EB4">
        <w:t>Nyní již sešit pod správným jménem a do správného místa uložíme.</w:t>
      </w:r>
    </w:p>
    <w:p w:rsidR="00287EB4" w:rsidRPr="00287EB4" w:rsidRDefault="00287EB4" w:rsidP="00336B57">
      <w:pPr>
        <w:pStyle w:val="Odstavecseseznamem"/>
        <w:numPr>
          <w:ilvl w:val="0"/>
          <w:numId w:val="2"/>
        </w:numPr>
      </w:pPr>
      <w:r w:rsidRPr="00287EB4">
        <w:t>Sešit znovu otevřeme. Musíme ale do dialogových oken správně vložit hesla</w:t>
      </w:r>
    </w:p>
    <w:p w:rsidR="00287EB4" w:rsidRPr="00287EB4" w:rsidRDefault="00287EB4" w:rsidP="00336B57">
      <w:pPr>
        <w:pStyle w:val="Odstavecseseznamem"/>
        <w:numPr>
          <w:ilvl w:val="0"/>
          <w:numId w:val="2"/>
        </w:numPr>
      </w:pPr>
      <w:r w:rsidRPr="00287EB4">
        <w:t xml:space="preserve">Nejprve pro otevření – </w:t>
      </w:r>
      <w:proofErr w:type="spellStart"/>
      <w:r w:rsidR="00336B57">
        <w:t>XyZ</w:t>
      </w:r>
      <w:proofErr w:type="spellEnd"/>
    </w:p>
    <w:p w:rsidR="00287EB4" w:rsidRPr="00287EB4" w:rsidRDefault="00287EB4" w:rsidP="00336B57">
      <w:pPr>
        <w:pStyle w:val="Odstavecseseznamem"/>
        <w:numPr>
          <w:ilvl w:val="0"/>
          <w:numId w:val="2"/>
        </w:numPr>
      </w:pPr>
      <w:r w:rsidRPr="00287EB4">
        <w:t xml:space="preserve">Potom heslo pro úpravy – </w:t>
      </w:r>
      <w:proofErr w:type="spellStart"/>
      <w:r w:rsidR="00336B57">
        <w:t>aBc</w:t>
      </w:r>
      <w:proofErr w:type="spellEnd"/>
    </w:p>
    <w:p w:rsidR="00287EB4" w:rsidRDefault="00287EB4" w:rsidP="00336B57">
      <w:pPr>
        <w:pStyle w:val="Odstavecseseznamem"/>
        <w:numPr>
          <w:ilvl w:val="0"/>
          <w:numId w:val="2"/>
        </w:numPr>
      </w:pPr>
      <w:r w:rsidRPr="00287EB4">
        <w:t>Dokument je uživateli k dispozici.</w:t>
      </w:r>
    </w:p>
    <w:p w:rsidR="00831D69" w:rsidRDefault="00831D69">
      <w:r>
        <w:br w:type="page"/>
      </w:r>
    </w:p>
    <w:p w:rsidR="00831D69" w:rsidRPr="00287EB4" w:rsidRDefault="00831D69" w:rsidP="00831D69"/>
    <w:p w:rsidR="00287EB4" w:rsidRPr="00287EB4" w:rsidRDefault="00287EB4" w:rsidP="00287EB4">
      <w:r w:rsidRPr="00287EB4">
        <w:t xml:space="preserve">A nyní trochu teorie k ukládání dokumentů pod hesly:  </w:t>
      </w:r>
    </w:p>
    <w:p w:rsidR="00287EB4" w:rsidRPr="00287EB4" w:rsidRDefault="00287EB4" w:rsidP="00336B57">
      <w:pPr>
        <w:pStyle w:val="Odstavecseseznamem"/>
        <w:numPr>
          <w:ilvl w:val="0"/>
          <w:numId w:val="3"/>
        </w:numPr>
      </w:pPr>
      <w:r w:rsidRPr="00336B57">
        <w:rPr>
          <w:b/>
          <w:bCs/>
        </w:rPr>
        <w:t>Heslo pro otevření</w:t>
      </w:r>
      <w:r w:rsidRPr="00287EB4">
        <w:t xml:space="preserve"> – do textového pole vložíme heslo, kterým </w:t>
      </w:r>
      <w:r w:rsidRPr="00831D69">
        <w:rPr>
          <w:b/>
          <w:i/>
        </w:rPr>
        <w:t>zabráníme</w:t>
      </w:r>
      <w:r w:rsidRPr="00287EB4">
        <w:t xml:space="preserve"> uživatelům, kteří heslo neznají, </w:t>
      </w:r>
      <w:r w:rsidRPr="00831D69">
        <w:rPr>
          <w:b/>
          <w:i/>
        </w:rPr>
        <w:t>otevřít sešit</w:t>
      </w:r>
      <w:r w:rsidRPr="00287EB4">
        <w:t xml:space="preserve">. </w:t>
      </w:r>
    </w:p>
    <w:p w:rsidR="00287EB4" w:rsidRPr="00287EB4" w:rsidRDefault="00287EB4" w:rsidP="00336B57">
      <w:pPr>
        <w:pStyle w:val="Odstavecseseznamem"/>
        <w:numPr>
          <w:ilvl w:val="0"/>
          <w:numId w:val="3"/>
        </w:numPr>
      </w:pPr>
      <w:r w:rsidRPr="00336B57">
        <w:rPr>
          <w:b/>
          <w:bCs/>
        </w:rPr>
        <w:t xml:space="preserve">Heslo pro úpravy </w:t>
      </w:r>
      <w:r w:rsidRPr="00287EB4">
        <w:t xml:space="preserve">– zadané heslo zabrání plnohodnotnému vstupu do sešitu bez udání hesla. Sešit však </w:t>
      </w:r>
      <w:r w:rsidRPr="00831D69">
        <w:rPr>
          <w:b/>
          <w:i/>
        </w:rPr>
        <w:t>můžeme otevřít jen pro čtení</w:t>
      </w:r>
      <w:r w:rsidRPr="00287EB4">
        <w:t xml:space="preserve">. Případné změny ale není možné do původního dokumentu uložit. Změněný sešit můžeme ale </w:t>
      </w:r>
      <w:r w:rsidRPr="00831D69">
        <w:rPr>
          <w:b/>
          <w:i/>
        </w:rPr>
        <w:t>uložit pod jiným jménem</w:t>
      </w:r>
      <w:r w:rsidRPr="00287EB4">
        <w:t>.</w:t>
      </w:r>
    </w:p>
    <w:p w:rsidR="00287EB4" w:rsidRDefault="00287EB4" w:rsidP="00336B57">
      <w:pPr>
        <w:pStyle w:val="Odstavecseseznamem"/>
        <w:numPr>
          <w:ilvl w:val="0"/>
          <w:numId w:val="3"/>
        </w:numPr>
      </w:pPr>
      <w:r w:rsidRPr="00287EB4">
        <w:t xml:space="preserve">Při zapisování hesla se místo písmen objevují pouze znaky *****. </w:t>
      </w:r>
    </w:p>
    <w:p w:rsidR="00831D69" w:rsidRPr="00287EB4" w:rsidRDefault="00831D69" w:rsidP="00831D69">
      <w:pPr>
        <w:pStyle w:val="Odstavecseseznamem"/>
      </w:pPr>
    </w:p>
    <w:p w:rsidR="00287EB4" w:rsidRPr="00287EB4" w:rsidRDefault="00831D69" w:rsidP="00287EB4">
      <w:r>
        <w:t>Pozor! V</w:t>
      </w:r>
      <w:r w:rsidR="00287EB4" w:rsidRPr="00287EB4">
        <w:t xml:space="preserve"> heslech se rozlišují malá a velká písmena. </w:t>
      </w:r>
      <w:r w:rsidR="00287EB4" w:rsidRPr="00831D69">
        <w:rPr>
          <w:b/>
          <w:i/>
        </w:rPr>
        <w:t>Heslo</w:t>
      </w:r>
      <w:r w:rsidR="00287EB4" w:rsidRPr="00287EB4">
        <w:t xml:space="preserve"> může obsahovat libovolnou kombinaci písmen, čísel a symbolů. Jeho </w:t>
      </w:r>
      <w:r w:rsidR="00287EB4" w:rsidRPr="00831D69">
        <w:rPr>
          <w:b/>
          <w:i/>
        </w:rPr>
        <w:t>maximální délka je 15 znaků</w:t>
      </w:r>
      <w:r w:rsidR="00287EB4" w:rsidRPr="00287EB4">
        <w:t>. Jestliže heslo zapomeneme, nemůžeme se již k datům dostat. Nevolme proto v těchto jednoduchých případech hesla dlouhá, nekombinujme malá a velká písmena. A ještě jedna rada. Používejme ochranu heslem jen v opodstatněných případech!</w:t>
      </w:r>
    </w:p>
    <w:p w:rsidR="004E0C25" w:rsidRDefault="00287EB4" w:rsidP="00287EB4">
      <w:r w:rsidRPr="00831D69">
        <w:rPr>
          <w:b/>
          <w:i/>
          <w:iCs/>
        </w:rPr>
        <w:t>Odstranění hesla</w:t>
      </w:r>
      <w:r w:rsidRPr="00287EB4">
        <w:t xml:space="preserve"> je možné jen tehdy, jestliže heslo známe, nebo nalezn</w:t>
      </w:r>
      <w:r w:rsidR="004E0C25">
        <w:t>eme-li sešit již otevřený</w:t>
      </w:r>
      <w:r w:rsidRPr="00287EB4">
        <w:t xml:space="preserve">, protože jinak bychom se k následující akci vůbec nedostali. </w:t>
      </w:r>
    </w:p>
    <w:p w:rsidR="004E0C25" w:rsidRDefault="00287EB4" w:rsidP="004E0C25">
      <w:pPr>
        <w:pStyle w:val="Odstavecseseznamem"/>
        <w:numPr>
          <w:ilvl w:val="0"/>
          <w:numId w:val="4"/>
        </w:numPr>
      </w:pPr>
      <w:r w:rsidRPr="00287EB4">
        <w:t xml:space="preserve">Použijeme příkazy z menu </w:t>
      </w:r>
      <w:r w:rsidRPr="004E0C25">
        <w:rPr>
          <w:i/>
          <w:iCs/>
        </w:rPr>
        <w:t xml:space="preserve">Tlačítko </w:t>
      </w:r>
      <w:r w:rsidR="004E0C25">
        <w:rPr>
          <w:i/>
          <w:iCs/>
        </w:rPr>
        <w:t>Soubor</w:t>
      </w:r>
      <w:r w:rsidRPr="004E0C25">
        <w:rPr>
          <w:i/>
          <w:iCs/>
        </w:rPr>
        <w:t xml:space="preserve"> </w:t>
      </w:r>
      <w:r w:rsidRPr="00287EB4">
        <w:t>→</w:t>
      </w:r>
      <w:r w:rsidRPr="004E0C25">
        <w:rPr>
          <w:i/>
          <w:iCs/>
        </w:rPr>
        <w:t xml:space="preserve"> Uložit jako </w:t>
      </w:r>
      <w:r w:rsidRPr="00287EB4">
        <w:t>→</w:t>
      </w:r>
      <w:r w:rsidRPr="004E0C25">
        <w:rPr>
          <w:i/>
          <w:iCs/>
        </w:rPr>
        <w:t xml:space="preserve"> Obecné možnosti</w:t>
      </w:r>
      <w:r w:rsidRPr="00287EB4">
        <w:t xml:space="preserve">. </w:t>
      </w:r>
    </w:p>
    <w:p w:rsidR="004E0C25" w:rsidRDefault="00287EB4" w:rsidP="004E0C25">
      <w:pPr>
        <w:pStyle w:val="Odstavecseseznamem"/>
        <w:numPr>
          <w:ilvl w:val="0"/>
          <w:numId w:val="4"/>
        </w:numPr>
      </w:pPr>
      <w:r w:rsidRPr="00287EB4">
        <w:t xml:space="preserve">Vymažeme hvězdičky a po potvrzení </w:t>
      </w:r>
      <w:r w:rsidRPr="004E0C25">
        <w:rPr>
          <w:i/>
          <w:iCs/>
        </w:rPr>
        <w:t>OK</w:t>
      </w:r>
      <w:r w:rsidRPr="00287EB4">
        <w:t xml:space="preserve"> soubor již nebude chráněn. </w:t>
      </w:r>
    </w:p>
    <w:p w:rsidR="00287EB4" w:rsidRPr="00287EB4" w:rsidRDefault="00287EB4" w:rsidP="004E0C25">
      <w:pPr>
        <w:pStyle w:val="Odstavecseseznamem"/>
        <w:numPr>
          <w:ilvl w:val="0"/>
          <w:numId w:val="4"/>
        </w:numPr>
      </w:pPr>
      <w:r w:rsidRPr="00287EB4">
        <w:t>Musíme ale ještě potvrdit, že souhlasíme s jeho přepsáním.</w:t>
      </w:r>
    </w:p>
    <w:p w:rsidR="00336B57" w:rsidRPr="00287EB4" w:rsidRDefault="00336B57" w:rsidP="00287EB4"/>
    <w:p w:rsidR="00287EB4" w:rsidRPr="00287EB4" w:rsidRDefault="00287EB4" w:rsidP="00287EB4">
      <w:r w:rsidRPr="00287EB4">
        <w:rPr>
          <w:b/>
          <w:bCs/>
        </w:rPr>
        <w:t>Zamknutí listu</w:t>
      </w:r>
    </w:p>
    <w:p w:rsidR="004E0C25" w:rsidRDefault="004E0C25" w:rsidP="00287EB4"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CBEF2B" wp14:editId="2FA31C37">
                <wp:simplePos x="0" y="0"/>
                <wp:positionH relativeFrom="column">
                  <wp:posOffset>-71120</wp:posOffset>
                </wp:positionH>
                <wp:positionV relativeFrom="paragraph">
                  <wp:posOffset>48895</wp:posOffset>
                </wp:positionV>
                <wp:extent cx="4114800" cy="361950"/>
                <wp:effectExtent l="0" t="0" r="38100" b="9525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14800" cy="361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-5.6pt;margin-top:3.85pt;width:324pt;height:2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" strokecolor="red">
                <v:stroke endarrow="ope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1F7E2A6C" wp14:editId="462E2CCD">
            <wp:simplePos x="0" y="0"/>
            <wp:positionH relativeFrom="column">
              <wp:posOffset>3224530</wp:posOffset>
            </wp:positionH>
            <wp:positionV relativeFrom="paragraph">
              <wp:posOffset>48895</wp:posOffset>
            </wp:positionV>
            <wp:extent cx="2599055" cy="3009265"/>
            <wp:effectExtent l="19050" t="19050" r="10795" b="19685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30092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7EB4" w:rsidRPr="00287EB4">
        <w:rPr>
          <w:i/>
          <w:iCs/>
        </w:rPr>
        <w:t xml:space="preserve">Karta Revize </w:t>
      </w:r>
      <w:r w:rsidR="00287EB4" w:rsidRPr="00287EB4">
        <w:t>→</w:t>
      </w:r>
      <w:r>
        <w:rPr>
          <w:i/>
          <w:iCs/>
        </w:rPr>
        <w:t xml:space="preserve"> Zamknout list </w:t>
      </w:r>
      <w:r>
        <w:t>je</w:t>
      </w:r>
      <w:r w:rsidR="00287EB4" w:rsidRPr="00287EB4">
        <w:t xml:space="preserve"> další možností, jak chránit svá data. Mimo jiné zabraňuje uživateli měnit data v otevřeném sešitě. </w:t>
      </w:r>
    </w:p>
    <w:p w:rsidR="00287EB4" w:rsidRDefault="00287EB4" w:rsidP="004E0C25">
      <w:pPr>
        <w:pStyle w:val="Odstavecseseznamem"/>
        <w:numPr>
          <w:ilvl w:val="0"/>
          <w:numId w:val="5"/>
        </w:numPr>
      </w:pPr>
      <w:r w:rsidRPr="00287EB4">
        <w:t xml:space="preserve">Dialogové okno </w:t>
      </w:r>
      <w:r w:rsidRPr="004E0C25">
        <w:rPr>
          <w:i/>
          <w:iCs/>
        </w:rPr>
        <w:t xml:space="preserve">Zamknout list </w:t>
      </w:r>
      <w:r w:rsidRPr="00287EB4">
        <w:t>nabízí:</w:t>
      </w:r>
    </w:p>
    <w:p w:rsidR="00287EB4" w:rsidRPr="00287EB4" w:rsidRDefault="00287EB4" w:rsidP="004E0C25">
      <w:pPr>
        <w:pStyle w:val="Odstavecseseznamem"/>
        <w:numPr>
          <w:ilvl w:val="1"/>
          <w:numId w:val="5"/>
        </w:numPr>
      </w:pPr>
      <w:r w:rsidRPr="004E0C25">
        <w:rPr>
          <w:i/>
          <w:iCs/>
        </w:rPr>
        <w:t>Heslo k odemknutí listu</w:t>
      </w:r>
      <w:r w:rsidRPr="00287EB4">
        <w:t xml:space="preserve"> – zadání hesla je volitelné, pokud však heslo nezadáme, budou moci všichni uživatelé list odemknout a zamknuté prvky změnit. </w:t>
      </w:r>
    </w:p>
    <w:p w:rsidR="00287EB4" w:rsidRPr="00287EB4" w:rsidRDefault="00287EB4" w:rsidP="004E0C25">
      <w:pPr>
        <w:pStyle w:val="Odstavecseseznamem"/>
        <w:numPr>
          <w:ilvl w:val="1"/>
          <w:numId w:val="5"/>
        </w:numPr>
      </w:pPr>
      <w:r w:rsidRPr="004E0C25">
        <w:rPr>
          <w:i/>
          <w:iCs/>
        </w:rPr>
        <w:t>Akce povolené všem uživatelům listu</w:t>
      </w:r>
      <w:r w:rsidRPr="00287EB4">
        <w:t xml:space="preserve"> – v seznamu vybereme ty prvky, u kterých chceme uživatelům povolit provádění změn. Lze použít zobrazené nastavení jako jakýsi standard.</w:t>
      </w:r>
    </w:p>
    <w:p w:rsidR="00287EB4" w:rsidRPr="00287EB4" w:rsidRDefault="00287EB4" w:rsidP="005A1007">
      <w:pPr>
        <w:pStyle w:val="Odstavecseseznamem"/>
        <w:numPr>
          <w:ilvl w:val="0"/>
          <w:numId w:val="5"/>
        </w:numPr>
      </w:pPr>
      <w:r w:rsidRPr="00287EB4">
        <w:t xml:space="preserve">Klepneme na tlačítko </w:t>
      </w:r>
      <w:r w:rsidRPr="005A1007">
        <w:rPr>
          <w:i/>
          <w:iCs/>
        </w:rPr>
        <w:t>OK</w:t>
      </w:r>
      <w:r w:rsidRPr="00287EB4">
        <w:t xml:space="preserve"> a v případě zobrazení výzvy zadáme heslo znovu.</w:t>
      </w:r>
    </w:p>
    <w:p w:rsidR="00287EB4" w:rsidRDefault="00287EB4" w:rsidP="005A1007">
      <w:pPr>
        <w:pStyle w:val="Odstavecseseznamem"/>
        <w:numPr>
          <w:ilvl w:val="0"/>
          <w:numId w:val="5"/>
        </w:numPr>
      </w:pPr>
      <w:r w:rsidRPr="00287EB4">
        <w:t>Odemknutí listu provedeme karta Revize</w:t>
      </w:r>
      <w:r w:rsidRPr="005A1007">
        <w:rPr>
          <w:i/>
          <w:iCs/>
        </w:rPr>
        <w:t xml:space="preserve"> </w:t>
      </w:r>
      <w:r w:rsidRPr="00287EB4">
        <w:t>→</w:t>
      </w:r>
      <w:r w:rsidRPr="005A1007">
        <w:rPr>
          <w:i/>
          <w:iCs/>
        </w:rPr>
        <w:t xml:space="preserve"> Odemknout list</w:t>
      </w:r>
      <w:r w:rsidRPr="00287EB4">
        <w:t xml:space="preserve">. </w:t>
      </w:r>
    </w:p>
    <w:p w:rsidR="00336B57" w:rsidRPr="00287EB4" w:rsidRDefault="00336B57" w:rsidP="00287EB4"/>
    <w:p w:rsidR="005A1007" w:rsidRDefault="005A1007">
      <w:pPr>
        <w:rPr>
          <w:b/>
          <w:bCs/>
        </w:rPr>
      </w:pPr>
      <w:r>
        <w:rPr>
          <w:b/>
          <w:bCs/>
        </w:rPr>
        <w:br w:type="page"/>
      </w:r>
    </w:p>
    <w:p w:rsidR="00287EB4" w:rsidRPr="00287EB4" w:rsidRDefault="00287EB4" w:rsidP="00287EB4">
      <w:r w:rsidRPr="00287EB4">
        <w:rPr>
          <w:b/>
          <w:bCs/>
        </w:rPr>
        <w:lastRenderedPageBreak/>
        <w:t xml:space="preserve">Skrytí sešitu nebo listu </w:t>
      </w:r>
    </w:p>
    <w:p w:rsidR="00287EB4" w:rsidRPr="00287EB4" w:rsidRDefault="00287EB4" w:rsidP="00287EB4">
      <w:r w:rsidRPr="00287EB4">
        <w:t xml:space="preserve">Skrytí sešitu nebo listu není vlastně zamykání, ale finta pro oklamání zvědavců. Řádky a sloupce ale také často neskrýváme jen z bezpečnostních důvodů, ale také proto, abychom k sobě přiblížili oblasti, které sledujeme, potlačili ty, které nepotřebujeme sledovat, a aby se data stala přehlednější. </w:t>
      </w:r>
    </w:p>
    <w:p w:rsidR="00287EB4" w:rsidRDefault="00287EB4" w:rsidP="00287EB4">
      <w:r w:rsidRPr="00287EB4">
        <w:t xml:space="preserve">Pro skrývání listů či jeho částí použijeme možnosti v kartě </w:t>
      </w:r>
      <w:r w:rsidRPr="00287EB4">
        <w:rPr>
          <w:i/>
          <w:iCs/>
        </w:rPr>
        <w:t>Domů</w:t>
      </w:r>
      <w:r w:rsidRPr="00287EB4">
        <w:t>. Ikonu F</w:t>
      </w:r>
      <w:r w:rsidRPr="00287EB4">
        <w:rPr>
          <w:i/>
          <w:iCs/>
        </w:rPr>
        <w:t>ormát</w:t>
      </w:r>
      <w:r w:rsidRPr="00287EB4">
        <w:t xml:space="preserve"> a příkazy nabídky </w:t>
      </w:r>
      <w:r w:rsidRPr="00287EB4">
        <w:rPr>
          <w:i/>
          <w:iCs/>
        </w:rPr>
        <w:t>Skrýt a zobrazit.</w:t>
      </w:r>
      <w:r w:rsidRPr="00287EB4">
        <w:t xml:space="preserve"> </w:t>
      </w:r>
    </w:p>
    <w:p w:rsidR="005A1007" w:rsidRDefault="005A1007" w:rsidP="00287EB4"/>
    <w:p w:rsidR="005A1007" w:rsidRDefault="005A1007" w:rsidP="00456ED3">
      <w:r>
        <w:rPr>
          <w:noProof/>
        </w:rPr>
        <w:drawing>
          <wp:inline distT="0" distB="0" distL="0" distR="0" wp14:anchorId="6AA152B5" wp14:editId="49EEE576">
            <wp:extent cx="3346671" cy="3390900"/>
            <wp:effectExtent l="19050" t="19050" r="25400" b="1905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671" cy="3390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A1007" w:rsidRDefault="005A1007" w:rsidP="00287EB4"/>
    <w:p w:rsidR="005A1007" w:rsidRPr="00287EB4" w:rsidRDefault="005A1007" w:rsidP="00287EB4"/>
    <w:p w:rsidR="00677929" w:rsidRDefault="00456ED3"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1AE2C8" wp14:editId="097AD9C4">
                <wp:simplePos x="0" y="0"/>
                <wp:positionH relativeFrom="column">
                  <wp:posOffset>481330</wp:posOffset>
                </wp:positionH>
                <wp:positionV relativeFrom="paragraph">
                  <wp:posOffset>1805305</wp:posOffset>
                </wp:positionV>
                <wp:extent cx="3448050" cy="800100"/>
                <wp:effectExtent l="38100" t="0" r="19050" b="9525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48050" cy="800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37.9pt;margin-top:142.15pt;width:271.5pt;height:63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" strokecolor="red">
                <v:stroke endarrow="open"/>
              </v:shape>
            </w:pict>
          </mc:Fallback>
        </mc:AlternateContent>
      </w:r>
      <w:r w:rsidR="005A1007">
        <w:rPr>
          <w:noProof/>
        </w:rPr>
        <w:drawing>
          <wp:inline distT="0" distB="0" distL="0" distR="0" wp14:anchorId="4900F624" wp14:editId="44EF96EC">
            <wp:extent cx="4724400" cy="2808045"/>
            <wp:effectExtent l="19050" t="19050" r="19050" b="1143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298" cy="280917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87EB4" w:rsidRDefault="00287EB4"/>
    <w:p w:rsidR="00287EB4" w:rsidRDefault="00456ED3">
      <w:r>
        <w:rPr>
          <w:i/>
          <w:i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AEF7A9" wp14:editId="115FEEFB">
                <wp:simplePos x="0" y="0"/>
                <wp:positionH relativeFrom="column">
                  <wp:posOffset>2072005</wp:posOffset>
                </wp:positionH>
                <wp:positionV relativeFrom="paragraph">
                  <wp:posOffset>2653030</wp:posOffset>
                </wp:positionV>
                <wp:extent cx="2581275" cy="3895725"/>
                <wp:effectExtent l="38100" t="0" r="28575" b="4762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81275" cy="3895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163.15pt;margin-top:208.9pt;width:203.25pt;height:306.7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" strokecolor="red">
                <v:stroke endarrow="open"/>
              </v:shape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1B6A24" wp14:editId="7CC3D705">
                <wp:simplePos x="0" y="0"/>
                <wp:positionH relativeFrom="column">
                  <wp:posOffset>519430</wp:posOffset>
                </wp:positionH>
                <wp:positionV relativeFrom="paragraph">
                  <wp:posOffset>2576830</wp:posOffset>
                </wp:positionV>
                <wp:extent cx="4133850" cy="495300"/>
                <wp:effectExtent l="38100" t="0" r="19050" b="9525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33850" cy="495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40.9pt;margin-top:202.9pt;width:325.5pt;height:39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" strokecolor="red">
                <v:stroke endarrow="open"/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5753100" cy="3343275"/>
            <wp:effectExtent l="19050" t="19050" r="19050" b="2857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343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56ED3" w:rsidRDefault="00456ED3"/>
    <w:p w:rsidR="00456ED3" w:rsidRDefault="00456ED3">
      <w:r>
        <w:rPr>
          <w:noProof/>
        </w:rPr>
        <w:drawing>
          <wp:inline distT="0" distB="0" distL="0" distR="0">
            <wp:extent cx="3095625" cy="3873234"/>
            <wp:effectExtent l="19050" t="19050" r="9525" b="1333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87323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87EB4" w:rsidRDefault="00287EB4"/>
    <w:p w:rsidR="00AD5190" w:rsidRDefault="00AD5190"/>
    <w:sectPr w:rsidR="00AD51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B09AA"/>
    <w:multiLevelType w:val="hybridMultilevel"/>
    <w:tmpl w:val="E544113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A3F0B"/>
    <w:multiLevelType w:val="hybridMultilevel"/>
    <w:tmpl w:val="7C5426A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825430"/>
    <w:multiLevelType w:val="hybridMultilevel"/>
    <w:tmpl w:val="1E643C8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90372B"/>
    <w:multiLevelType w:val="hybridMultilevel"/>
    <w:tmpl w:val="73D062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273EB8"/>
    <w:multiLevelType w:val="hybridMultilevel"/>
    <w:tmpl w:val="C96CDBC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190"/>
    <w:rsid w:val="001C195A"/>
    <w:rsid w:val="00287EB4"/>
    <w:rsid w:val="00336B57"/>
    <w:rsid w:val="00456ED3"/>
    <w:rsid w:val="004E0C25"/>
    <w:rsid w:val="005A1007"/>
    <w:rsid w:val="00677929"/>
    <w:rsid w:val="00810779"/>
    <w:rsid w:val="00831D69"/>
    <w:rsid w:val="008743A7"/>
    <w:rsid w:val="00A10FE7"/>
    <w:rsid w:val="00AD5190"/>
    <w:rsid w:val="00B0475A"/>
    <w:rsid w:val="00C8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D5190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7EB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7EB4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D5190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7EB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7EB4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5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430D6-7D3B-4FA0-9DAC-443387B86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673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Černý</dc:creator>
  <cp:keywords/>
  <dc:description/>
  <cp:lastModifiedBy>Jakub Černý</cp:lastModifiedBy>
  <cp:revision>2</cp:revision>
  <dcterms:created xsi:type="dcterms:W3CDTF">2013-07-03T05:41:00Z</dcterms:created>
  <dcterms:modified xsi:type="dcterms:W3CDTF">2013-07-03T06:56:00Z</dcterms:modified>
</cp:coreProperties>
</file>