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842" w:rsidRDefault="00C57842" w:rsidP="00C57842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C57842" w:rsidRDefault="00C57842" w:rsidP="00C57842">
      <w:pPr>
        <w:pStyle w:val="Nzev"/>
        <w:jc w:val="left"/>
      </w:pPr>
    </w:p>
    <w:p w:rsidR="00C57842" w:rsidRPr="00F028A9" w:rsidRDefault="00C57842" w:rsidP="00C57842">
      <w:pPr>
        <w:rPr>
          <w:rFonts w:ascii="Calibri" w:hAnsi="Calibri" w:cs="Calibri"/>
          <w:b/>
          <w:sz w:val="56"/>
          <w:szCs w:val="56"/>
        </w:rPr>
      </w:pPr>
      <w:r w:rsidRPr="00F028A9">
        <w:rPr>
          <w:rFonts w:ascii="Calibri" w:hAnsi="Calibri" w:cs="Calibri"/>
          <w:b/>
          <w:sz w:val="56"/>
          <w:szCs w:val="56"/>
        </w:rPr>
        <w:t>Název a číslo materiálu:</w:t>
      </w:r>
    </w:p>
    <w:p w:rsidR="00C57842" w:rsidRPr="00F028A9" w:rsidRDefault="00C57842" w:rsidP="00C57842">
      <w:pPr>
        <w:rPr>
          <w:rFonts w:ascii="Calibri" w:hAnsi="Calibri" w:cs="Calibri"/>
          <w:b/>
          <w:sz w:val="56"/>
          <w:szCs w:val="56"/>
        </w:rPr>
      </w:pPr>
      <w:r w:rsidRPr="00F028A9">
        <w:rPr>
          <w:rFonts w:ascii="Calibri" w:hAnsi="Calibri" w:cs="Calibri"/>
          <w:b/>
          <w:sz w:val="56"/>
          <w:szCs w:val="56"/>
        </w:rPr>
        <w:t>VY_12_INOVACE_02_D7</w:t>
      </w:r>
    </w:p>
    <w:p w:rsidR="00C57842" w:rsidRPr="00F028A9" w:rsidRDefault="00C57842" w:rsidP="00C57842">
      <w:pPr>
        <w:rPr>
          <w:rFonts w:ascii="Calibri" w:hAnsi="Calibri" w:cs="Calibri"/>
          <w:b/>
          <w:sz w:val="56"/>
          <w:szCs w:val="56"/>
        </w:rPr>
      </w:pPr>
      <w:r w:rsidRPr="00F028A9">
        <w:rPr>
          <w:rFonts w:ascii="Calibri" w:hAnsi="Calibri" w:cs="Calibri"/>
          <w:b/>
          <w:sz w:val="56"/>
          <w:szCs w:val="56"/>
        </w:rPr>
        <w:t>Téma: Chlodvík</w:t>
      </w:r>
    </w:p>
    <w:p w:rsidR="00C57842" w:rsidRPr="00F028A9" w:rsidRDefault="00C57842" w:rsidP="00C57842">
      <w:pPr>
        <w:jc w:val="center"/>
        <w:rPr>
          <w:rFonts w:ascii="Calibri" w:hAnsi="Calibri" w:cs="Calibri"/>
          <w:b/>
          <w:sz w:val="56"/>
          <w:szCs w:val="56"/>
        </w:rPr>
      </w:pPr>
    </w:p>
    <w:p w:rsidR="00C57842" w:rsidRPr="00F028A9" w:rsidRDefault="00C57842" w:rsidP="00C57842">
      <w:pPr>
        <w:jc w:val="center"/>
        <w:rPr>
          <w:rFonts w:ascii="Calibri" w:hAnsi="Calibri" w:cs="Calibri"/>
          <w:b/>
          <w:sz w:val="56"/>
          <w:szCs w:val="56"/>
        </w:rPr>
      </w:pPr>
    </w:p>
    <w:p w:rsidR="00C57842" w:rsidRPr="00F028A9" w:rsidRDefault="00C57842" w:rsidP="00C57842">
      <w:pPr>
        <w:rPr>
          <w:rFonts w:ascii="Calibri" w:hAnsi="Calibri" w:cs="Calibri"/>
          <w:sz w:val="56"/>
          <w:szCs w:val="56"/>
        </w:rPr>
      </w:pPr>
      <w:r w:rsidRPr="00F028A9">
        <w:rPr>
          <w:rFonts w:ascii="Calibri" w:hAnsi="Calibri" w:cs="Calibri"/>
          <w:sz w:val="56"/>
          <w:szCs w:val="56"/>
        </w:rPr>
        <w:t>Anotace: Pracovní list slouží k seznámení se s Chlodvíkem</w:t>
      </w:r>
    </w:p>
    <w:p w:rsidR="00C57842" w:rsidRPr="00F028A9" w:rsidRDefault="00C57842" w:rsidP="00C57842">
      <w:pPr>
        <w:rPr>
          <w:sz w:val="32"/>
          <w:szCs w:val="32"/>
        </w:rPr>
      </w:pPr>
    </w:p>
    <w:p w:rsidR="00C57842" w:rsidRDefault="002433FB" w:rsidP="00C57842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C57842" w:rsidRDefault="00C57842" w:rsidP="00C57842">
      <w:pPr>
        <w:rPr>
          <w:sz w:val="32"/>
          <w:szCs w:val="32"/>
        </w:rPr>
      </w:pPr>
    </w:p>
    <w:p w:rsidR="00C57842" w:rsidRDefault="00C57842" w:rsidP="00C57842">
      <w:pPr>
        <w:rPr>
          <w:sz w:val="32"/>
          <w:szCs w:val="32"/>
        </w:rPr>
      </w:pPr>
    </w:p>
    <w:p w:rsidR="00C57842" w:rsidRDefault="00C57842" w:rsidP="00C5784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B02E028" wp14:editId="685E3ED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FE3B35" w:rsidRDefault="00C57842" w:rsidP="00C57842">
      <w:r>
        <w:rPr>
          <w:sz w:val="32"/>
          <w:szCs w:val="32"/>
        </w:rPr>
        <w:br w:type="page"/>
      </w:r>
      <w:r w:rsidR="002D2C9A">
        <w:lastRenderedPageBreak/>
        <w:t xml:space="preserve">Patřím k důležitým mužům historie. Jsem Germán – Frank. Mé slávě pomohl vpád Hunů do Evropy, stalo se tak ve čtvrtém století našeho letopočtu, samozřejmě jsem v té době ještě nežil. Ale tento asijský kočovný národ se vydal hledat nové pastviny pro svůj dobytek a strach z těchto nájezdníků přivodil stěhování národů. </w:t>
      </w:r>
    </w:p>
    <w:p w:rsidR="002D2C9A" w:rsidRDefault="002D2C9A">
      <w:r>
        <w:t xml:space="preserve">Náš kmen se dostal do Galie, kde jsem vytvořil v roce 481 království. Byl jsem pohan, ale přijal jsem křesťanství a se mnou všichni Frankové. Moje říše se stala barbarským státem v Evropě. </w:t>
      </w:r>
    </w:p>
    <w:p w:rsidR="002D2C9A" w:rsidRDefault="002D2C9A">
      <w:r>
        <w:t xml:space="preserve">K mému jménu má blízko Ludvík (počkej, kolik Ludvíků zaznamenáš v dějinách Francie). Vylušti si mě. </w:t>
      </w:r>
    </w:p>
    <w:p w:rsidR="002D2C9A" w:rsidRDefault="002D2C9A"/>
    <w:tbl>
      <w:tblPr>
        <w:tblStyle w:val="Mkatabulky"/>
        <w:tblpPr w:leftFromText="141" w:rightFromText="141" w:vertAnchor="text" w:horzAnchor="margin" w:tblpXSpec="right" w:tblpY="43"/>
        <w:tblOverlap w:val="never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471"/>
        <w:gridCol w:w="397"/>
        <w:gridCol w:w="397"/>
        <w:gridCol w:w="405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CH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O</w:t>
            </w: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I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Y</w:t>
            </w: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  <w:r>
              <w:t>M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E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D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Ě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L</w:t>
            </w: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Á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L</w:t>
            </w: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Y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Ř</w:t>
            </w: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Í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Ž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</w:tr>
      <w:tr w:rsidR="00F27598" w:rsidTr="00D57FA7">
        <w:trPr>
          <w:cantSplit/>
          <w:trHeight w:hRule="exact" w:val="397"/>
        </w:trPr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</w:p>
        </w:tc>
        <w:tc>
          <w:tcPr>
            <w:tcW w:w="471" w:type="dxa"/>
            <w:shd w:val="clear" w:color="auto" w:fill="FBD4B4" w:themeFill="accent6" w:themeFillTint="66"/>
            <w:vAlign w:val="center"/>
          </w:tcPr>
          <w:p w:rsidR="00F27598" w:rsidRDefault="00F27598" w:rsidP="00F27598">
            <w:pPr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S</w:t>
            </w:r>
          </w:p>
        </w:tc>
        <w:tc>
          <w:tcPr>
            <w:tcW w:w="405" w:type="dxa"/>
            <w:vAlign w:val="center"/>
          </w:tcPr>
          <w:p w:rsidR="00F27598" w:rsidRDefault="00F27598" w:rsidP="00F27598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C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V</w:t>
            </w:r>
          </w:p>
        </w:tc>
        <w:tc>
          <w:tcPr>
            <w:tcW w:w="397" w:type="dxa"/>
            <w:vAlign w:val="center"/>
          </w:tcPr>
          <w:p w:rsidR="00F27598" w:rsidRDefault="00F27598" w:rsidP="00F27598">
            <w:pPr>
              <w:jc w:val="center"/>
            </w:pPr>
            <w:r>
              <w:t>Í</w:t>
            </w:r>
          </w:p>
        </w:tc>
      </w:tr>
    </w:tbl>
    <w:p w:rsidR="00FE3B35" w:rsidRDefault="002D2C9A" w:rsidP="00F27598">
      <w:pPr>
        <w:spacing w:after="0" w:line="372" w:lineRule="auto"/>
      </w:pPr>
      <w:r>
        <w:t>Nejznámější pyramida v Egyp</w:t>
      </w:r>
      <w:r w:rsidR="00294B2A">
        <w:t>t</w:t>
      </w:r>
      <w:r>
        <w:t>ě</w:t>
      </w:r>
    </w:p>
    <w:p w:rsidR="002D2C9A" w:rsidRDefault="002D2C9A" w:rsidP="00F27598">
      <w:pPr>
        <w:spacing w:after="0" w:line="372" w:lineRule="auto"/>
      </w:pPr>
      <w:r>
        <w:t>Egyptská řeka</w:t>
      </w:r>
    </w:p>
    <w:p w:rsidR="002D2C9A" w:rsidRDefault="00F27598" w:rsidP="00F27598">
      <w:pPr>
        <w:spacing w:after="0" w:line="372" w:lineRule="auto"/>
      </w:pPr>
      <w:r>
        <w:t>Sídlo řeckých bohů</w:t>
      </w:r>
    </w:p>
    <w:p w:rsidR="00F27598" w:rsidRDefault="00F27598" w:rsidP="00F27598">
      <w:pPr>
        <w:spacing w:after="0" w:line="372" w:lineRule="auto"/>
      </w:pPr>
      <w:r>
        <w:t>Den odpočinku a bohoslužeb</w:t>
      </w:r>
    </w:p>
    <w:p w:rsidR="00F27598" w:rsidRDefault="00F27598" w:rsidP="00F27598">
      <w:pPr>
        <w:spacing w:after="0" w:line="372" w:lineRule="auto"/>
      </w:pPr>
      <w:r>
        <w:t>Áres = bůh …</w:t>
      </w:r>
    </w:p>
    <w:p w:rsidR="00F27598" w:rsidRDefault="00F27598" w:rsidP="00F27598">
      <w:pPr>
        <w:spacing w:after="0" w:line="372" w:lineRule="auto"/>
      </w:pPr>
      <w:r>
        <w:t>Symbol křesťanství</w:t>
      </w:r>
    </w:p>
    <w:p w:rsidR="002433FB" w:rsidRDefault="00F27598" w:rsidP="00F27598">
      <w:pPr>
        <w:spacing w:after="0" w:line="372" w:lineRule="auto"/>
      </w:pPr>
      <w:r>
        <w:t>Dělení indické společnosti</w:t>
      </w:r>
    </w:p>
    <w:p w:rsidR="002433FB" w:rsidRDefault="002433FB" w:rsidP="002433FB">
      <w:r>
        <w:br w:type="page"/>
      </w:r>
    </w:p>
    <w:p w:rsidR="00F27598" w:rsidRDefault="002433FB" w:rsidP="00F27598">
      <w:pPr>
        <w:spacing w:after="0" w:line="372" w:lineRule="auto"/>
      </w:pPr>
      <w:r>
        <w:lastRenderedPageBreak/>
        <w:t>Citace: Text je dílem autorky.</w:t>
      </w:r>
    </w:p>
    <w:p w:rsidR="002433FB" w:rsidRDefault="002433FB" w:rsidP="00F27598">
      <w:pPr>
        <w:spacing w:after="0" w:line="372" w:lineRule="auto"/>
      </w:pPr>
      <w:bookmarkStart w:id="0" w:name="_GoBack"/>
      <w:bookmarkEnd w:id="0"/>
    </w:p>
    <w:sectPr w:rsidR="002433FB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2433FB"/>
    <w:rsid w:val="00294B2A"/>
    <w:rsid w:val="002D2C9A"/>
    <w:rsid w:val="00345EF4"/>
    <w:rsid w:val="00507081"/>
    <w:rsid w:val="0065376F"/>
    <w:rsid w:val="00C57842"/>
    <w:rsid w:val="00D57FA7"/>
    <w:rsid w:val="00F028A9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97B91-649C-44F8-BBBC-276CED68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C5784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5784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8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10</cp:revision>
  <dcterms:created xsi:type="dcterms:W3CDTF">2013-02-21T13:00:00Z</dcterms:created>
  <dcterms:modified xsi:type="dcterms:W3CDTF">2013-06-23T19:22:00Z</dcterms:modified>
</cp:coreProperties>
</file>