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0200" w:rsidRDefault="00EB0200" w:rsidP="00EB0200">
      <w:pPr>
        <w:pStyle w:val="Nzev"/>
        <w:jc w:val="left"/>
        <w:rPr>
          <w:b w:val="0"/>
        </w:rPr>
      </w:pPr>
      <w:r>
        <w:t xml:space="preserve">Název školy: </w:t>
      </w:r>
      <w:r>
        <w:rPr>
          <w:b w:val="0"/>
        </w:rPr>
        <w:t>ZŠ Kolín V., Mnichovická 62</w:t>
      </w:r>
      <w:r>
        <w:rPr>
          <w:b w:val="0"/>
        </w:rPr>
        <w:br/>
      </w:r>
      <w:r>
        <w:t>Autor</w:t>
      </w:r>
      <w:r>
        <w:rPr>
          <w:b w:val="0"/>
        </w:rPr>
        <w:t>: Šárka Růžková</w:t>
      </w:r>
    </w:p>
    <w:p w:rsidR="00EB0200" w:rsidRDefault="00EB0200" w:rsidP="00EB0200">
      <w:pPr>
        <w:pStyle w:val="Nzev"/>
        <w:jc w:val="left"/>
      </w:pPr>
    </w:p>
    <w:p w:rsidR="00EB0200" w:rsidRPr="00C24DC9" w:rsidRDefault="00EB0200" w:rsidP="00EB0200">
      <w:pPr>
        <w:rPr>
          <w:rFonts w:ascii="Calibri" w:hAnsi="Calibri" w:cs="Calibri"/>
          <w:b/>
          <w:sz w:val="56"/>
          <w:szCs w:val="56"/>
        </w:rPr>
      </w:pPr>
      <w:r w:rsidRPr="00C24DC9">
        <w:rPr>
          <w:rFonts w:ascii="Calibri" w:hAnsi="Calibri" w:cs="Calibri"/>
          <w:b/>
          <w:sz w:val="56"/>
          <w:szCs w:val="56"/>
        </w:rPr>
        <w:t>Název a číslo materiálu:</w:t>
      </w:r>
    </w:p>
    <w:p w:rsidR="00EB0200" w:rsidRPr="00C24DC9" w:rsidRDefault="000648DF" w:rsidP="00EB0200">
      <w:pPr>
        <w:rPr>
          <w:rFonts w:ascii="Calibri" w:hAnsi="Calibri" w:cs="Calibri"/>
          <w:b/>
          <w:sz w:val="56"/>
          <w:szCs w:val="56"/>
        </w:rPr>
      </w:pPr>
      <w:r>
        <w:rPr>
          <w:rFonts w:ascii="Calibri" w:hAnsi="Calibri" w:cs="Calibri"/>
          <w:b/>
          <w:sz w:val="56"/>
          <w:szCs w:val="56"/>
        </w:rPr>
        <w:t>VY_12_INOVACE_18</w:t>
      </w:r>
      <w:r w:rsidR="00EB0200" w:rsidRPr="00C24DC9">
        <w:rPr>
          <w:rFonts w:ascii="Calibri" w:hAnsi="Calibri" w:cs="Calibri"/>
          <w:b/>
          <w:sz w:val="56"/>
          <w:szCs w:val="56"/>
        </w:rPr>
        <w:t>_D7</w:t>
      </w:r>
    </w:p>
    <w:p w:rsidR="00EB0200" w:rsidRPr="00C24DC9" w:rsidRDefault="00EB0200" w:rsidP="00EB0200">
      <w:pPr>
        <w:rPr>
          <w:rFonts w:ascii="Calibri" w:hAnsi="Calibri" w:cs="Calibri"/>
          <w:b/>
          <w:sz w:val="56"/>
          <w:szCs w:val="56"/>
        </w:rPr>
      </w:pPr>
      <w:r w:rsidRPr="00C24DC9">
        <w:rPr>
          <w:rFonts w:ascii="Calibri" w:hAnsi="Calibri" w:cs="Calibri"/>
          <w:b/>
          <w:sz w:val="56"/>
          <w:szCs w:val="56"/>
        </w:rPr>
        <w:t>Téma: Židé</w:t>
      </w:r>
    </w:p>
    <w:p w:rsidR="00EB0200" w:rsidRPr="00C24DC9" w:rsidRDefault="00EB0200" w:rsidP="00EB0200">
      <w:pPr>
        <w:jc w:val="center"/>
        <w:rPr>
          <w:rFonts w:ascii="Calibri" w:hAnsi="Calibri" w:cs="Calibri"/>
          <w:b/>
          <w:sz w:val="56"/>
          <w:szCs w:val="56"/>
        </w:rPr>
      </w:pPr>
    </w:p>
    <w:p w:rsidR="00EB0200" w:rsidRPr="00C24DC9" w:rsidRDefault="00EB0200" w:rsidP="00EB0200">
      <w:pPr>
        <w:jc w:val="center"/>
        <w:rPr>
          <w:rFonts w:ascii="Calibri" w:hAnsi="Calibri" w:cs="Calibri"/>
          <w:b/>
          <w:sz w:val="56"/>
          <w:szCs w:val="56"/>
        </w:rPr>
      </w:pPr>
    </w:p>
    <w:p w:rsidR="00EB0200" w:rsidRPr="00C24DC9" w:rsidRDefault="00EB0200" w:rsidP="00EB0200">
      <w:pPr>
        <w:rPr>
          <w:sz w:val="32"/>
          <w:szCs w:val="32"/>
        </w:rPr>
      </w:pPr>
      <w:r w:rsidRPr="00C24DC9">
        <w:rPr>
          <w:rFonts w:ascii="Calibri" w:hAnsi="Calibri" w:cs="Calibri"/>
          <w:sz w:val="56"/>
          <w:szCs w:val="56"/>
        </w:rPr>
        <w:t>Anotace: Pracovní list slouží k vyhledávání a třídění informací</w:t>
      </w:r>
    </w:p>
    <w:p w:rsidR="00EB0200" w:rsidRPr="00C24DC9" w:rsidRDefault="00EB0200" w:rsidP="00EB0200">
      <w:pPr>
        <w:rPr>
          <w:sz w:val="32"/>
          <w:szCs w:val="32"/>
        </w:rPr>
      </w:pPr>
    </w:p>
    <w:p w:rsidR="00EB0200" w:rsidRPr="00C24DC9" w:rsidRDefault="000648DF" w:rsidP="00EB0200">
      <w:pPr>
        <w:rPr>
          <w:sz w:val="32"/>
          <w:szCs w:val="32"/>
        </w:rPr>
      </w:pPr>
      <w:r>
        <w:rPr>
          <w:sz w:val="32"/>
          <w:szCs w:val="32"/>
        </w:rPr>
        <w:t>Datum: září 2012</w:t>
      </w:r>
    </w:p>
    <w:p w:rsidR="00EB0200" w:rsidRDefault="00EB0200" w:rsidP="00EB0200">
      <w:pPr>
        <w:rPr>
          <w:sz w:val="32"/>
          <w:szCs w:val="32"/>
        </w:rPr>
      </w:pPr>
    </w:p>
    <w:p w:rsidR="00EB0200" w:rsidRDefault="00EB0200" w:rsidP="00EB0200">
      <w:pPr>
        <w:rPr>
          <w:sz w:val="32"/>
          <w:szCs w:val="32"/>
        </w:rPr>
      </w:pPr>
      <w:r>
        <w:rPr>
          <w:noProof/>
          <w:sz w:val="32"/>
          <w:szCs w:val="32"/>
          <w:lang w:eastAsia="cs-CZ"/>
        </w:rPr>
        <w:drawing>
          <wp:inline distT="0" distB="0" distL="0" distR="0" wp14:anchorId="5C277244" wp14:editId="7057798F">
            <wp:extent cx="5762625" cy="110490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2625" cy="1104900"/>
                    </a:xfrm>
                    <a:prstGeom prst="rect">
                      <a:avLst/>
                    </a:prstGeom>
                    <a:noFill/>
                    <a:ln>
                      <a:noFill/>
                    </a:ln>
                  </pic:spPr>
                </pic:pic>
              </a:graphicData>
            </a:graphic>
          </wp:inline>
        </w:drawing>
      </w:r>
      <w:r>
        <w:rPr>
          <w:sz w:val="32"/>
          <w:szCs w:val="32"/>
        </w:rPr>
        <w:t xml:space="preserve"> </w:t>
      </w:r>
    </w:p>
    <w:p w:rsidR="003D4245" w:rsidRDefault="00EB0200" w:rsidP="00EB0200">
      <w:pPr>
        <w:pStyle w:val="Odstavecseseznamem"/>
        <w:ind w:left="1080"/>
      </w:pPr>
      <w:r>
        <w:rPr>
          <w:sz w:val="32"/>
          <w:szCs w:val="32"/>
        </w:rPr>
        <w:br w:type="page"/>
      </w:r>
      <w:r w:rsidR="009737E7" w:rsidRPr="009737E7">
        <w:lastRenderedPageBreak/>
        <w:t xml:space="preserve">Židé </w:t>
      </w:r>
      <w:r w:rsidR="009737E7">
        <w:t>a historie</w:t>
      </w:r>
    </w:p>
    <w:p w:rsidR="00507070" w:rsidRDefault="00E85FEF" w:rsidP="00F77DCB">
      <w:pPr>
        <w:pStyle w:val="Odstavecseseznamem"/>
        <w:ind w:left="-284"/>
      </w:pPr>
      <w:r>
        <w:t xml:space="preserve">Císařův pekař a Pekařův císař – dva oblíbené a často opakované filmy – vždy mi připomenou legendu o golemovi, který je spjat se jménem slavného učence rabiho </w:t>
      </w:r>
      <w:proofErr w:type="spellStart"/>
      <w:r>
        <w:t>Löwa</w:t>
      </w:r>
      <w:proofErr w:type="spellEnd"/>
      <w:r>
        <w:t>.</w:t>
      </w:r>
      <w:r w:rsidR="00F77DCB">
        <w:t xml:space="preserve"> </w:t>
      </w:r>
      <w:r w:rsidR="00507070">
        <w:t>Židovský kněz, nejvyšší autorita náboženské obce, Židé se vždy se svými rabi radili neje</w:t>
      </w:r>
      <w:r w:rsidR="00F77DCB">
        <w:t xml:space="preserve">n o </w:t>
      </w:r>
      <w:r w:rsidR="00507070">
        <w:t>otázkách víry, ale i rodinného a pracovního života.</w:t>
      </w:r>
    </w:p>
    <w:p w:rsidR="00507070" w:rsidRDefault="00507070" w:rsidP="00F77DCB">
      <w:pPr>
        <w:pStyle w:val="Odstavecseseznamem"/>
        <w:ind w:left="-284"/>
      </w:pPr>
      <w:r>
        <w:t xml:space="preserve">Židé jsou podle Bible národ vyvolený, tudíž také často pronásledovaný. </w:t>
      </w:r>
      <w:r w:rsidR="00A64ED4">
        <w:t xml:space="preserve">Zejména nenáviděnými se stali po ukřižování Ježíše Krista. </w:t>
      </w:r>
      <w:r>
        <w:t>Židé nesměli vlastnit půdu, vykonávat řemesla kromě potřeb své komunity, jediným povoleným podnikáním byl obchod a s ním spojené finančnictví.</w:t>
      </w:r>
    </w:p>
    <w:p w:rsidR="002A2687" w:rsidRDefault="002A2687" w:rsidP="00F77DCB">
      <w:pPr>
        <w:pStyle w:val="Odstavecseseznamem"/>
        <w:ind w:left="-284"/>
      </w:pPr>
      <w:r>
        <w:t>Židé si zakládali na vzdělání.</w:t>
      </w:r>
      <w:r w:rsidR="003C3864">
        <w:t xml:space="preserve"> Chlapci navštěvovali školy, dívky se učily číst a psát doma. Židé byli nuceni žít v ghettech – uzavřených čtvrtích, manželství uzavírali mezi sebou, obchodnické zkušenosti </w:t>
      </w:r>
      <w:proofErr w:type="gramStart"/>
      <w:r w:rsidR="003C3864">
        <w:t>předávali</w:t>
      </w:r>
      <w:proofErr w:type="gramEnd"/>
      <w:r w:rsidR="003C3864">
        <w:t xml:space="preserve"> z otce na syna, přirozeně hromadili majetek, půjčovali peníze s úroky, stávali se bohatými lidmi, kterým ostatní záviděli.</w:t>
      </w:r>
    </w:p>
    <w:p w:rsidR="003C3864" w:rsidRDefault="002300E8" w:rsidP="00F77DCB">
      <w:pPr>
        <w:pStyle w:val="Odstavecseseznamem"/>
        <w:ind w:left="-284"/>
      </w:pPr>
      <w:r>
        <w:t>Docházelo tak často k násilnostem, drancování, k vystěhování z měst. U nás žili Židé od 10. století, chránil je panovník, nebylo to však zadarmo, Židé platili zvláštní daň.</w:t>
      </w:r>
    </w:p>
    <w:p w:rsidR="002300E8" w:rsidRDefault="002300E8" w:rsidP="00F77DCB">
      <w:pPr>
        <w:pStyle w:val="Odstavecseseznamem"/>
        <w:ind w:left="-284"/>
      </w:pPr>
      <w:r>
        <w:t>Židé pravidelně navštěvují synagogu (kostel), při každotýdenním šabatu (sobota) čtou posvátné texty Tóry. Šabat se světí klidem, nepracuje se, jídlo musí být tzv. košer (čisté) připravené dopředu. Židé se vyhýbají vepřovému masu, oddělují masitá a vaječná jídla.</w:t>
      </w:r>
    </w:p>
    <w:p w:rsidR="00EB7398" w:rsidRDefault="00EB7398" w:rsidP="00F77DCB">
      <w:pPr>
        <w:pStyle w:val="Odstavecseseznamem"/>
        <w:ind w:left="-284"/>
      </w:pPr>
      <w:r>
        <w:t>Nejstrašnější osud je čekal ve 20. století při genocidě podle Norimberských zákonů A. Hitlera. Miliony zavražděných lidí</w:t>
      </w:r>
      <w:r w:rsidR="00803DE1">
        <w:t xml:space="preserve"> v koncentračních vyhlazovacích táborech přiměly svět k vyhlášení samostatného židovského státu Izrael v roce 1948. Dodnes bojují Židé o toto území s Palestinci. Vyvolený národ nezná klid.</w:t>
      </w:r>
    </w:p>
    <w:p w:rsidR="00FB2C78" w:rsidRDefault="00FB2C78" w:rsidP="00F77DCB">
      <w:pPr>
        <w:pStyle w:val="Odstavecseseznamem"/>
        <w:ind w:left="-284"/>
      </w:pPr>
    </w:p>
    <w:p w:rsidR="00FB2C78" w:rsidRDefault="00FB2C78" w:rsidP="00F77DCB">
      <w:pPr>
        <w:pStyle w:val="Odstavecseseznamem"/>
        <w:ind w:left="-284"/>
      </w:pPr>
    </w:p>
    <w:p w:rsidR="00FB2C78" w:rsidRDefault="00FB2C78" w:rsidP="00F77DCB">
      <w:pPr>
        <w:pStyle w:val="Odstavecseseznamem"/>
        <w:ind w:left="-284"/>
      </w:pPr>
    </w:p>
    <w:p w:rsidR="00FB2C78" w:rsidRDefault="00FB2C78" w:rsidP="00F77DCB">
      <w:pPr>
        <w:pStyle w:val="Odstavecseseznamem"/>
        <w:ind w:left="-284"/>
      </w:pPr>
    </w:p>
    <w:p w:rsidR="00FB2C78" w:rsidRDefault="00FB2C78" w:rsidP="00F77DCB">
      <w:pPr>
        <w:pStyle w:val="Odstavecseseznamem"/>
        <w:ind w:left="-284"/>
      </w:pPr>
    </w:p>
    <w:tbl>
      <w:tblPr>
        <w:tblStyle w:val="Mkatabulky"/>
        <w:tblW w:w="0" w:type="auto"/>
        <w:tblInd w:w="-284" w:type="dxa"/>
        <w:tblLook w:val="04A0" w:firstRow="1" w:lastRow="0" w:firstColumn="1" w:lastColumn="0" w:noHBand="0" w:noVBand="1"/>
      </w:tblPr>
      <w:tblGrid>
        <w:gridCol w:w="3070"/>
        <w:gridCol w:w="3071"/>
        <w:gridCol w:w="3071"/>
      </w:tblGrid>
      <w:tr w:rsidR="00FB2C78" w:rsidTr="00FB2C78">
        <w:tc>
          <w:tcPr>
            <w:tcW w:w="3070" w:type="dxa"/>
          </w:tcPr>
          <w:p w:rsidR="00FB2C78" w:rsidRDefault="00FB2C78" w:rsidP="00F77DCB">
            <w:pPr>
              <w:pStyle w:val="Odstavecseseznamem"/>
              <w:ind w:left="0"/>
            </w:pPr>
            <w:r>
              <w:t>Dozvěděl jsem se</w:t>
            </w:r>
          </w:p>
        </w:tc>
        <w:tc>
          <w:tcPr>
            <w:tcW w:w="3071" w:type="dxa"/>
          </w:tcPr>
          <w:p w:rsidR="00FB2C78" w:rsidRDefault="00FB2C78" w:rsidP="00F77DCB">
            <w:pPr>
              <w:pStyle w:val="Odstavecseseznamem"/>
              <w:ind w:left="0"/>
            </w:pPr>
            <w:r>
              <w:t>Sám vím</w:t>
            </w:r>
          </w:p>
        </w:tc>
        <w:tc>
          <w:tcPr>
            <w:tcW w:w="3071" w:type="dxa"/>
          </w:tcPr>
          <w:p w:rsidR="00FB2C78" w:rsidRDefault="00FB2C78" w:rsidP="00F77DCB">
            <w:pPr>
              <w:pStyle w:val="Odstavecseseznamem"/>
              <w:ind w:left="0"/>
            </w:pPr>
            <w:r>
              <w:t>Chci vědět</w:t>
            </w:r>
          </w:p>
        </w:tc>
      </w:tr>
      <w:tr w:rsidR="00FB2C78" w:rsidTr="00FB2C78">
        <w:tc>
          <w:tcPr>
            <w:tcW w:w="3070"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r>
      <w:tr w:rsidR="00FB2C78" w:rsidTr="00FB2C78">
        <w:tc>
          <w:tcPr>
            <w:tcW w:w="3070"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r>
      <w:tr w:rsidR="00FB2C78" w:rsidTr="00FB2C78">
        <w:tc>
          <w:tcPr>
            <w:tcW w:w="3070"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r>
      <w:tr w:rsidR="00FB2C78" w:rsidTr="00FB2C78">
        <w:tc>
          <w:tcPr>
            <w:tcW w:w="3070"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r>
      <w:tr w:rsidR="00FB2C78" w:rsidTr="00FB2C78">
        <w:tc>
          <w:tcPr>
            <w:tcW w:w="3070"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r>
      <w:tr w:rsidR="00FB2C78" w:rsidTr="00FB2C78">
        <w:tc>
          <w:tcPr>
            <w:tcW w:w="3070"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r>
      <w:tr w:rsidR="00FB2C78" w:rsidTr="00FB2C78">
        <w:tc>
          <w:tcPr>
            <w:tcW w:w="3070"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r>
      <w:tr w:rsidR="00FB2C78" w:rsidTr="00FB2C78">
        <w:tc>
          <w:tcPr>
            <w:tcW w:w="3070"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r>
      <w:tr w:rsidR="00FB2C78" w:rsidTr="00FB2C78">
        <w:tc>
          <w:tcPr>
            <w:tcW w:w="3070"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c>
          <w:tcPr>
            <w:tcW w:w="3071" w:type="dxa"/>
          </w:tcPr>
          <w:p w:rsidR="00FB2C78" w:rsidRDefault="00FB2C78" w:rsidP="00F77DCB">
            <w:pPr>
              <w:pStyle w:val="Odstavecseseznamem"/>
              <w:ind w:left="0"/>
            </w:pPr>
          </w:p>
        </w:tc>
      </w:tr>
    </w:tbl>
    <w:p w:rsidR="000648DF" w:rsidRDefault="000648DF" w:rsidP="00F77DCB">
      <w:pPr>
        <w:pStyle w:val="Odstavecseseznamem"/>
        <w:ind w:left="-284"/>
      </w:pPr>
    </w:p>
    <w:p w:rsidR="000648DF" w:rsidRDefault="000648DF" w:rsidP="000648DF">
      <w:r>
        <w:br w:type="page"/>
      </w:r>
    </w:p>
    <w:p w:rsidR="00FB2C78" w:rsidRPr="009737E7" w:rsidRDefault="000648DF" w:rsidP="00F77DCB">
      <w:pPr>
        <w:pStyle w:val="Odstavecseseznamem"/>
        <w:ind w:left="-284"/>
      </w:pPr>
      <w:r>
        <w:lastRenderedPageBreak/>
        <w:t>Citace: Text je dílem autorky.</w:t>
      </w:r>
      <w:bookmarkStart w:id="0" w:name="_GoBack"/>
      <w:bookmarkEnd w:id="0"/>
    </w:p>
    <w:sectPr w:rsidR="00FB2C78" w:rsidRPr="009737E7" w:rsidSect="00D57F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85CFF"/>
    <w:multiLevelType w:val="hybridMultilevel"/>
    <w:tmpl w:val="6342321A"/>
    <w:lvl w:ilvl="0" w:tplc="09DA2B8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1AC2459C"/>
    <w:multiLevelType w:val="hybridMultilevel"/>
    <w:tmpl w:val="70BA0552"/>
    <w:lvl w:ilvl="0" w:tplc="CDA840C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C790E0C"/>
    <w:multiLevelType w:val="hybridMultilevel"/>
    <w:tmpl w:val="0770D200"/>
    <w:lvl w:ilvl="0" w:tplc="0D4C93CC">
      <w:start w:val="1"/>
      <w:numFmt w:val="decimal"/>
      <w:lvlText w:val="%1."/>
      <w:lvlJc w:val="left"/>
      <w:pPr>
        <w:ind w:left="928" w:hanging="360"/>
      </w:pPr>
      <w:rPr>
        <w:rFonts w:hint="default"/>
      </w:r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3">
    <w:nsid w:val="1F9A0C5B"/>
    <w:multiLevelType w:val="hybridMultilevel"/>
    <w:tmpl w:val="6C4AE19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84A59CF"/>
    <w:multiLevelType w:val="hybridMultilevel"/>
    <w:tmpl w:val="0E788756"/>
    <w:lvl w:ilvl="0" w:tplc="0B56237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294731CA"/>
    <w:multiLevelType w:val="hybridMultilevel"/>
    <w:tmpl w:val="FFACF9C2"/>
    <w:lvl w:ilvl="0" w:tplc="3DB0DE0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29804650"/>
    <w:multiLevelType w:val="hybridMultilevel"/>
    <w:tmpl w:val="38EE55C2"/>
    <w:lvl w:ilvl="0" w:tplc="B00E763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2E7D304D"/>
    <w:multiLevelType w:val="hybridMultilevel"/>
    <w:tmpl w:val="E4D6651C"/>
    <w:lvl w:ilvl="0" w:tplc="837CB62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2F300C4D"/>
    <w:multiLevelType w:val="hybridMultilevel"/>
    <w:tmpl w:val="DD42D844"/>
    <w:lvl w:ilvl="0" w:tplc="0A5A85C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33952484"/>
    <w:multiLevelType w:val="hybridMultilevel"/>
    <w:tmpl w:val="256AA53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33A57D37"/>
    <w:multiLevelType w:val="hybridMultilevel"/>
    <w:tmpl w:val="78D4EAA2"/>
    <w:lvl w:ilvl="0" w:tplc="07CED82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
    <w:nsid w:val="34096AF3"/>
    <w:multiLevelType w:val="hybridMultilevel"/>
    <w:tmpl w:val="4BFC744E"/>
    <w:lvl w:ilvl="0" w:tplc="59B262F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3BD75946"/>
    <w:multiLevelType w:val="hybridMultilevel"/>
    <w:tmpl w:val="8C400C4C"/>
    <w:lvl w:ilvl="0" w:tplc="15DAA58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3F137DCC"/>
    <w:multiLevelType w:val="hybridMultilevel"/>
    <w:tmpl w:val="BBAAF0FA"/>
    <w:lvl w:ilvl="0" w:tplc="BF98DE88">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nsid w:val="59F13B9B"/>
    <w:multiLevelType w:val="hybridMultilevel"/>
    <w:tmpl w:val="F28C99FC"/>
    <w:lvl w:ilvl="0" w:tplc="8A7AD3C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nsid w:val="5AB5210E"/>
    <w:multiLevelType w:val="hybridMultilevel"/>
    <w:tmpl w:val="9E768BD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64BB1D1B"/>
    <w:multiLevelType w:val="hybridMultilevel"/>
    <w:tmpl w:val="85C4245E"/>
    <w:lvl w:ilvl="0" w:tplc="0405000F">
      <w:start w:val="1"/>
      <w:numFmt w:val="decimal"/>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nsid w:val="709C594A"/>
    <w:multiLevelType w:val="hybridMultilevel"/>
    <w:tmpl w:val="49F24DB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711D3DF5"/>
    <w:multiLevelType w:val="hybridMultilevel"/>
    <w:tmpl w:val="929AA680"/>
    <w:lvl w:ilvl="0" w:tplc="0D4C93CC">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7"/>
  </w:num>
  <w:num w:numId="2">
    <w:abstractNumId w:val="16"/>
  </w:num>
  <w:num w:numId="3">
    <w:abstractNumId w:val="18"/>
  </w:num>
  <w:num w:numId="4">
    <w:abstractNumId w:val="2"/>
  </w:num>
  <w:num w:numId="5">
    <w:abstractNumId w:val="9"/>
  </w:num>
  <w:num w:numId="6">
    <w:abstractNumId w:val="15"/>
  </w:num>
  <w:num w:numId="7">
    <w:abstractNumId w:val="3"/>
  </w:num>
  <w:num w:numId="8">
    <w:abstractNumId w:val="13"/>
  </w:num>
  <w:num w:numId="9">
    <w:abstractNumId w:val="1"/>
  </w:num>
  <w:num w:numId="10">
    <w:abstractNumId w:val="14"/>
  </w:num>
  <w:num w:numId="11">
    <w:abstractNumId w:val="6"/>
  </w:num>
  <w:num w:numId="12">
    <w:abstractNumId w:val="10"/>
  </w:num>
  <w:num w:numId="13">
    <w:abstractNumId w:val="7"/>
  </w:num>
  <w:num w:numId="14">
    <w:abstractNumId w:val="4"/>
  </w:num>
  <w:num w:numId="15">
    <w:abstractNumId w:val="0"/>
  </w:num>
  <w:num w:numId="16">
    <w:abstractNumId w:val="11"/>
  </w:num>
  <w:num w:numId="17">
    <w:abstractNumId w:val="8"/>
  </w:num>
  <w:num w:numId="18">
    <w:abstractNumId w:val="12"/>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EF4"/>
    <w:rsid w:val="0003059A"/>
    <w:rsid w:val="000419C3"/>
    <w:rsid w:val="00044B89"/>
    <w:rsid w:val="000648DF"/>
    <w:rsid w:val="00117E8B"/>
    <w:rsid w:val="002300E8"/>
    <w:rsid w:val="00250854"/>
    <w:rsid w:val="002A2687"/>
    <w:rsid w:val="002B2E6B"/>
    <w:rsid w:val="002C782C"/>
    <w:rsid w:val="002D2C9A"/>
    <w:rsid w:val="002E486A"/>
    <w:rsid w:val="003101D9"/>
    <w:rsid w:val="0032542F"/>
    <w:rsid w:val="0033265D"/>
    <w:rsid w:val="00345EF4"/>
    <w:rsid w:val="003C3864"/>
    <w:rsid w:val="003D23A1"/>
    <w:rsid w:val="003D3201"/>
    <w:rsid w:val="003D4245"/>
    <w:rsid w:val="003E4B01"/>
    <w:rsid w:val="00453E9F"/>
    <w:rsid w:val="00507070"/>
    <w:rsid w:val="00507081"/>
    <w:rsid w:val="0051136F"/>
    <w:rsid w:val="005242A7"/>
    <w:rsid w:val="005B7E9D"/>
    <w:rsid w:val="0065376F"/>
    <w:rsid w:val="00683CB2"/>
    <w:rsid w:val="00696E6E"/>
    <w:rsid w:val="007301DE"/>
    <w:rsid w:val="007E67CD"/>
    <w:rsid w:val="008026C0"/>
    <w:rsid w:val="00803DE1"/>
    <w:rsid w:val="00816EE3"/>
    <w:rsid w:val="008175F2"/>
    <w:rsid w:val="008E4B1C"/>
    <w:rsid w:val="00914F0B"/>
    <w:rsid w:val="009537F3"/>
    <w:rsid w:val="009737E7"/>
    <w:rsid w:val="009B18E6"/>
    <w:rsid w:val="009B5DD4"/>
    <w:rsid w:val="00A64ED4"/>
    <w:rsid w:val="00A92199"/>
    <w:rsid w:val="00AA7154"/>
    <w:rsid w:val="00BF1E58"/>
    <w:rsid w:val="00C24DC9"/>
    <w:rsid w:val="00C45632"/>
    <w:rsid w:val="00C53515"/>
    <w:rsid w:val="00C80DDA"/>
    <w:rsid w:val="00C91319"/>
    <w:rsid w:val="00CC45B6"/>
    <w:rsid w:val="00D57FA7"/>
    <w:rsid w:val="00E60A8E"/>
    <w:rsid w:val="00E85FEF"/>
    <w:rsid w:val="00EB0200"/>
    <w:rsid w:val="00EB7398"/>
    <w:rsid w:val="00EB75EB"/>
    <w:rsid w:val="00EF2EE8"/>
    <w:rsid w:val="00F25EAE"/>
    <w:rsid w:val="00F27598"/>
    <w:rsid w:val="00F77DCB"/>
    <w:rsid w:val="00FA2BC2"/>
    <w:rsid w:val="00FB2C78"/>
    <w:rsid w:val="00FB5C68"/>
    <w:rsid w:val="00FE3B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6E3046-F633-4E44-A6BE-3818CE1EC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spchykoly">
    <w:name w:val="Úspchy školy"/>
    <w:basedOn w:val="Stednstnovn2zvraznn3"/>
    <w:uiPriority w:val="99"/>
    <w:rsid w:val="00507081"/>
    <w:pPr>
      <w:jc w:val="center"/>
    </w:pPr>
    <w:rPr>
      <w:rFonts w:eastAsiaTheme="minorEastAsia"/>
      <w:sz w:val="20"/>
      <w:szCs w:val="20"/>
      <w:lang w:eastAsia="cs-CZ"/>
    </w:rPr>
    <w:tblPr>
      <w:tblStyleRowBandSize w:val="1"/>
      <w:tblStyleColBandSize w:val="1"/>
      <w:tblInd w:w="0" w:type="dxa"/>
      <w:tblBorders>
        <w:top w:val="single" w:sz="18" w:space="0" w:color="auto"/>
        <w:bottom w:val="single" w:sz="18" w:space="0" w:color="auto"/>
        <w:insideH w:val="dotted" w:sz="4" w:space="0" w:color="auto"/>
        <w:insideV w:val="dotted" w:sz="4" w:space="0" w:color="auto"/>
      </w:tblBorders>
      <w:tblCellMar>
        <w:top w:w="0" w:type="dxa"/>
        <w:left w:w="108" w:type="dxa"/>
        <w:bottom w:w="0" w:type="dxa"/>
        <w:right w:w="108" w:type="dxa"/>
      </w:tblCellMar>
    </w:tblPr>
    <w:tcPr>
      <w:vAlign w:val="center"/>
    </w:tcPr>
    <w:tblStylePr w:type="firstRow">
      <w:pPr>
        <w:spacing w:before="0" w:after="0" w:line="240" w:lineRule="auto"/>
      </w:pPr>
      <w:rPr>
        <w:b/>
        <w:bCs/>
        <w:color w:val="000000" w:themeColor="text1"/>
      </w:rPr>
      <w:tblPr/>
      <w:tcPr>
        <w:tcBorders>
          <w:top w:val="single" w:sz="18" w:space="0" w:color="auto"/>
          <w:left w:val="nil"/>
          <w:bottom w:val="dotted" w:sz="4" w:space="0" w:color="auto"/>
          <w:right w:val="nil"/>
          <w:insideH w:val="nil"/>
          <w:insideV w:val="nil"/>
          <w:tl2br w:val="nil"/>
          <w:tr2bl w:val="nil"/>
        </w:tcBorders>
        <w:shd w:val="clear" w:color="auto" w:fill="FFFF6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pPr>
        <w:jc w:val="left"/>
      </w:pPr>
      <w:rPr>
        <w:b/>
        <w:bCs/>
        <w:color w:val="548DD4" w:themeColor="text2" w:themeTint="99"/>
      </w:rPr>
      <w:tblPr/>
      <w:tcPr>
        <w:tcBorders>
          <w:top w:val="single" w:sz="8" w:space="0" w:color="FFFFCC"/>
          <w:left w:val="single" w:sz="8" w:space="0" w:color="FFFFCC"/>
          <w:bottom w:val="single" w:sz="8" w:space="0" w:color="FFFFCC"/>
          <w:right w:val="single" w:sz="8" w:space="0" w:color="FFFFCC"/>
          <w:insideH w:val="nil"/>
          <w:insideV w:val="nil"/>
          <w:tl2br w:val="nil"/>
          <w:tr2bl w:val="nil"/>
        </w:tcBorders>
        <w:shd w:val="clear" w:color="auto" w:fill="FFFF99"/>
      </w:tcPr>
    </w:tblStylePr>
    <w:tblStylePr w:type="lastCol">
      <w:rPr>
        <w:b/>
        <w:bCs/>
        <w:color w:val="FF0000"/>
      </w:rPr>
      <w:tblPr/>
      <w:tcPr>
        <w:tcBorders>
          <w:left w:val="nil"/>
          <w:right w:val="nil"/>
          <w:insideH w:val="nil"/>
          <w:insideV w:val="nil"/>
        </w:tcBorders>
        <w:shd w:val="clear" w:color="auto" w:fill="FFFF99"/>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tcBorders>
          <w:top w:val="nil"/>
          <w:left w:val="nil"/>
          <w:bottom w:val="dotted" w:sz="4" w:space="0" w:color="auto"/>
          <w:right w:val="nil"/>
          <w:insideH w:val="nil"/>
          <w:insideV w:val="nil"/>
          <w:tl2br w:val="nil"/>
          <w:tr2bl w:val="nil"/>
        </w:tcBorders>
        <w:shd w:val="clear" w:color="auto" w:fill="FFFFCC"/>
      </w:tcPr>
    </w:tblStylePr>
    <w:tblStylePr w:type="band2Horz">
      <w:tblPr/>
      <w:tcPr>
        <w:tcBorders>
          <w:top w:val="nil"/>
          <w:left w:val="nil"/>
          <w:bottom w:val="dotted" w:sz="4" w:space="0" w:color="auto"/>
          <w:right w:val="nil"/>
          <w:insideH w:val="nil"/>
          <w:insideV w:val="nil"/>
          <w:tl2br w:val="nil"/>
          <w:tr2bl w:val="nil"/>
        </w:tcBorders>
        <w:shd w:val="clear" w:color="auto" w:fill="FFFFCC"/>
      </w:tcPr>
    </w:tblStylePr>
    <w:tblStylePr w:type="neCell">
      <w:tblPr/>
      <w:tcPr>
        <w:tcBorders>
          <w:top w:val="single" w:sz="18" w:space="0" w:color="auto"/>
          <w:left w:val="nil"/>
          <w:bottom w:val="dotted" w:sz="4" w:space="0" w:color="auto"/>
          <w:right w:val="nil"/>
          <w:insideH w:val="nil"/>
          <w:insideV w:val="nil"/>
        </w:tcBorders>
      </w:tcPr>
    </w:tblStylePr>
    <w:tblStylePr w:type="nwCell">
      <w:pPr>
        <w:jc w:val="left"/>
      </w:pPr>
      <w:rPr>
        <w:rFonts w:ascii="Calibri" w:hAnsi="Calibri"/>
        <w:b w:val="0"/>
        <w:i w:val="0"/>
        <w:caps/>
        <w:smallCaps w:val="0"/>
        <w:color w:val="548DD4" w:themeColor="text2" w:themeTint="99"/>
        <w:sz w:val="26"/>
      </w:rPr>
      <w:tblPr/>
      <w:tcPr>
        <w:tcBorders>
          <w:top w:val="single" w:sz="18" w:space="0" w:color="auto"/>
          <w:left w:val="nil"/>
          <w:bottom w:val="dotted" w:sz="4" w:space="0" w:color="auto"/>
          <w:right w:val="nil"/>
          <w:insideH w:val="nil"/>
          <w:insideV w:val="nil"/>
          <w:tl2br w:val="nil"/>
          <w:tr2bl w:val="nil"/>
        </w:tcBorders>
      </w:tcPr>
    </w:tblStylePr>
  </w:style>
  <w:style w:type="table" w:styleId="Stednstnovn2zvraznn3">
    <w:name w:val="Medium Shading 2 Accent 3"/>
    <w:basedOn w:val="Normlntabulka"/>
    <w:uiPriority w:val="64"/>
    <w:rsid w:val="00507081"/>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katabulky">
    <w:name w:val="Table Grid"/>
    <w:basedOn w:val="Normlntabulka"/>
    <w:uiPriority w:val="59"/>
    <w:rsid w:val="002D2C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914F0B"/>
    <w:pPr>
      <w:ind w:left="720"/>
      <w:contextualSpacing/>
    </w:pPr>
  </w:style>
  <w:style w:type="paragraph" w:styleId="Nzev">
    <w:name w:val="Title"/>
    <w:basedOn w:val="Normln"/>
    <w:next w:val="Normln"/>
    <w:link w:val="NzevChar"/>
    <w:qFormat/>
    <w:rsid w:val="00EB0200"/>
    <w:pPr>
      <w:widowControl w:val="0"/>
      <w:suppressAutoHyphens/>
      <w:overflowPunct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eastAsia="cs-CZ"/>
    </w:rPr>
  </w:style>
  <w:style w:type="character" w:customStyle="1" w:styleId="NzevChar">
    <w:name w:val="Název Char"/>
    <w:basedOn w:val="Standardnpsmoodstavce"/>
    <w:link w:val="Nzev"/>
    <w:rsid w:val="00EB0200"/>
    <w:rPr>
      <w:rFonts w:ascii="Cambria" w:eastAsia="Times New Roman" w:hAnsi="Cambria" w:cs="Times New Roman"/>
      <w:b/>
      <w:bCs/>
      <w:kern w:val="28"/>
      <w:sz w:val="32"/>
      <w:szCs w:val="32"/>
      <w:lang w:eastAsia="cs-CZ"/>
    </w:rPr>
  </w:style>
  <w:style w:type="paragraph" w:styleId="Textbubliny">
    <w:name w:val="Balloon Text"/>
    <w:basedOn w:val="Normln"/>
    <w:link w:val="TextbublinyChar"/>
    <w:uiPriority w:val="99"/>
    <w:semiHidden/>
    <w:unhideWhenUsed/>
    <w:rsid w:val="00EB020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B02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185</TotalTime>
  <Pages>1</Pages>
  <Words>289</Words>
  <Characters>1709</Characters>
  <Application>Microsoft Office Word</Application>
  <DocSecurity>0</DocSecurity>
  <Lines>14</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ucitel</dc:creator>
  <cp:lastModifiedBy>Aleš Polívka</cp:lastModifiedBy>
  <cp:revision>44</cp:revision>
  <dcterms:created xsi:type="dcterms:W3CDTF">2013-02-21T15:02:00Z</dcterms:created>
  <dcterms:modified xsi:type="dcterms:W3CDTF">2013-06-23T19:34:00Z</dcterms:modified>
</cp:coreProperties>
</file>