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78" w:rsidRDefault="00E9330C" w:rsidP="00B7667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290195</wp:posOffset>
            </wp:positionH>
            <wp:positionV relativeFrom="paragraph">
              <wp:posOffset>23495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6678" w:rsidRDefault="00B76678" w:rsidP="00E9330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  <w:bookmarkStart w:id="0" w:name="_GoBack"/>
      <w:bookmarkEnd w:id="0"/>
    </w:p>
    <w:p w:rsidR="00B76678" w:rsidRDefault="00B76678" w:rsidP="00B7667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76678" w:rsidRDefault="00B76678" w:rsidP="00B7667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76678" w:rsidRDefault="00B76678" w:rsidP="00B76678">
      <w:pPr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76678" w:rsidRDefault="00B76678" w:rsidP="00B76678">
      <w:pPr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76678" w:rsidRDefault="00B76678" w:rsidP="00B7667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32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5.2.04</w:t>
      </w: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100AC1">
        <w:rPr>
          <w:rFonts w:ascii="Arial" w:hAnsi="Arial" w:cs="Arial"/>
          <w:b/>
          <w:bCs/>
        </w:rPr>
        <w:t>Literatura 17. a</w:t>
      </w:r>
      <w:r>
        <w:rPr>
          <w:rFonts w:ascii="Arial" w:hAnsi="Arial" w:cs="Arial"/>
          <w:b/>
          <w:bCs/>
        </w:rPr>
        <w:t xml:space="preserve"> 18. st., </w:t>
      </w:r>
      <w:proofErr w:type="spellStart"/>
      <w:r>
        <w:rPr>
          <w:rFonts w:ascii="Arial" w:hAnsi="Arial" w:cs="Arial"/>
          <w:b/>
          <w:bCs/>
        </w:rPr>
        <w:t>Moliére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B76678" w:rsidRPr="00C245DE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8. 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Setkání se starší českou literaturou</w:t>
      </w: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Literatura 17. A 18. st., </w:t>
      </w:r>
      <w:proofErr w:type="spellStart"/>
      <w:r>
        <w:rPr>
          <w:rFonts w:ascii="Arial" w:hAnsi="Arial" w:cs="Arial"/>
          <w:b/>
          <w:bCs/>
        </w:rPr>
        <w:t>Moliére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76678" w:rsidRPr="0071742F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76678" w:rsidRDefault="00B76678" w:rsidP="00B7667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portréty spisovatelů, Čítanka pro 8. </w:t>
      </w:r>
      <w:r w:rsidR="00220C44">
        <w:rPr>
          <w:rFonts w:ascii="Arial" w:hAnsi="Arial" w:cs="Arial"/>
        </w:rPr>
        <w:t>r</w:t>
      </w:r>
      <w:r>
        <w:rPr>
          <w:rFonts w:ascii="Arial" w:hAnsi="Arial" w:cs="Arial"/>
        </w:rPr>
        <w:t>oč.</w:t>
      </w:r>
    </w:p>
    <w:p w:rsidR="00B76678" w:rsidRDefault="00B76678" w:rsidP="00B76678">
      <w:pPr>
        <w:jc w:val="center"/>
        <w:rPr>
          <w:b/>
          <w:sz w:val="32"/>
          <w:szCs w:val="32"/>
        </w:rPr>
      </w:pPr>
    </w:p>
    <w:p w:rsidR="00B76678" w:rsidRDefault="00B76678" w:rsidP="00B76678">
      <w:pPr>
        <w:jc w:val="center"/>
        <w:rPr>
          <w:b/>
          <w:sz w:val="32"/>
          <w:szCs w:val="32"/>
        </w:rPr>
      </w:pPr>
    </w:p>
    <w:p w:rsidR="00B76678" w:rsidRDefault="00B76678" w:rsidP="00B76678">
      <w:pPr>
        <w:jc w:val="center"/>
        <w:rPr>
          <w:b/>
          <w:sz w:val="32"/>
          <w:szCs w:val="32"/>
        </w:rPr>
      </w:pPr>
    </w:p>
    <w:p w:rsidR="00B76678" w:rsidRDefault="00B76678" w:rsidP="00B76678">
      <w:pPr>
        <w:jc w:val="center"/>
        <w:rPr>
          <w:b/>
          <w:sz w:val="32"/>
          <w:szCs w:val="32"/>
        </w:rPr>
      </w:pPr>
    </w:p>
    <w:p w:rsidR="00B76678" w:rsidRDefault="00B76678" w:rsidP="00B76678">
      <w:pPr>
        <w:jc w:val="center"/>
        <w:rPr>
          <w:b/>
          <w:sz w:val="32"/>
          <w:szCs w:val="32"/>
        </w:rPr>
      </w:pPr>
    </w:p>
    <w:p w:rsidR="00B76678" w:rsidRPr="00EF693F" w:rsidRDefault="00B76678" w:rsidP="00B7667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4262755</wp:posOffset>
                </wp:positionH>
                <wp:positionV relativeFrom="paragraph">
                  <wp:posOffset>-594995</wp:posOffset>
                </wp:positionV>
                <wp:extent cx="2000250" cy="266700"/>
                <wp:effectExtent l="9525" t="9525" r="9525" b="952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678" w:rsidRDefault="00B76678" w:rsidP="00B76678">
                            <w:r>
                              <w:t>VY_32_INOVACE_5.2.04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35.65pt;margin-top:-46.85pt;width:157.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">
                <v:textbox>
                  <w:txbxContent>
                    <w:p w:rsidR="00B76678" w:rsidRDefault="00B76678" w:rsidP="00B76678">
                      <w:r>
                        <w:t>VY_32_INOVACE_5.2.04</w:t>
                      </w:r>
                    </w:p>
                  </w:txbxContent>
                </v:textbox>
              </v:shape>
            </w:pict>
          </mc:Fallback>
        </mc:AlternateContent>
      </w:r>
      <w:r w:rsidRPr="00EF693F">
        <w:rPr>
          <w:b/>
          <w:sz w:val="32"/>
          <w:szCs w:val="32"/>
        </w:rPr>
        <w:t>Literatura v 17. a 18. stol.</w:t>
      </w:r>
    </w:p>
    <w:p w:rsidR="00B76678" w:rsidRDefault="00B76678" w:rsidP="00B76678">
      <w:pPr>
        <w:jc w:val="center"/>
        <w:rPr>
          <w:b/>
          <w:sz w:val="32"/>
          <w:szCs w:val="32"/>
        </w:rPr>
      </w:pPr>
      <w:r w:rsidRPr="00EF693F">
        <w:rPr>
          <w:b/>
          <w:sz w:val="32"/>
          <w:szCs w:val="32"/>
        </w:rPr>
        <w:t>BAROKO</w:t>
      </w:r>
    </w:p>
    <w:p w:rsidR="00B76678" w:rsidRDefault="00B76678" w:rsidP="00B76678">
      <w:pPr>
        <w:jc w:val="center"/>
        <w:rPr>
          <w:b/>
          <w:sz w:val="32"/>
          <w:szCs w:val="32"/>
        </w:rPr>
      </w:pPr>
    </w:p>
    <w:p w:rsidR="00B76678" w:rsidRDefault="00B76678" w:rsidP="00B76678">
      <w:pPr>
        <w:rPr>
          <w:sz w:val="28"/>
          <w:szCs w:val="28"/>
        </w:rPr>
      </w:pPr>
      <w:r w:rsidRPr="00EF693F">
        <w:rPr>
          <w:b/>
          <w:sz w:val="28"/>
          <w:szCs w:val="28"/>
        </w:rPr>
        <w:t>Evropa – doba nejistot a neklidu</w:t>
      </w:r>
      <w:r w:rsidRPr="00EF6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B76678" w:rsidRDefault="00B76678" w:rsidP="00B76678">
      <w:pPr>
        <w:ind w:left="1416" w:firstLine="708"/>
        <w:rPr>
          <w:sz w:val="28"/>
          <w:szCs w:val="28"/>
        </w:rPr>
      </w:pPr>
      <w:r w:rsidRPr="00EF693F">
        <w:rPr>
          <w:sz w:val="28"/>
          <w:szCs w:val="28"/>
        </w:rPr>
        <w:t>nebezpečí Turků</w:t>
      </w:r>
    </w:p>
    <w:p w:rsidR="00B76678" w:rsidRDefault="00B76678" w:rsidP="00B766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náboženské spory vyústily v </w:t>
      </w:r>
      <w:proofErr w:type="gramStart"/>
      <w:r>
        <w:rPr>
          <w:sz w:val="28"/>
          <w:szCs w:val="28"/>
        </w:rPr>
        <w:t>30-ti</w:t>
      </w:r>
      <w:proofErr w:type="gramEnd"/>
      <w:r>
        <w:rPr>
          <w:sz w:val="28"/>
          <w:szCs w:val="28"/>
        </w:rPr>
        <w:t xml:space="preserve"> letou válku</w:t>
      </w:r>
    </w:p>
    <w:p w:rsidR="00B76678" w:rsidRDefault="00B76678" w:rsidP="00B766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znovu se upevnila víra v boha</w:t>
      </w:r>
    </w:p>
    <w:p w:rsidR="00B76678" w:rsidRDefault="00B76678" w:rsidP="00B76678">
      <w:pPr>
        <w:rPr>
          <w:sz w:val="28"/>
          <w:szCs w:val="28"/>
        </w:rPr>
      </w:pPr>
    </w:p>
    <w:p w:rsidR="00B76678" w:rsidRDefault="00B76678" w:rsidP="00B76678">
      <w:pPr>
        <w:rPr>
          <w:sz w:val="28"/>
          <w:szCs w:val="28"/>
        </w:rPr>
      </w:pPr>
      <w:r w:rsidRPr="00EF693F">
        <w:rPr>
          <w:b/>
          <w:sz w:val="28"/>
          <w:szCs w:val="28"/>
        </w:rPr>
        <w:t xml:space="preserve">Literatura </w:t>
      </w: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píše o protikladech -        </w:t>
      </w:r>
      <w:proofErr w:type="gramStart"/>
      <w:r>
        <w:rPr>
          <w:sz w:val="28"/>
          <w:szCs w:val="28"/>
        </w:rPr>
        <w:t>dobro   x   zlo</w:t>
      </w:r>
      <w:proofErr w:type="gramEnd"/>
    </w:p>
    <w:p w:rsidR="00B76678" w:rsidRDefault="00B76678" w:rsidP="00B7667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hrůzy </w:t>
      </w:r>
      <w:proofErr w:type="gramStart"/>
      <w:r>
        <w:rPr>
          <w:sz w:val="28"/>
          <w:szCs w:val="28"/>
        </w:rPr>
        <w:t>válek   x   život</w:t>
      </w:r>
      <w:proofErr w:type="gramEnd"/>
      <w:r>
        <w:rPr>
          <w:sz w:val="28"/>
          <w:szCs w:val="28"/>
        </w:rPr>
        <w:t xml:space="preserve"> v ráji</w:t>
      </w:r>
      <w:r>
        <w:rPr>
          <w:sz w:val="28"/>
          <w:szCs w:val="28"/>
        </w:rPr>
        <w:tab/>
      </w:r>
    </w:p>
    <w:p w:rsidR="00B76678" w:rsidRDefault="00B76678" w:rsidP="00B76678">
      <w:pPr>
        <w:rPr>
          <w:sz w:val="28"/>
          <w:szCs w:val="28"/>
        </w:rPr>
      </w:pPr>
    </w:p>
    <w:p w:rsidR="00B76678" w:rsidRDefault="00B76678" w:rsidP="00B76678">
      <w:pPr>
        <w:ind w:left="1416" w:firstLine="708"/>
        <w:rPr>
          <w:sz w:val="28"/>
          <w:szCs w:val="28"/>
        </w:rPr>
      </w:pPr>
      <w:r w:rsidRPr="00EF693F">
        <w:rPr>
          <w:b/>
          <w:sz w:val="28"/>
          <w:szCs w:val="28"/>
        </w:rPr>
        <w:t>díla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ÓDA              (báseň</w:t>
      </w:r>
      <w:proofErr w:type="gramEnd"/>
      <w:r>
        <w:rPr>
          <w:sz w:val="28"/>
          <w:szCs w:val="28"/>
        </w:rPr>
        <w:t xml:space="preserve"> oslavná, radostná)</w:t>
      </w:r>
    </w:p>
    <w:p w:rsidR="00B76678" w:rsidRDefault="00B76678" w:rsidP="00B76678">
      <w:pPr>
        <w:ind w:left="1416" w:firstLine="708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-728345</wp:posOffset>
                </wp:positionH>
                <wp:positionV relativeFrom="paragraph">
                  <wp:posOffset>54610</wp:posOffset>
                </wp:positionV>
                <wp:extent cx="2228850" cy="2667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6678" w:rsidRDefault="00220C44">
                            <w:r w:rsidRPr="00220C44">
                              <w:t>http://blog.martinus.sk/2010/06/osobne-dramy-dramatikov-dlznik-moliere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7" type="#_x0000_t202" style="position:absolute;left:0;text-align:left;margin-left:-57.35pt;margin-top:4.3pt;width:175.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" fillcolor="white [3201]" strokeweight=".5pt">
                <v:textbox>
                  <w:txbxContent>
                    <w:p w:rsidR="00B76678" w:rsidRDefault="00220C44">
                      <w:r w:rsidRPr="00220C44">
                        <w:t>http://blog.martinus.sk/2010/06/osobne-dramy-dramatikov-dlznik-moliere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EPOS             (veršované</w:t>
      </w:r>
      <w:proofErr w:type="gramEnd"/>
      <w:r>
        <w:rPr>
          <w:sz w:val="28"/>
          <w:szCs w:val="28"/>
        </w:rPr>
        <w:t xml:space="preserve"> vyprávění o hrdinech)</w:t>
      </w:r>
    </w:p>
    <w:p w:rsidR="00B76678" w:rsidRDefault="00B76678" w:rsidP="00B76678">
      <w:pPr>
        <w:ind w:left="1416"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A8BE827" wp14:editId="1455FD9B">
            <wp:simplePos x="0" y="0"/>
            <wp:positionH relativeFrom="column">
              <wp:posOffset>-473075</wp:posOffset>
            </wp:positionH>
            <wp:positionV relativeFrom="paragraph">
              <wp:posOffset>116205</wp:posOffset>
            </wp:positionV>
            <wp:extent cx="1797050" cy="2286000"/>
            <wp:effectExtent l="0" t="0" r="0" b="0"/>
            <wp:wrapNone/>
            <wp:docPr id="1" name="Obrázek 1" descr="http://images.google.cz/url?source=imgres&amp;ct=img&amp;q=http://www.uni-giessen.de/~gb1033/Moliere.jpg&amp;usg=AFQjCNESAWWHE-t_dfjGMDu4lijdgOcp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google.cz/url?source=imgres&amp;ct=img&amp;q=http://www.uni-giessen.de/~gb1033/Moliere.jpg&amp;usg=AFQjCNESAWWHE-t_dfjGMDu4lijdgOcpoQ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TRAGÉDIE   (hra</w:t>
      </w:r>
      <w:proofErr w:type="gramEnd"/>
      <w:r>
        <w:rPr>
          <w:sz w:val="28"/>
          <w:szCs w:val="28"/>
        </w:rPr>
        <w:t xml:space="preserve"> s vážným tématem)</w:t>
      </w:r>
    </w:p>
    <w:p w:rsidR="00B76678" w:rsidRDefault="00B76678" w:rsidP="00B76678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KOMEDIE     (hra</w:t>
      </w:r>
      <w:proofErr w:type="gramEnd"/>
      <w:r>
        <w:rPr>
          <w:sz w:val="28"/>
          <w:szCs w:val="28"/>
        </w:rPr>
        <w:t xml:space="preserve"> s veselou tematikou)</w:t>
      </w:r>
    </w:p>
    <w:p w:rsidR="00B76678" w:rsidRDefault="00B76678" w:rsidP="00B76678">
      <w:pPr>
        <w:ind w:left="1416" w:firstLine="708"/>
        <w:rPr>
          <w:sz w:val="28"/>
          <w:szCs w:val="28"/>
        </w:rPr>
      </w:pPr>
    </w:p>
    <w:p w:rsidR="00B76678" w:rsidRDefault="00B76678" w:rsidP="00B76678">
      <w:pPr>
        <w:jc w:val="center"/>
        <w:rPr>
          <w:b/>
          <w:sz w:val="36"/>
          <w:szCs w:val="36"/>
        </w:rPr>
      </w:pPr>
    </w:p>
    <w:p w:rsidR="00B76678" w:rsidRPr="00EF693F" w:rsidRDefault="00B76678" w:rsidP="00B76678">
      <w:pPr>
        <w:jc w:val="center"/>
        <w:rPr>
          <w:b/>
          <w:sz w:val="28"/>
          <w:szCs w:val="28"/>
        </w:rPr>
      </w:pPr>
      <w:proofErr w:type="gramStart"/>
      <w:r w:rsidRPr="00EF693F">
        <w:rPr>
          <w:b/>
          <w:sz w:val="28"/>
          <w:szCs w:val="28"/>
        </w:rPr>
        <w:t xml:space="preserve">FRANCIE    </w:t>
      </w:r>
      <w:proofErr w:type="spellStart"/>
      <w:r w:rsidRPr="00EF693F">
        <w:rPr>
          <w:b/>
          <w:sz w:val="28"/>
          <w:szCs w:val="28"/>
        </w:rPr>
        <w:t>Moliére</w:t>
      </w:r>
      <w:proofErr w:type="spellEnd"/>
      <w:proofErr w:type="gramEnd"/>
      <w:r w:rsidRPr="00EF693F">
        <w:rPr>
          <w:b/>
          <w:sz w:val="28"/>
          <w:szCs w:val="28"/>
        </w:rPr>
        <w:t xml:space="preserve"> </w:t>
      </w:r>
    </w:p>
    <w:p w:rsidR="00B76678" w:rsidRPr="00EF693F" w:rsidRDefault="00B76678" w:rsidP="00B76678">
      <w:pPr>
        <w:jc w:val="right"/>
        <w:rPr>
          <w:b/>
          <w:sz w:val="28"/>
          <w:szCs w:val="28"/>
        </w:rPr>
      </w:pPr>
      <w:r w:rsidRPr="00EF693F">
        <w:rPr>
          <w:b/>
          <w:sz w:val="28"/>
          <w:szCs w:val="28"/>
        </w:rPr>
        <w:t xml:space="preserve">(pseudonym) </w:t>
      </w:r>
    </w:p>
    <w:p w:rsidR="00B76678" w:rsidRPr="00EF693F" w:rsidRDefault="00B76678" w:rsidP="00B76678">
      <w:pPr>
        <w:numPr>
          <w:ilvl w:val="0"/>
          <w:numId w:val="1"/>
        </w:numPr>
        <w:rPr>
          <w:sz w:val="28"/>
          <w:szCs w:val="28"/>
        </w:rPr>
      </w:pPr>
      <w:r w:rsidRPr="00EF693F">
        <w:rPr>
          <w:sz w:val="28"/>
          <w:szCs w:val="28"/>
        </w:rPr>
        <w:t>syn královského čalouníka</w:t>
      </w:r>
    </w:p>
    <w:p w:rsidR="00B76678" w:rsidRPr="00EF693F" w:rsidRDefault="00B76678" w:rsidP="00B76678">
      <w:pPr>
        <w:numPr>
          <w:ilvl w:val="0"/>
          <w:numId w:val="1"/>
        </w:numPr>
        <w:rPr>
          <w:sz w:val="28"/>
          <w:szCs w:val="28"/>
        </w:rPr>
      </w:pPr>
      <w:r w:rsidRPr="00EF693F">
        <w:rPr>
          <w:sz w:val="28"/>
          <w:szCs w:val="28"/>
        </w:rPr>
        <w:t>miloval divadlo</w:t>
      </w:r>
    </w:p>
    <w:p w:rsidR="00B76678" w:rsidRPr="00EF693F" w:rsidRDefault="00B76678" w:rsidP="00B76678">
      <w:pPr>
        <w:numPr>
          <w:ilvl w:val="0"/>
          <w:numId w:val="1"/>
        </w:numPr>
        <w:rPr>
          <w:sz w:val="28"/>
          <w:szCs w:val="28"/>
        </w:rPr>
      </w:pPr>
      <w:r w:rsidRPr="00EF693F">
        <w:rPr>
          <w:sz w:val="28"/>
          <w:szCs w:val="28"/>
        </w:rPr>
        <w:t>nejprve působil v kočovné společnosti</w:t>
      </w:r>
    </w:p>
    <w:p w:rsidR="00B76678" w:rsidRPr="00EF693F" w:rsidRDefault="00B76678" w:rsidP="00B76678">
      <w:pPr>
        <w:numPr>
          <w:ilvl w:val="0"/>
          <w:numId w:val="1"/>
        </w:numPr>
        <w:rPr>
          <w:sz w:val="28"/>
          <w:szCs w:val="28"/>
        </w:rPr>
      </w:pPr>
      <w:r w:rsidRPr="00EF693F">
        <w:rPr>
          <w:sz w:val="28"/>
          <w:szCs w:val="28"/>
        </w:rPr>
        <w:t>pak přijat do služeb krále</w:t>
      </w:r>
    </w:p>
    <w:p w:rsidR="00B76678" w:rsidRPr="00EF693F" w:rsidRDefault="00B76678" w:rsidP="00B76678">
      <w:pPr>
        <w:numPr>
          <w:ilvl w:val="0"/>
          <w:numId w:val="1"/>
        </w:numPr>
        <w:rPr>
          <w:sz w:val="28"/>
          <w:szCs w:val="28"/>
        </w:rPr>
      </w:pPr>
      <w:r w:rsidRPr="00EF693F">
        <w:rPr>
          <w:sz w:val="28"/>
          <w:szCs w:val="28"/>
        </w:rPr>
        <w:t xml:space="preserve">přejímal starší náměty </w:t>
      </w:r>
      <w:r w:rsidRPr="00EF693F">
        <w:rPr>
          <w:i/>
          <w:sz w:val="28"/>
          <w:szCs w:val="28"/>
        </w:rPr>
        <w:t>(např. od PLAUTA)</w:t>
      </w:r>
    </w:p>
    <w:p w:rsidR="00B76678" w:rsidRDefault="00B76678" w:rsidP="00B76678">
      <w:pPr>
        <w:rPr>
          <w:sz w:val="36"/>
          <w:szCs w:val="36"/>
        </w:rPr>
      </w:pPr>
    </w:p>
    <w:p w:rsidR="00B76678" w:rsidRDefault="00B76678" w:rsidP="00B76678">
      <w:pPr>
        <w:rPr>
          <w:sz w:val="28"/>
          <w:szCs w:val="28"/>
        </w:rPr>
      </w:pPr>
      <w:proofErr w:type="gramStart"/>
      <w:r>
        <w:rPr>
          <w:sz w:val="36"/>
          <w:szCs w:val="36"/>
        </w:rPr>
        <w:t xml:space="preserve">LAKOMEC –   </w:t>
      </w:r>
      <w:r>
        <w:rPr>
          <w:sz w:val="28"/>
          <w:szCs w:val="28"/>
        </w:rPr>
        <w:t>nejznámější</w:t>
      </w:r>
      <w:proofErr w:type="gramEnd"/>
      <w:r>
        <w:rPr>
          <w:sz w:val="28"/>
          <w:szCs w:val="28"/>
        </w:rPr>
        <w:t xml:space="preserve"> hrou </w:t>
      </w:r>
    </w:p>
    <w:p w:rsidR="00B76678" w:rsidRDefault="00B76678" w:rsidP="00B7667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hrdinou je stařec </w:t>
      </w:r>
      <w:r w:rsidRPr="004C0CD6">
        <w:rPr>
          <w:b/>
          <w:sz w:val="28"/>
          <w:szCs w:val="28"/>
        </w:rPr>
        <w:t>Harpagon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Arpagon</w:t>
      </w:r>
      <w:proofErr w:type="spellEnd"/>
      <w:r>
        <w:rPr>
          <w:sz w:val="28"/>
          <w:szCs w:val="28"/>
        </w:rPr>
        <w:t xml:space="preserve">), pro nějž se stal </w:t>
      </w:r>
    </w:p>
    <w:p w:rsidR="00B76678" w:rsidRDefault="00B76678" w:rsidP="00B76678">
      <w:pPr>
        <w:ind w:left="2265"/>
        <w:rPr>
          <w:sz w:val="28"/>
          <w:szCs w:val="28"/>
        </w:rPr>
      </w:pPr>
      <w:r>
        <w:rPr>
          <w:sz w:val="28"/>
          <w:szCs w:val="28"/>
        </w:rPr>
        <w:t xml:space="preserve"> majetek hlavním smyslem života, kvůli němuž nedbá o </w:t>
      </w:r>
    </w:p>
    <w:p w:rsidR="00B76678" w:rsidRDefault="00B76678" w:rsidP="00B76678">
      <w:pPr>
        <w:ind w:left="2265"/>
        <w:rPr>
          <w:sz w:val="28"/>
          <w:szCs w:val="28"/>
        </w:rPr>
      </w:pPr>
      <w:r>
        <w:rPr>
          <w:sz w:val="28"/>
          <w:szCs w:val="28"/>
        </w:rPr>
        <w:t xml:space="preserve"> svoji rodinu, svým dětem brání ve štěstí</w:t>
      </w:r>
    </w:p>
    <w:p w:rsidR="00B76678" w:rsidRDefault="00B76678" w:rsidP="00B7667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ztráta truhly s penězi je pro něj obrovskou životní </w:t>
      </w:r>
    </w:p>
    <w:p w:rsidR="00B76678" w:rsidRDefault="00B76678" w:rsidP="00B76678">
      <w:pPr>
        <w:ind w:left="1905"/>
        <w:rPr>
          <w:sz w:val="28"/>
          <w:szCs w:val="28"/>
        </w:rPr>
      </w:pPr>
      <w:r>
        <w:rPr>
          <w:sz w:val="28"/>
          <w:szCs w:val="28"/>
        </w:rPr>
        <w:t xml:space="preserve">      pohromou</w:t>
      </w:r>
    </w:p>
    <w:p w:rsidR="00B76678" w:rsidRDefault="00B76678" w:rsidP="00B7667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touha po penězích narušila jeho psychiku</w:t>
      </w:r>
    </w:p>
    <w:p w:rsidR="00B76678" w:rsidRDefault="00B76678" w:rsidP="00B76678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JE CHOROBNĚ PODEZŘÍVAVÝ i vůči vlastním dětem</w:t>
      </w:r>
    </w:p>
    <w:p w:rsidR="00B76678" w:rsidRDefault="00B76678" w:rsidP="00B76678">
      <w:pPr>
        <w:rPr>
          <w:sz w:val="28"/>
          <w:szCs w:val="28"/>
        </w:rPr>
      </w:pPr>
    </w:p>
    <w:p w:rsidR="00B76678" w:rsidRDefault="00B76678" w:rsidP="00B76678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čerpal z řeckých předloh (her)</w:t>
      </w:r>
    </w:p>
    <w:p w:rsidR="00B76678" w:rsidRDefault="00B76678" w:rsidP="00B76678">
      <w:pPr>
        <w:rPr>
          <w:sz w:val="28"/>
          <w:szCs w:val="28"/>
        </w:rPr>
      </w:pPr>
    </w:p>
    <w:p w:rsidR="00B76678" w:rsidRDefault="00B76678" w:rsidP="00B76678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slavní dramatici – Wiliam </w:t>
      </w:r>
      <w:proofErr w:type="gramStart"/>
      <w:r>
        <w:rPr>
          <w:sz w:val="28"/>
          <w:szCs w:val="28"/>
        </w:rPr>
        <w:t>Shakespeare   /</w:t>
      </w:r>
      <w:proofErr w:type="spellStart"/>
      <w:r>
        <w:rPr>
          <w:sz w:val="28"/>
          <w:szCs w:val="28"/>
        </w:rPr>
        <w:t>vilijem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šejkspír</w:t>
      </w:r>
      <w:proofErr w:type="spellEnd"/>
      <w:r>
        <w:rPr>
          <w:sz w:val="28"/>
          <w:szCs w:val="28"/>
        </w:rPr>
        <w:t>/</w:t>
      </w:r>
    </w:p>
    <w:p w:rsidR="00B76678" w:rsidRDefault="00B76678" w:rsidP="00B76678">
      <w:pPr>
        <w:ind w:left="3540"/>
        <w:rPr>
          <w:sz w:val="28"/>
          <w:szCs w:val="28"/>
        </w:rPr>
      </w:pPr>
      <w:r>
        <w:rPr>
          <w:sz w:val="28"/>
          <w:szCs w:val="28"/>
        </w:rPr>
        <w:t>Karel Čapek</w:t>
      </w:r>
    </w:p>
    <w:p w:rsidR="00B76678" w:rsidRDefault="00B76678" w:rsidP="00B76678">
      <w:pPr>
        <w:ind w:left="3540"/>
        <w:rPr>
          <w:sz w:val="28"/>
          <w:szCs w:val="28"/>
        </w:rPr>
      </w:pPr>
      <w:r>
        <w:rPr>
          <w:sz w:val="28"/>
          <w:szCs w:val="28"/>
        </w:rPr>
        <w:t>Jaroslav Vrchlický</w:t>
      </w:r>
    </w:p>
    <w:p w:rsidR="00B76678" w:rsidRDefault="00B76678" w:rsidP="00B76678">
      <w:pPr>
        <w:ind w:left="3540"/>
        <w:rPr>
          <w:sz w:val="28"/>
          <w:szCs w:val="28"/>
        </w:rPr>
      </w:pPr>
      <w:r>
        <w:rPr>
          <w:sz w:val="28"/>
          <w:szCs w:val="28"/>
        </w:rPr>
        <w:t>Václav Kliment Klicpera</w:t>
      </w:r>
    </w:p>
    <w:p w:rsidR="000B5688" w:rsidRDefault="00B76678" w:rsidP="00B76678">
      <w:pPr>
        <w:ind w:left="3540"/>
      </w:pPr>
      <w:r>
        <w:rPr>
          <w:sz w:val="28"/>
          <w:szCs w:val="28"/>
        </w:rPr>
        <w:t>Alois a Vilém Mrštíkovi</w:t>
      </w:r>
    </w:p>
    <w:sectPr w:rsidR="000B5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F0F2B"/>
    <w:multiLevelType w:val="hybridMultilevel"/>
    <w:tmpl w:val="D4EAA746"/>
    <w:lvl w:ilvl="0" w:tplc="36FA8612">
      <w:start w:val="17"/>
      <w:numFmt w:val="bullet"/>
      <w:lvlText w:val="-"/>
      <w:lvlJc w:val="left"/>
      <w:pPr>
        <w:tabs>
          <w:tab w:val="num" w:pos="2265"/>
        </w:tabs>
        <w:ind w:left="22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985"/>
        </w:tabs>
        <w:ind w:left="29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705"/>
        </w:tabs>
        <w:ind w:left="37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425"/>
        </w:tabs>
        <w:ind w:left="44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145"/>
        </w:tabs>
        <w:ind w:left="51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865"/>
        </w:tabs>
        <w:ind w:left="58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585"/>
        </w:tabs>
        <w:ind w:left="65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305"/>
        </w:tabs>
        <w:ind w:left="73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025"/>
        </w:tabs>
        <w:ind w:left="8025" w:hanging="360"/>
      </w:pPr>
      <w:rPr>
        <w:rFonts w:ascii="Wingdings" w:hAnsi="Wingdings" w:hint="default"/>
      </w:rPr>
    </w:lvl>
  </w:abstractNum>
  <w:abstractNum w:abstractNumId="1">
    <w:nsid w:val="2E177133"/>
    <w:multiLevelType w:val="hybridMultilevel"/>
    <w:tmpl w:val="A2B6B854"/>
    <w:lvl w:ilvl="0" w:tplc="1904FECC">
      <w:start w:val="17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eastAsia="Times New Roman" w:hAnsi="Symbol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110"/>
        </w:tabs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830"/>
        </w:tabs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550"/>
        </w:tabs>
        <w:ind w:left="8550" w:hanging="360"/>
      </w:pPr>
      <w:rPr>
        <w:rFonts w:ascii="Wingdings" w:hAnsi="Wingdings" w:hint="default"/>
      </w:rPr>
    </w:lvl>
  </w:abstractNum>
  <w:abstractNum w:abstractNumId="2">
    <w:nsid w:val="37B4243A"/>
    <w:multiLevelType w:val="hybridMultilevel"/>
    <w:tmpl w:val="8B2692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FA8612">
      <w:start w:val="1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678"/>
    <w:rsid w:val="000B5688"/>
    <w:rsid w:val="00100AC1"/>
    <w:rsid w:val="00220C44"/>
    <w:rsid w:val="00B76678"/>
    <w:rsid w:val="00E9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6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67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6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67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mages.google.cz/url?source=imgres&amp;ct=img&amp;q=http://www.uni-giessen.de/~gb1033/Moliere.jpg&amp;usg=AFQjCNESAWWHE-t_dfjGMDu4lijdgOcpoQ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2011-11-09T15:45:00Z</dcterms:created>
  <dcterms:modified xsi:type="dcterms:W3CDTF">2013-10-06T16:03:00Z</dcterms:modified>
</cp:coreProperties>
</file>