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2E07" w:rsidRDefault="00192E07" w:rsidP="00192E07">
      <w:pPr>
        <w:jc w:val="center"/>
      </w:pPr>
      <w:bookmarkStart w:id="0" w:name="_GoBack"/>
      <w:bookmarkEnd w:id="0"/>
      <w:r>
        <w:rPr>
          <w:noProof/>
          <w:lang w:eastAsia="cs-CZ"/>
        </w:rPr>
        <w:drawing>
          <wp:inline distT="0" distB="0" distL="0" distR="0" wp14:anchorId="40948B9C" wp14:editId="1DBCA834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92E07" w:rsidRPr="005F024B" w:rsidRDefault="00192E07" w:rsidP="00192E07">
      <w:pPr>
        <w:jc w:val="center"/>
        <w:rPr>
          <w:b/>
          <w:color w:val="00B050"/>
          <w:sz w:val="24"/>
        </w:rPr>
      </w:pPr>
    </w:p>
    <w:p w:rsidR="00192E07" w:rsidRPr="005F024B" w:rsidRDefault="00192E07" w:rsidP="00192E07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192E07" w:rsidRPr="005F024B" w:rsidRDefault="00192E07" w:rsidP="00192E07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192E07" w:rsidRDefault="00192E07" w:rsidP="00192E07">
      <w:pPr>
        <w:spacing w:after="0" w:line="240" w:lineRule="auto"/>
        <w:jc w:val="center"/>
      </w:pPr>
    </w:p>
    <w:p w:rsidR="00192E07" w:rsidRDefault="00192E07" w:rsidP="00192E07">
      <w:pPr>
        <w:spacing w:after="0" w:line="240" w:lineRule="auto"/>
        <w:jc w:val="center"/>
      </w:pPr>
    </w:p>
    <w:p w:rsidR="00192E07" w:rsidRDefault="00192E07" w:rsidP="00192E07">
      <w:pPr>
        <w:spacing w:after="0" w:line="240" w:lineRule="auto"/>
        <w:jc w:val="center"/>
      </w:pPr>
    </w:p>
    <w:p w:rsidR="00192E07" w:rsidRDefault="00192E07" w:rsidP="00192E07">
      <w:pPr>
        <w:spacing w:after="0" w:line="240" w:lineRule="auto"/>
        <w:jc w:val="center"/>
      </w:pPr>
    </w:p>
    <w:p w:rsidR="00192E07" w:rsidRDefault="00192E07" w:rsidP="00192E07">
      <w:pPr>
        <w:spacing w:after="0" w:line="240" w:lineRule="auto"/>
        <w:jc w:val="center"/>
      </w:pPr>
    </w:p>
    <w:p w:rsidR="00192E07" w:rsidRDefault="00192E07" w:rsidP="00192E07">
      <w:pPr>
        <w:spacing w:after="0" w:line="240" w:lineRule="auto"/>
        <w:jc w:val="center"/>
      </w:pPr>
      <w:r>
        <w:t>projekt v rámci vzdělávacího programu</w:t>
      </w:r>
    </w:p>
    <w:p w:rsidR="00192E07" w:rsidRDefault="00192E07" w:rsidP="00192E07">
      <w:pPr>
        <w:spacing w:after="0" w:line="240" w:lineRule="auto"/>
        <w:jc w:val="center"/>
      </w:pPr>
      <w:r>
        <w:t>VZDĚLÁNÍ PRO KONKURENCESCHOPNOST</w:t>
      </w:r>
    </w:p>
    <w:p w:rsidR="00192E07" w:rsidRDefault="00192E07" w:rsidP="00192E07">
      <w:pPr>
        <w:spacing w:after="0" w:line="240" w:lineRule="auto"/>
        <w:jc w:val="center"/>
      </w:pPr>
    </w:p>
    <w:p w:rsidR="00192E07" w:rsidRDefault="00192E07" w:rsidP="00192E07">
      <w:pPr>
        <w:spacing w:after="0" w:line="240" w:lineRule="auto"/>
        <w:jc w:val="center"/>
      </w:pPr>
    </w:p>
    <w:p w:rsidR="00192E07" w:rsidRDefault="00192E07" w:rsidP="00192E07">
      <w:pPr>
        <w:spacing w:after="0" w:line="240" w:lineRule="auto"/>
        <w:jc w:val="center"/>
      </w:pPr>
    </w:p>
    <w:p w:rsidR="00192E07" w:rsidRDefault="00192E07" w:rsidP="00192E07">
      <w:pPr>
        <w:spacing w:after="0" w:line="240" w:lineRule="auto"/>
        <w:jc w:val="center"/>
      </w:pPr>
    </w:p>
    <w:p w:rsidR="00192E07" w:rsidRDefault="00192E07" w:rsidP="00192E07">
      <w:pPr>
        <w:spacing w:after="0" w:line="240" w:lineRule="auto"/>
        <w:jc w:val="center"/>
      </w:pPr>
    </w:p>
    <w:p w:rsidR="00192E07" w:rsidRDefault="00192E07" w:rsidP="00192E07">
      <w:pPr>
        <w:spacing w:after="0" w:line="240" w:lineRule="auto"/>
        <w:jc w:val="center"/>
      </w:pPr>
    </w:p>
    <w:p w:rsidR="00192E07" w:rsidRDefault="00192E07" w:rsidP="00192E07">
      <w:pPr>
        <w:spacing w:after="0" w:line="240" w:lineRule="auto"/>
        <w:jc w:val="center"/>
      </w:pPr>
      <w:r>
        <w:t>ŠABLONA ČÍSLO: III/2</w:t>
      </w:r>
    </w:p>
    <w:p w:rsidR="00192E07" w:rsidRDefault="00192E07" w:rsidP="00192E07">
      <w:pPr>
        <w:spacing w:after="0" w:line="240" w:lineRule="auto"/>
        <w:jc w:val="center"/>
      </w:pPr>
      <w:r>
        <w:t>NÁZEV:  INOVACE A ZKVALITNĚNÍ VÝUKY PROSTŘEDNICTVÍM ICT</w:t>
      </w:r>
    </w:p>
    <w:p w:rsidR="00192E07" w:rsidRDefault="00192E07" w:rsidP="00192E07">
      <w:pPr>
        <w:spacing w:after="0" w:line="240" w:lineRule="auto"/>
      </w:pPr>
    </w:p>
    <w:p w:rsidR="00192E07" w:rsidRDefault="00192E07" w:rsidP="00192E07">
      <w:pPr>
        <w:spacing w:after="0" w:line="240" w:lineRule="auto"/>
      </w:pPr>
    </w:p>
    <w:p w:rsidR="00192E07" w:rsidRDefault="00192E07" w:rsidP="00192E07">
      <w:pPr>
        <w:spacing w:after="0" w:line="240" w:lineRule="auto"/>
      </w:pPr>
    </w:p>
    <w:p w:rsidR="00192E07" w:rsidRDefault="00192E07" w:rsidP="00192E07">
      <w:pPr>
        <w:spacing w:after="0" w:line="240" w:lineRule="auto"/>
      </w:pPr>
    </w:p>
    <w:p w:rsidR="00192E07" w:rsidRDefault="00192E07" w:rsidP="00192E07">
      <w:pPr>
        <w:spacing w:after="0" w:line="240" w:lineRule="auto"/>
      </w:pPr>
    </w:p>
    <w:p w:rsidR="00192E07" w:rsidRDefault="00192E07" w:rsidP="00192E07">
      <w:pPr>
        <w:spacing w:after="0" w:line="240" w:lineRule="auto"/>
      </w:pPr>
    </w:p>
    <w:p w:rsidR="00192E07" w:rsidRDefault="00192E07" w:rsidP="00192E07">
      <w:pPr>
        <w:spacing w:after="0" w:line="240" w:lineRule="auto"/>
      </w:pPr>
    </w:p>
    <w:p w:rsidR="00192E07" w:rsidRDefault="00192E07" w:rsidP="00192E07">
      <w:pPr>
        <w:spacing w:after="0" w:line="240" w:lineRule="auto"/>
      </w:pPr>
    </w:p>
    <w:p w:rsidR="00192E07" w:rsidRDefault="00192E07" w:rsidP="00192E07">
      <w:pPr>
        <w:spacing w:after="0" w:line="240" w:lineRule="auto"/>
      </w:pPr>
    </w:p>
    <w:p w:rsidR="00192E07" w:rsidRDefault="00192E07" w:rsidP="00192E07">
      <w:pPr>
        <w:spacing w:after="0" w:line="240" w:lineRule="auto"/>
      </w:pPr>
    </w:p>
    <w:p w:rsidR="00192E07" w:rsidRDefault="00192E07" w:rsidP="00192E07">
      <w:pPr>
        <w:spacing w:after="0" w:line="240" w:lineRule="auto"/>
      </w:pPr>
    </w:p>
    <w:p w:rsidR="00192E07" w:rsidRDefault="00192E07" w:rsidP="00192E07">
      <w:pPr>
        <w:spacing w:after="0" w:line="240" w:lineRule="auto"/>
      </w:pPr>
    </w:p>
    <w:p w:rsidR="00192E07" w:rsidRDefault="00192E07" w:rsidP="00192E07">
      <w:pPr>
        <w:spacing w:after="0" w:line="240" w:lineRule="auto"/>
      </w:pPr>
      <w:r>
        <w:t>PŘEDMĚT:</w:t>
      </w:r>
      <w:r>
        <w:tab/>
        <w:t>Informatika</w:t>
      </w:r>
    </w:p>
    <w:p w:rsidR="00192E07" w:rsidRDefault="00192E07" w:rsidP="00192E07">
      <w:pPr>
        <w:spacing w:after="0" w:line="240" w:lineRule="auto"/>
      </w:pPr>
      <w:r>
        <w:t xml:space="preserve">ROČNÍK: </w:t>
      </w:r>
      <w:r>
        <w:tab/>
        <w:t>6. ročník</w:t>
      </w:r>
    </w:p>
    <w:p w:rsidR="00192E07" w:rsidRDefault="00397A59" w:rsidP="00192E07">
      <w:pPr>
        <w:spacing w:after="0" w:line="240" w:lineRule="auto"/>
      </w:pPr>
      <w:r>
        <w:t>TÉMA:</w:t>
      </w:r>
      <w:r>
        <w:tab/>
      </w:r>
      <w:r>
        <w:tab/>
        <w:t>Základní jednotky informací</w:t>
      </w:r>
    </w:p>
    <w:p w:rsidR="00192E07" w:rsidRDefault="00192E07" w:rsidP="00192E07">
      <w:pPr>
        <w:spacing w:after="0" w:line="240" w:lineRule="auto"/>
      </w:pPr>
      <w:r>
        <w:t xml:space="preserve">AUTOR: </w:t>
      </w:r>
      <w:r>
        <w:tab/>
        <w:t>Mgr. Petr Droščák</w:t>
      </w:r>
    </w:p>
    <w:p w:rsidR="00192E07" w:rsidRDefault="00192E07" w:rsidP="00192E07">
      <w:pPr>
        <w:spacing w:after="0" w:line="240" w:lineRule="auto"/>
      </w:pPr>
      <w:r>
        <w:t xml:space="preserve">DATUM </w:t>
      </w:r>
      <w:r w:rsidR="00695F35">
        <w:t xml:space="preserve">VYTVOŘENÍ: </w:t>
      </w:r>
      <w:r w:rsidR="00695F35">
        <w:tab/>
        <w:t>26.2</w:t>
      </w:r>
      <w:r>
        <w:t>.2012</w:t>
      </w:r>
    </w:p>
    <w:p w:rsidR="00192E07" w:rsidRDefault="00192E07" w:rsidP="00192E07">
      <w:pPr>
        <w:spacing w:after="0" w:line="240" w:lineRule="auto"/>
      </w:pPr>
    </w:p>
    <w:p w:rsidR="00192E07" w:rsidRDefault="00192E07" w:rsidP="00192E07">
      <w:pPr>
        <w:spacing w:after="0" w:line="240" w:lineRule="auto"/>
      </w:pPr>
    </w:p>
    <w:p w:rsidR="00192E07" w:rsidRDefault="00D663BC" w:rsidP="00192E07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</w:t>
      </w:r>
      <w:r w:rsidR="00397A59">
        <w:rPr>
          <w:rFonts w:ascii="Calibri" w:hAnsi="Calibri" w:cs="Calibri"/>
          <w:b/>
          <w:color w:val="C00000"/>
          <w:sz w:val="40"/>
          <w:szCs w:val="56"/>
        </w:rPr>
        <w:t>02</w:t>
      </w:r>
      <w:r w:rsidR="00192E07">
        <w:rPr>
          <w:rFonts w:ascii="Calibri" w:hAnsi="Calibri" w:cs="Calibri"/>
          <w:b/>
          <w:color w:val="C00000"/>
          <w:sz w:val="40"/>
          <w:szCs w:val="56"/>
        </w:rPr>
        <w:t xml:space="preserve">_PD  </w:t>
      </w:r>
    </w:p>
    <w:p w:rsidR="00192E07" w:rsidRDefault="00192E07" w:rsidP="00192E07">
      <w:pPr>
        <w:spacing w:after="0" w:line="240" w:lineRule="auto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br w:type="page"/>
      </w:r>
    </w:p>
    <w:p w:rsidR="00192E07" w:rsidRDefault="00192E07" w:rsidP="00192E07">
      <w:pPr>
        <w:pStyle w:val="Nzev"/>
      </w:pPr>
      <w:r w:rsidRPr="008D3F66">
        <w:lastRenderedPageBreak/>
        <w:t>ANOTACE</w:t>
      </w:r>
    </w:p>
    <w:p w:rsidR="00192E07" w:rsidRDefault="00192E07" w:rsidP="00192E07">
      <w:pPr>
        <w:spacing w:line="360" w:lineRule="auto"/>
        <w:jc w:val="both"/>
        <w:rPr>
          <w:rFonts w:ascii="Calibri" w:hAnsi="Calibri" w:cs="Calibri"/>
          <w:sz w:val="24"/>
          <w:szCs w:val="24"/>
        </w:rPr>
      </w:pPr>
      <w:r w:rsidRPr="009C25D4">
        <w:rPr>
          <w:rFonts w:ascii="Calibri" w:hAnsi="Calibri" w:cs="Calibri"/>
          <w:sz w:val="24"/>
          <w:szCs w:val="24"/>
        </w:rPr>
        <w:t>Tato práce je určena pro</w:t>
      </w:r>
      <w:r>
        <w:rPr>
          <w:rFonts w:ascii="Calibri" w:hAnsi="Calibri" w:cs="Calibri"/>
          <w:sz w:val="24"/>
          <w:szCs w:val="24"/>
        </w:rPr>
        <w:t xml:space="preserve"> žáky 6</w:t>
      </w:r>
      <w:r w:rsidRPr="009C25D4">
        <w:rPr>
          <w:rFonts w:ascii="Calibri" w:hAnsi="Calibri" w:cs="Calibri"/>
          <w:sz w:val="24"/>
          <w:szCs w:val="24"/>
        </w:rPr>
        <w:t>.</w:t>
      </w:r>
      <w:r>
        <w:rPr>
          <w:rFonts w:ascii="Calibri" w:hAnsi="Calibri" w:cs="Calibri"/>
          <w:sz w:val="24"/>
          <w:szCs w:val="24"/>
        </w:rPr>
        <w:t xml:space="preserve"> </w:t>
      </w:r>
      <w:r w:rsidRPr="009C25D4">
        <w:rPr>
          <w:rFonts w:ascii="Calibri" w:hAnsi="Calibri" w:cs="Calibri"/>
          <w:sz w:val="24"/>
          <w:szCs w:val="24"/>
        </w:rPr>
        <w:t>ročník</w:t>
      </w:r>
      <w:r>
        <w:rPr>
          <w:rFonts w:ascii="Calibri" w:hAnsi="Calibri" w:cs="Calibri"/>
          <w:sz w:val="24"/>
          <w:szCs w:val="24"/>
        </w:rPr>
        <w:t>u</w:t>
      </w:r>
      <w:r w:rsidRPr="009C25D4">
        <w:rPr>
          <w:rFonts w:ascii="Calibri" w:hAnsi="Calibri" w:cs="Calibri"/>
          <w:sz w:val="24"/>
          <w:szCs w:val="24"/>
        </w:rPr>
        <w:t xml:space="preserve"> informatiky jako studijní materiál k učivu: </w:t>
      </w:r>
    </w:p>
    <w:p w:rsidR="00192E07" w:rsidRPr="009339A3" w:rsidRDefault="00192E07" w:rsidP="00192E07">
      <w:pPr>
        <w:spacing w:line="360" w:lineRule="auto"/>
        <w:jc w:val="both"/>
        <w:rPr>
          <w:rFonts w:ascii="Calibri" w:hAnsi="Calibri" w:cs="Calibri"/>
          <w:b/>
          <w:sz w:val="24"/>
          <w:szCs w:val="24"/>
        </w:rPr>
      </w:pPr>
      <w:r w:rsidRPr="009339A3">
        <w:rPr>
          <w:rFonts w:ascii="Calibri" w:hAnsi="Calibri" w:cs="Calibri"/>
          <w:b/>
          <w:sz w:val="24"/>
          <w:szCs w:val="24"/>
        </w:rPr>
        <w:t xml:space="preserve">Počítač a jeho složení. </w:t>
      </w:r>
    </w:p>
    <w:p w:rsidR="00CA26D2" w:rsidRDefault="00CA26D2" w:rsidP="00CA26D2">
      <w:pPr>
        <w:spacing w:line="360" w:lineRule="auto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Jedná se o počáteční seznámení se základními pojmy, které se často používají v</w:t>
      </w:r>
      <w:r w:rsidR="009339A3">
        <w:rPr>
          <w:rFonts w:ascii="Calibri" w:hAnsi="Calibri" w:cs="Calibri"/>
          <w:sz w:val="24"/>
          <w:szCs w:val="24"/>
        </w:rPr>
        <w:t> předmětu Informatika</w:t>
      </w:r>
      <w:r>
        <w:rPr>
          <w:rFonts w:ascii="Calibri" w:hAnsi="Calibri" w:cs="Calibri"/>
          <w:sz w:val="24"/>
          <w:szCs w:val="24"/>
        </w:rPr>
        <w:t>. Tento materiál je doplněn o rozhovor, při kterém si žáci za pomoci učitele upřesňují tyto pojmy.</w:t>
      </w:r>
    </w:p>
    <w:p w:rsidR="00CA26D2" w:rsidRDefault="00CA26D2" w:rsidP="00CA26D2">
      <w:pPr>
        <w:spacing w:line="360" w:lineRule="auto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Tento materiál mají žáci uložen na společném serveru. Při otvírání této práce </w:t>
      </w:r>
      <w:r w:rsidR="009339A3">
        <w:rPr>
          <w:rFonts w:ascii="Calibri" w:hAnsi="Calibri" w:cs="Calibri"/>
          <w:sz w:val="24"/>
          <w:szCs w:val="24"/>
        </w:rPr>
        <w:t xml:space="preserve">se žáci seznamují </w:t>
      </w:r>
      <w:r>
        <w:rPr>
          <w:rFonts w:ascii="Calibri" w:hAnsi="Calibri" w:cs="Calibri"/>
          <w:sz w:val="24"/>
          <w:szCs w:val="24"/>
        </w:rPr>
        <w:t>s programem Word 2010 a učí se jej ovládat.</w:t>
      </w:r>
    </w:p>
    <w:p w:rsidR="00CA26D2" w:rsidRPr="009C25D4" w:rsidRDefault="00CA26D2" w:rsidP="00CA26D2">
      <w:pPr>
        <w:spacing w:line="360" w:lineRule="auto"/>
        <w:jc w:val="both"/>
        <w:rPr>
          <w:rFonts w:ascii="Calibri" w:hAnsi="Calibri" w:cs="Calibri"/>
          <w:sz w:val="24"/>
          <w:szCs w:val="24"/>
        </w:rPr>
      </w:pPr>
      <w:r w:rsidRPr="002A559A">
        <w:rPr>
          <w:rFonts w:ascii="Calibri" w:hAnsi="Calibri" w:cs="Calibri"/>
          <w:b/>
          <w:sz w:val="24"/>
          <w:szCs w:val="24"/>
        </w:rPr>
        <w:t>Zkušenosti z pilotáže:</w:t>
      </w:r>
      <w:r>
        <w:rPr>
          <w:rFonts w:ascii="Calibri" w:hAnsi="Calibri" w:cs="Calibri"/>
          <w:sz w:val="24"/>
          <w:szCs w:val="24"/>
        </w:rPr>
        <w:t xml:space="preserve"> Žáci si tento materiál pomalu osvojují</w:t>
      </w:r>
      <w:r w:rsidR="009339A3">
        <w:rPr>
          <w:rFonts w:ascii="Calibri" w:hAnsi="Calibri" w:cs="Calibri"/>
          <w:sz w:val="24"/>
          <w:szCs w:val="24"/>
        </w:rPr>
        <w:t>. Známé pojmy dostávají konkrétní obsah</w:t>
      </w:r>
      <w:r>
        <w:rPr>
          <w:rFonts w:ascii="Calibri" w:hAnsi="Calibri" w:cs="Calibri"/>
          <w:sz w:val="24"/>
          <w:szCs w:val="24"/>
        </w:rPr>
        <w:t>. Nové je pro ně také prostředí společného serveru, kde mají připraven prostor pro vlastní složky, které budou vy</w:t>
      </w:r>
      <w:r w:rsidR="009339A3">
        <w:rPr>
          <w:rFonts w:ascii="Calibri" w:hAnsi="Calibri" w:cs="Calibri"/>
          <w:sz w:val="24"/>
          <w:szCs w:val="24"/>
        </w:rPr>
        <w:t>užívat v průběhu výuky nejen IF</w:t>
      </w:r>
      <w:r>
        <w:rPr>
          <w:rFonts w:ascii="Calibri" w:hAnsi="Calibri" w:cs="Calibri"/>
          <w:sz w:val="24"/>
          <w:szCs w:val="24"/>
        </w:rPr>
        <w:t>.</w:t>
      </w:r>
    </w:p>
    <w:p w:rsidR="00192E07" w:rsidRDefault="00192E07" w:rsidP="00192E07">
      <w:pPr>
        <w:spacing w:after="0" w:line="240" w:lineRule="auto"/>
      </w:pPr>
    </w:p>
    <w:p w:rsidR="00192E07" w:rsidRDefault="00192E07" w:rsidP="00192E07">
      <w:pPr>
        <w:rPr>
          <w:rFonts w:ascii="Times New Roman" w:hAnsi="Times New Roman" w:cs="Times New Roman"/>
          <w:sz w:val="40"/>
          <w:szCs w:val="40"/>
        </w:rPr>
      </w:pPr>
    </w:p>
    <w:p w:rsidR="00192E07" w:rsidRDefault="00192E07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br w:type="page"/>
      </w:r>
    </w:p>
    <w:p w:rsidR="00192E07" w:rsidRPr="00397A59" w:rsidRDefault="00192E07" w:rsidP="00192E07">
      <w:pPr>
        <w:pStyle w:val="Nadpis2"/>
        <w:jc w:val="center"/>
        <w:rPr>
          <w:sz w:val="56"/>
          <w:szCs w:val="56"/>
        </w:rPr>
      </w:pPr>
      <w:r w:rsidRPr="00397A59">
        <w:rPr>
          <w:sz w:val="56"/>
          <w:szCs w:val="56"/>
        </w:rPr>
        <w:lastRenderedPageBreak/>
        <w:t>Základní jednotky informatiky</w:t>
      </w:r>
    </w:p>
    <w:p w:rsidR="00397A59" w:rsidRPr="00397A59" w:rsidRDefault="00397A59" w:rsidP="00695F35">
      <w:pPr>
        <w:pStyle w:val="Normlnweb"/>
        <w:jc w:val="both"/>
        <w:rPr>
          <w:sz w:val="36"/>
          <w:szCs w:val="36"/>
        </w:rPr>
      </w:pPr>
      <w:r w:rsidRPr="00397A59">
        <w:rPr>
          <w:sz w:val="36"/>
          <w:szCs w:val="36"/>
        </w:rPr>
        <w:t>P</w:t>
      </w:r>
      <w:r w:rsidR="00192E07" w:rsidRPr="00397A59">
        <w:rPr>
          <w:sz w:val="36"/>
          <w:szCs w:val="36"/>
        </w:rPr>
        <w:t xml:space="preserve">ráce s informacemi ve výpočetní technice se odehrává </w:t>
      </w:r>
      <w:r w:rsidR="00192E07" w:rsidRPr="00397A59">
        <w:rPr>
          <w:b/>
          <w:sz w:val="36"/>
          <w:szCs w:val="36"/>
          <w:u w:val="single"/>
        </w:rPr>
        <w:t>v digitální podobě</w:t>
      </w:r>
      <w:r w:rsidRPr="00397A59">
        <w:rPr>
          <w:sz w:val="36"/>
          <w:szCs w:val="36"/>
        </w:rPr>
        <w:t xml:space="preserve">, </w:t>
      </w:r>
      <w:r w:rsidR="00192E07" w:rsidRPr="00397A59">
        <w:rPr>
          <w:sz w:val="36"/>
          <w:szCs w:val="36"/>
        </w:rPr>
        <w:t xml:space="preserve">ve formě jedniček a nul. </w:t>
      </w:r>
    </w:p>
    <w:p w:rsidR="00192E07" w:rsidRPr="00397A59" w:rsidRDefault="00192E07" w:rsidP="00695F35">
      <w:pPr>
        <w:pStyle w:val="Normlnweb"/>
        <w:jc w:val="both"/>
        <w:rPr>
          <w:sz w:val="36"/>
          <w:szCs w:val="36"/>
        </w:rPr>
      </w:pPr>
      <w:r w:rsidRPr="00397A59">
        <w:rPr>
          <w:sz w:val="36"/>
          <w:szCs w:val="36"/>
        </w:rPr>
        <w:t xml:space="preserve">Počítač pracuje s tzv. </w:t>
      </w:r>
      <w:r w:rsidRPr="00397A59">
        <w:rPr>
          <w:b/>
          <w:bCs/>
          <w:sz w:val="36"/>
          <w:szCs w:val="36"/>
        </w:rPr>
        <w:t>logickými jedničkami nebo nulami</w:t>
      </w:r>
      <w:r w:rsidRPr="00397A59">
        <w:rPr>
          <w:sz w:val="36"/>
          <w:szCs w:val="36"/>
        </w:rPr>
        <w:t>.</w:t>
      </w:r>
    </w:p>
    <w:p w:rsidR="00192E07" w:rsidRDefault="00192E07" w:rsidP="00695F35">
      <w:pPr>
        <w:pStyle w:val="Normlnweb"/>
        <w:jc w:val="both"/>
      </w:pPr>
      <w:r w:rsidRPr="00397A59">
        <w:rPr>
          <w:sz w:val="36"/>
          <w:szCs w:val="36"/>
        </w:rPr>
        <w:t xml:space="preserve">Jsou to úplně nejmenší nosiče </w:t>
      </w:r>
      <w:r w:rsidR="00397A59" w:rsidRPr="00397A59">
        <w:rPr>
          <w:sz w:val="36"/>
          <w:szCs w:val="36"/>
        </w:rPr>
        <w:t>informace</w:t>
      </w:r>
      <w:r w:rsidRPr="00397A59">
        <w:rPr>
          <w:sz w:val="36"/>
          <w:szCs w:val="36"/>
        </w:rPr>
        <w:t>. Říká se jim</w:t>
      </w:r>
      <w:r>
        <w:t xml:space="preserve"> </w:t>
      </w:r>
      <w:r w:rsidRPr="00397A59">
        <w:rPr>
          <w:b/>
          <w:bCs/>
          <w:color w:val="FF0000"/>
          <w:sz w:val="48"/>
          <w:szCs w:val="48"/>
          <w:u w:val="single"/>
        </w:rPr>
        <w:t>bity</w:t>
      </w:r>
      <w:r>
        <w:t>.</w:t>
      </w:r>
    </w:p>
    <w:p w:rsidR="00397A59" w:rsidRDefault="00397A59" w:rsidP="00397A59">
      <w:pPr>
        <w:pStyle w:val="Normlnweb"/>
        <w:jc w:val="center"/>
      </w:pPr>
      <w:r>
        <w:rPr>
          <w:noProof/>
        </w:rPr>
        <w:drawing>
          <wp:inline distT="0" distB="0" distL="0" distR="0" wp14:anchorId="6488A9F3" wp14:editId="69ECCA9B">
            <wp:extent cx="1828800" cy="1828800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828800" cy="1828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92E07" w:rsidRPr="00397A59" w:rsidRDefault="00397A59" w:rsidP="00695F35">
      <w:pPr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Pro vyjádření jednoho znaku</w:t>
      </w:r>
      <w:r w:rsidR="00192E07" w:rsidRPr="00397A59">
        <w:rPr>
          <w:rFonts w:ascii="Times New Roman" w:hAnsi="Times New Roman" w:cs="Times New Roman"/>
          <w:sz w:val="36"/>
          <w:szCs w:val="36"/>
        </w:rPr>
        <w:t xml:space="preserve"> je potřeba 8 bitů. Proto vznikl </w:t>
      </w:r>
      <w:r w:rsidR="00192E07" w:rsidRPr="00397A59">
        <w:rPr>
          <w:rFonts w:ascii="Times New Roman" w:hAnsi="Times New Roman" w:cs="Times New Roman"/>
          <w:b/>
          <w:color w:val="FF0000"/>
          <w:sz w:val="48"/>
          <w:szCs w:val="48"/>
          <w:u w:val="single"/>
        </w:rPr>
        <w:t>b</w:t>
      </w:r>
      <w:r w:rsidR="00192E07" w:rsidRPr="00397A59">
        <w:rPr>
          <w:rFonts w:ascii="Times New Roman" w:hAnsi="Times New Roman" w:cs="Times New Roman"/>
          <w:b/>
          <w:bCs/>
          <w:color w:val="FF0000"/>
          <w:sz w:val="48"/>
          <w:szCs w:val="48"/>
          <w:u w:val="single"/>
        </w:rPr>
        <w:t>yt</w:t>
      </w:r>
      <w:r w:rsidR="00192E07" w:rsidRPr="00397A59">
        <w:rPr>
          <w:rFonts w:ascii="Times New Roman" w:hAnsi="Times New Roman" w:cs="Times New Roman"/>
          <w:sz w:val="36"/>
          <w:szCs w:val="36"/>
        </w:rPr>
        <w:t xml:space="preserve"> (čti bajt). Byte je tvořen 8 bity. Od bytu se odvozují další jednotky. </w:t>
      </w:r>
    </w:p>
    <w:p w:rsidR="00192E07" w:rsidRDefault="00192E07" w:rsidP="00192E07">
      <w:pPr>
        <w:pStyle w:val="Normlnweb"/>
      </w:pPr>
    </w:p>
    <w:p w:rsidR="00192E07" w:rsidRPr="00397A59" w:rsidRDefault="00192E07" w:rsidP="00192E07">
      <w:pPr>
        <w:pStyle w:val="Normlnweb"/>
        <w:jc w:val="center"/>
        <w:rPr>
          <w:sz w:val="36"/>
          <w:szCs w:val="36"/>
        </w:rPr>
      </w:pPr>
      <w:r w:rsidRPr="00397A59">
        <w:rPr>
          <w:sz w:val="36"/>
          <w:szCs w:val="36"/>
        </w:rPr>
        <w:t>Tabulka jednotek informací:</w:t>
      </w:r>
    </w:p>
    <w:tbl>
      <w:tblPr>
        <w:tblW w:w="0" w:type="auto"/>
        <w:jc w:val="center"/>
        <w:tblCellSpacing w:w="15" w:type="dxa"/>
        <w:tblInd w:w="16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C0C0C0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1681"/>
        <w:gridCol w:w="1500"/>
      </w:tblGrid>
      <w:tr w:rsidR="00192E07" w:rsidTr="00BC0746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0C0C0"/>
            <w:vAlign w:val="center"/>
          </w:tcPr>
          <w:p w:rsidR="00192E07" w:rsidRDefault="00192E07" w:rsidP="00BC0746">
            <w:pPr>
              <w:spacing w:before="167" w:after="167"/>
            </w:pPr>
            <w:r>
              <w:rPr>
                <w:b/>
                <w:bCs/>
              </w:rPr>
              <w:t>1 bit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0C0C0"/>
            <w:vAlign w:val="center"/>
          </w:tcPr>
          <w:p w:rsidR="00192E07" w:rsidRDefault="00192E07" w:rsidP="00BC0746">
            <w:pPr>
              <w:spacing w:before="167" w:after="167"/>
            </w:pPr>
            <w:r>
              <w:t>1 nebo 0</w:t>
            </w:r>
          </w:p>
        </w:tc>
      </w:tr>
      <w:tr w:rsidR="00192E07" w:rsidTr="00BC0746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0C0C0"/>
            <w:vAlign w:val="center"/>
          </w:tcPr>
          <w:p w:rsidR="00192E07" w:rsidRDefault="00192E07" w:rsidP="00BC0746">
            <w:pPr>
              <w:spacing w:before="167" w:after="167"/>
            </w:pPr>
            <w:r>
              <w:rPr>
                <w:b/>
                <w:bCs/>
              </w:rPr>
              <w:t>1 byte (B)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0C0C0"/>
            <w:vAlign w:val="center"/>
          </w:tcPr>
          <w:p w:rsidR="00192E07" w:rsidRDefault="00192E07" w:rsidP="00BC0746">
            <w:pPr>
              <w:spacing w:before="167" w:after="167"/>
            </w:pPr>
            <w:r>
              <w:t>8 bitů</w:t>
            </w:r>
          </w:p>
        </w:tc>
      </w:tr>
      <w:tr w:rsidR="00192E07" w:rsidTr="00BC0746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0C0C0"/>
            <w:vAlign w:val="center"/>
          </w:tcPr>
          <w:p w:rsidR="00192E07" w:rsidRDefault="00192E07" w:rsidP="00BC0746">
            <w:pPr>
              <w:spacing w:before="167" w:after="167"/>
            </w:pPr>
            <w:r>
              <w:rPr>
                <w:b/>
                <w:bCs/>
              </w:rPr>
              <w:t>1 kilobyte (kB)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0C0C0"/>
            <w:vAlign w:val="center"/>
          </w:tcPr>
          <w:p w:rsidR="00192E07" w:rsidRDefault="00192E07" w:rsidP="00BC0746">
            <w:pPr>
              <w:spacing w:before="167" w:after="167"/>
            </w:pPr>
            <w:r>
              <w:t>1024 bytů</w:t>
            </w:r>
          </w:p>
        </w:tc>
      </w:tr>
      <w:tr w:rsidR="00192E07" w:rsidTr="00BC0746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0C0C0"/>
            <w:vAlign w:val="center"/>
          </w:tcPr>
          <w:p w:rsidR="00192E07" w:rsidRDefault="00192E07" w:rsidP="00BC0746">
            <w:pPr>
              <w:spacing w:before="167" w:after="167"/>
            </w:pPr>
            <w:r>
              <w:rPr>
                <w:b/>
                <w:bCs/>
              </w:rPr>
              <w:t>1 megabyte (MB)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0C0C0"/>
            <w:vAlign w:val="center"/>
          </w:tcPr>
          <w:p w:rsidR="00192E07" w:rsidRDefault="00192E07" w:rsidP="00BC0746">
            <w:pPr>
              <w:spacing w:before="167" w:after="167"/>
            </w:pPr>
            <w:r>
              <w:t>1024 kilobytů</w:t>
            </w:r>
          </w:p>
        </w:tc>
      </w:tr>
      <w:tr w:rsidR="00192E07" w:rsidTr="00BC0746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0C0C0"/>
            <w:vAlign w:val="center"/>
          </w:tcPr>
          <w:p w:rsidR="00192E07" w:rsidRDefault="00192E07" w:rsidP="00BC0746">
            <w:pPr>
              <w:spacing w:before="167" w:after="167"/>
            </w:pPr>
            <w:r>
              <w:rPr>
                <w:b/>
                <w:bCs/>
              </w:rPr>
              <w:t>1 gigabyte (GB)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0C0C0"/>
            <w:vAlign w:val="center"/>
          </w:tcPr>
          <w:p w:rsidR="00192E07" w:rsidRDefault="00192E07" w:rsidP="00BC0746">
            <w:pPr>
              <w:spacing w:before="167" w:after="167"/>
            </w:pPr>
            <w:r>
              <w:t>1024 megabytů</w:t>
            </w:r>
          </w:p>
        </w:tc>
      </w:tr>
    </w:tbl>
    <w:p w:rsidR="00192E07" w:rsidRDefault="00192E07" w:rsidP="00192E07"/>
    <w:p w:rsidR="00192E07" w:rsidRDefault="00192E07" w:rsidP="00192E07">
      <w:pPr>
        <w:pStyle w:val="Nadpis3"/>
      </w:pPr>
      <w:r>
        <w:lastRenderedPageBreak/>
        <w:t>Doplňující informace k jednotkám</w:t>
      </w:r>
    </w:p>
    <w:p w:rsidR="00192E07" w:rsidRPr="000E61BF" w:rsidRDefault="00192E07" w:rsidP="00192E07">
      <w:pPr>
        <w:pStyle w:val="Normlnweb"/>
        <w:rPr>
          <w:bCs/>
        </w:rPr>
      </w:pPr>
      <w:r w:rsidRPr="000E61BF">
        <w:rPr>
          <w:iCs/>
        </w:rPr>
        <w:t>A</w:t>
      </w:r>
      <w:r w:rsidRPr="000E61BF">
        <w:rPr>
          <w:bCs/>
        </w:rPr>
        <w:t>by převody mezi jednotkami kilo</w:t>
      </w:r>
      <w:r>
        <w:rPr>
          <w:bCs/>
        </w:rPr>
        <w:t xml:space="preserve">, mega, giga </w:t>
      </w:r>
      <w:r w:rsidRPr="000E61BF">
        <w:rPr>
          <w:bCs/>
        </w:rPr>
        <w:t xml:space="preserve">apod. byly </w:t>
      </w:r>
      <w:r w:rsidRPr="000E61BF">
        <w:rPr>
          <w:b/>
          <w:bCs/>
          <w:u w:val="single"/>
        </w:rPr>
        <w:t>konzistentní</w:t>
      </w:r>
      <w:r w:rsidRPr="000E61BF">
        <w:rPr>
          <w:bCs/>
        </w:rPr>
        <w:t xml:space="preserve"> nejen v matematice, fyzice, ale i ve výpočetní technice, převod 2</w:t>
      </w:r>
      <w:r w:rsidRPr="000E61BF">
        <w:rPr>
          <w:bCs/>
          <w:vertAlign w:val="superscript"/>
        </w:rPr>
        <w:t>8</w:t>
      </w:r>
      <w:r w:rsidRPr="000E61BF">
        <w:rPr>
          <w:bCs/>
        </w:rPr>
        <w:t xml:space="preserve"> = </w:t>
      </w:r>
      <w:r w:rsidRPr="000E61BF">
        <w:rPr>
          <w:iCs/>
        </w:rPr>
        <w:t>1024 se nepoužívá</w:t>
      </w:r>
      <w:r w:rsidRPr="000E61BF">
        <w:rPr>
          <w:i/>
          <w:iCs/>
        </w:rPr>
        <w:t>.</w:t>
      </w:r>
      <w:r w:rsidRPr="000E61BF">
        <w:t xml:space="preserve"> </w:t>
      </w:r>
      <w:r w:rsidRPr="000E61BF">
        <w:rPr>
          <w:bCs/>
        </w:rPr>
        <w:t>Podle nových norem se 1 kilobyte = 1 000 bytů, 1 megabyte = 1 000 kilobytů.</w:t>
      </w:r>
      <w:r w:rsidRPr="000E61BF">
        <w:t xml:space="preserve"> </w:t>
      </w:r>
      <w:r w:rsidRPr="000E61BF">
        <w:rPr>
          <w:bCs/>
        </w:rPr>
        <w:t xml:space="preserve">1 giga = 1000 mega. </w:t>
      </w:r>
    </w:p>
    <w:p w:rsidR="00192E07" w:rsidRDefault="00192E07" w:rsidP="00192E07">
      <w:pPr>
        <w:pStyle w:val="Normlnweb"/>
      </w:pPr>
      <w:r>
        <w:t xml:space="preserve">Jak zachovat převody pro počítač, který pracuje ve dvojkové soustavě? Byly zavedeny tzv. </w:t>
      </w:r>
      <w:r>
        <w:rPr>
          <w:b/>
          <w:bCs/>
        </w:rPr>
        <w:t>kibibyty</w:t>
      </w:r>
      <w:r>
        <w:t>, základní jednotkou je jeden kibibyte a jeho odvozeniny jsou mebibyte, gibibyte, tebibyte apod.</w:t>
      </w:r>
    </w:p>
    <w:p w:rsidR="00192E07" w:rsidRDefault="00192E07" w:rsidP="00192E07">
      <w:pPr>
        <w:pStyle w:val="Normlnweb"/>
      </w:pPr>
      <w:r>
        <w:t>Zcela správně by proto měly převodní tabulky vypadat následovně:</w:t>
      </w:r>
    </w:p>
    <w:p w:rsidR="00192E07" w:rsidRDefault="00192E07" w:rsidP="00192E07">
      <w:pPr>
        <w:pStyle w:val="Normlnweb"/>
        <w:jc w:val="center"/>
      </w:pPr>
    </w:p>
    <w:tbl>
      <w:tblPr>
        <w:tblW w:w="8095" w:type="dxa"/>
        <w:tblCellSpacing w:w="15" w:type="dxa"/>
        <w:tblInd w:w="546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C0C0C0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2254"/>
        <w:gridCol w:w="1994"/>
        <w:gridCol w:w="1958"/>
        <w:gridCol w:w="1889"/>
      </w:tblGrid>
      <w:tr w:rsidR="00192E07" w:rsidTr="00192E07">
        <w:trPr>
          <w:trHeight w:val="420"/>
          <w:tblCellSpacing w:w="15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0C0C0"/>
            <w:vAlign w:val="center"/>
          </w:tcPr>
          <w:p w:rsidR="00192E07" w:rsidRDefault="00192E07" w:rsidP="00192E07">
            <w:pPr>
              <w:spacing w:before="167" w:after="167"/>
              <w:jc w:val="center"/>
            </w:pPr>
            <w:r>
              <w:t>Konzistentní převody</w:t>
            </w:r>
          </w:p>
        </w:tc>
        <w:tc>
          <w:tcPr>
            <w:tcW w:w="38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0C0C0"/>
          </w:tcPr>
          <w:p w:rsidR="00192E07" w:rsidRDefault="00192E07" w:rsidP="00192E07">
            <w:pPr>
              <w:spacing w:before="167" w:after="167"/>
              <w:jc w:val="center"/>
            </w:pPr>
            <w:r>
              <w:t>Dvojkové (počítačové) převody</w:t>
            </w:r>
          </w:p>
        </w:tc>
      </w:tr>
      <w:tr w:rsidR="00192E07" w:rsidTr="00192E07">
        <w:trPr>
          <w:trHeight w:val="420"/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0C0C0"/>
            <w:vAlign w:val="center"/>
          </w:tcPr>
          <w:p w:rsidR="00192E07" w:rsidRDefault="00192E07" w:rsidP="00192E07">
            <w:pPr>
              <w:spacing w:before="167" w:after="167"/>
              <w:jc w:val="center"/>
            </w:pPr>
            <w:r>
              <w:rPr>
                <w:b/>
                <w:bCs/>
              </w:rPr>
              <w:t>1 bit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0C0C0"/>
            <w:vAlign w:val="center"/>
          </w:tcPr>
          <w:p w:rsidR="00192E07" w:rsidRDefault="00192E07" w:rsidP="00192E07">
            <w:pPr>
              <w:spacing w:before="167" w:after="167"/>
              <w:jc w:val="center"/>
            </w:pPr>
            <w:r>
              <w:t>1 nebo 0</w:t>
            </w:r>
          </w:p>
        </w:tc>
        <w:tc>
          <w:tcPr>
            <w:tcW w:w="19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0C0C0"/>
          </w:tcPr>
          <w:p w:rsidR="00192E07" w:rsidRDefault="00192E07" w:rsidP="00192E07">
            <w:pPr>
              <w:spacing w:before="167" w:after="167"/>
              <w:jc w:val="center"/>
            </w:pPr>
            <w:r>
              <w:rPr>
                <w:b/>
                <w:bCs/>
              </w:rPr>
              <w:t>1 bit</w:t>
            </w:r>
          </w:p>
        </w:tc>
        <w:tc>
          <w:tcPr>
            <w:tcW w:w="18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0C0C0"/>
          </w:tcPr>
          <w:p w:rsidR="00192E07" w:rsidRDefault="00192E07" w:rsidP="00192E07">
            <w:pPr>
              <w:spacing w:before="167" w:after="167"/>
              <w:jc w:val="center"/>
            </w:pPr>
            <w:r>
              <w:t>1 nebo 0</w:t>
            </w:r>
          </w:p>
        </w:tc>
      </w:tr>
      <w:tr w:rsidR="00192E07" w:rsidTr="00192E07">
        <w:trPr>
          <w:trHeight w:val="432"/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0C0C0"/>
            <w:vAlign w:val="center"/>
          </w:tcPr>
          <w:p w:rsidR="00192E07" w:rsidRDefault="00192E07" w:rsidP="00192E07">
            <w:pPr>
              <w:spacing w:before="167" w:after="167"/>
              <w:jc w:val="center"/>
            </w:pPr>
            <w:r>
              <w:rPr>
                <w:b/>
                <w:bCs/>
              </w:rPr>
              <w:t>1 byte (B)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0C0C0"/>
            <w:vAlign w:val="center"/>
          </w:tcPr>
          <w:p w:rsidR="00192E07" w:rsidRDefault="00192E07" w:rsidP="00192E07">
            <w:pPr>
              <w:spacing w:before="167" w:after="167"/>
              <w:jc w:val="center"/>
            </w:pPr>
            <w:r>
              <w:t>8 bitů</w:t>
            </w:r>
          </w:p>
        </w:tc>
        <w:tc>
          <w:tcPr>
            <w:tcW w:w="19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0C0C0"/>
          </w:tcPr>
          <w:p w:rsidR="00192E07" w:rsidRDefault="00192E07" w:rsidP="00192E07">
            <w:pPr>
              <w:spacing w:before="167" w:after="167"/>
              <w:jc w:val="center"/>
            </w:pPr>
            <w:r>
              <w:rPr>
                <w:b/>
                <w:bCs/>
              </w:rPr>
              <w:t>1 byte (B)</w:t>
            </w:r>
          </w:p>
        </w:tc>
        <w:tc>
          <w:tcPr>
            <w:tcW w:w="18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0C0C0"/>
          </w:tcPr>
          <w:p w:rsidR="00192E07" w:rsidRDefault="00192E07" w:rsidP="00192E07">
            <w:pPr>
              <w:spacing w:before="167" w:after="167"/>
              <w:jc w:val="center"/>
            </w:pPr>
            <w:r>
              <w:t>8 bitů</w:t>
            </w:r>
          </w:p>
        </w:tc>
      </w:tr>
      <w:tr w:rsidR="00192E07" w:rsidTr="00192E07">
        <w:trPr>
          <w:trHeight w:val="432"/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0C0C0"/>
            <w:vAlign w:val="center"/>
          </w:tcPr>
          <w:p w:rsidR="00192E07" w:rsidRDefault="00192E07" w:rsidP="00192E07">
            <w:pPr>
              <w:spacing w:before="167" w:after="167"/>
              <w:jc w:val="center"/>
            </w:pPr>
            <w:r>
              <w:rPr>
                <w:b/>
                <w:bCs/>
              </w:rPr>
              <w:t>1 kilobyte (kB)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0C0C0"/>
            <w:vAlign w:val="center"/>
          </w:tcPr>
          <w:p w:rsidR="00192E07" w:rsidRDefault="00192E07" w:rsidP="00192E07">
            <w:pPr>
              <w:spacing w:before="167" w:after="167"/>
              <w:jc w:val="center"/>
            </w:pPr>
            <w:r>
              <w:t>1000 bytů</w:t>
            </w:r>
          </w:p>
        </w:tc>
        <w:tc>
          <w:tcPr>
            <w:tcW w:w="19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0C0C0"/>
          </w:tcPr>
          <w:p w:rsidR="00192E07" w:rsidRDefault="00192E07" w:rsidP="00192E07">
            <w:pPr>
              <w:spacing w:before="167" w:after="167"/>
              <w:jc w:val="center"/>
            </w:pPr>
            <w:r>
              <w:rPr>
                <w:b/>
                <w:bCs/>
              </w:rPr>
              <w:t>1 kibibyte (kB)</w:t>
            </w:r>
          </w:p>
        </w:tc>
        <w:tc>
          <w:tcPr>
            <w:tcW w:w="18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0C0C0"/>
          </w:tcPr>
          <w:p w:rsidR="00192E07" w:rsidRDefault="00192E07" w:rsidP="00192E07">
            <w:pPr>
              <w:spacing w:before="167" w:after="167"/>
              <w:jc w:val="center"/>
            </w:pPr>
            <w:r>
              <w:t>1024 bytů</w:t>
            </w:r>
          </w:p>
        </w:tc>
      </w:tr>
      <w:tr w:rsidR="00192E07" w:rsidTr="00192E07">
        <w:trPr>
          <w:trHeight w:val="432"/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0C0C0"/>
            <w:vAlign w:val="center"/>
          </w:tcPr>
          <w:p w:rsidR="00192E07" w:rsidRDefault="00192E07" w:rsidP="00192E07">
            <w:pPr>
              <w:spacing w:before="167" w:after="167"/>
              <w:jc w:val="center"/>
            </w:pPr>
            <w:r>
              <w:rPr>
                <w:b/>
                <w:bCs/>
              </w:rPr>
              <w:t>1 megabyte (MB)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0C0C0"/>
            <w:vAlign w:val="center"/>
          </w:tcPr>
          <w:p w:rsidR="00192E07" w:rsidRDefault="00192E07" w:rsidP="00192E07">
            <w:pPr>
              <w:spacing w:before="167" w:after="167"/>
              <w:jc w:val="center"/>
            </w:pPr>
            <w:r>
              <w:t>1000 kilobytů</w:t>
            </w:r>
          </w:p>
        </w:tc>
        <w:tc>
          <w:tcPr>
            <w:tcW w:w="19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0C0C0"/>
            <w:vAlign w:val="center"/>
          </w:tcPr>
          <w:p w:rsidR="00192E07" w:rsidRDefault="00192E07" w:rsidP="00192E07">
            <w:pPr>
              <w:spacing w:before="167" w:after="167"/>
              <w:jc w:val="center"/>
            </w:pPr>
            <w:r>
              <w:rPr>
                <w:b/>
                <w:bCs/>
              </w:rPr>
              <w:t>1 mebibyte (MB)</w:t>
            </w:r>
          </w:p>
        </w:tc>
        <w:tc>
          <w:tcPr>
            <w:tcW w:w="18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0C0C0"/>
            <w:vAlign w:val="center"/>
          </w:tcPr>
          <w:p w:rsidR="00192E07" w:rsidRDefault="00192E07" w:rsidP="00192E07">
            <w:pPr>
              <w:spacing w:before="167" w:after="167"/>
              <w:jc w:val="center"/>
            </w:pPr>
            <w:r>
              <w:t>1024 kibibytů</w:t>
            </w:r>
          </w:p>
        </w:tc>
      </w:tr>
      <w:tr w:rsidR="00192E07" w:rsidTr="00192E07">
        <w:trPr>
          <w:trHeight w:val="420"/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0C0C0"/>
            <w:vAlign w:val="center"/>
          </w:tcPr>
          <w:p w:rsidR="00192E07" w:rsidRDefault="00192E07" w:rsidP="00192E07">
            <w:pPr>
              <w:spacing w:before="167" w:after="167"/>
              <w:jc w:val="center"/>
            </w:pPr>
            <w:r>
              <w:rPr>
                <w:b/>
                <w:bCs/>
              </w:rPr>
              <w:t>1 gigabyte (GB)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0C0C0"/>
            <w:vAlign w:val="center"/>
          </w:tcPr>
          <w:p w:rsidR="00192E07" w:rsidRDefault="00192E07" w:rsidP="00192E07">
            <w:pPr>
              <w:spacing w:before="167" w:after="167"/>
              <w:jc w:val="center"/>
            </w:pPr>
            <w:r>
              <w:t>1000 megabytů</w:t>
            </w:r>
          </w:p>
        </w:tc>
        <w:tc>
          <w:tcPr>
            <w:tcW w:w="19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0C0C0"/>
            <w:vAlign w:val="center"/>
          </w:tcPr>
          <w:p w:rsidR="00192E07" w:rsidRDefault="00192E07" w:rsidP="00192E07">
            <w:pPr>
              <w:spacing w:before="167" w:after="167"/>
              <w:jc w:val="center"/>
            </w:pPr>
            <w:r>
              <w:rPr>
                <w:b/>
                <w:bCs/>
              </w:rPr>
              <w:t>1 gibibyte (GB)</w:t>
            </w:r>
          </w:p>
        </w:tc>
        <w:tc>
          <w:tcPr>
            <w:tcW w:w="18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0C0C0"/>
            <w:vAlign w:val="center"/>
          </w:tcPr>
          <w:p w:rsidR="00192E07" w:rsidRDefault="00192E07" w:rsidP="00192E07">
            <w:pPr>
              <w:spacing w:before="167" w:after="167"/>
              <w:jc w:val="center"/>
            </w:pPr>
            <w:r>
              <w:t>1024 mebibytů</w:t>
            </w:r>
          </w:p>
        </w:tc>
      </w:tr>
    </w:tbl>
    <w:p w:rsidR="00192E07" w:rsidRPr="000E61BF" w:rsidRDefault="00192E07" w:rsidP="00192E07">
      <w:pPr>
        <w:jc w:val="center"/>
        <w:rPr>
          <w:vanish/>
        </w:rPr>
      </w:pPr>
    </w:p>
    <w:p w:rsidR="00192E07" w:rsidRDefault="00192E07" w:rsidP="00192E07">
      <w:pPr>
        <w:jc w:val="center"/>
      </w:pPr>
    </w:p>
    <w:p w:rsidR="00192E07" w:rsidRDefault="00192E07" w:rsidP="00192E07">
      <w:pPr>
        <w:rPr>
          <w:rFonts w:ascii="Times New Roman" w:hAnsi="Times New Roman" w:cs="Times New Roman"/>
          <w:sz w:val="40"/>
          <w:szCs w:val="40"/>
        </w:rPr>
      </w:pPr>
    </w:p>
    <w:p w:rsidR="00192E07" w:rsidRDefault="00192E07">
      <w:pPr>
        <w:rPr>
          <w:rFonts w:asciiTheme="majorHAnsi" w:eastAsiaTheme="majorEastAsia" w:hAnsiTheme="majorHAnsi" w:cstheme="majorBidi"/>
          <w:color w:val="17365D" w:themeColor="text2" w:themeShade="BF"/>
          <w:spacing w:val="5"/>
          <w:kern w:val="28"/>
          <w:sz w:val="52"/>
          <w:szCs w:val="52"/>
        </w:rPr>
      </w:pPr>
      <w:r>
        <w:br w:type="page"/>
      </w:r>
    </w:p>
    <w:p w:rsidR="00192E07" w:rsidRDefault="00192E07" w:rsidP="00192E07">
      <w:pPr>
        <w:pStyle w:val="Nzev"/>
      </w:pPr>
      <w:r>
        <w:lastRenderedPageBreak/>
        <w:t>Volba a citace pramenů</w:t>
      </w:r>
    </w:p>
    <w:p w:rsidR="00192E07" w:rsidRDefault="00192E07" w:rsidP="00192E07">
      <w:pPr>
        <w:pStyle w:val="Bezmezer"/>
        <w:rPr>
          <w:bCs/>
          <w:sz w:val="24"/>
        </w:rPr>
      </w:pPr>
    </w:p>
    <w:p w:rsidR="00192E07" w:rsidRDefault="00192E07" w:rsidP="00192E07">
      <w:pPr>
        <w:pStyle w:val="Bezmezer"/>
        <w:rPr>
          <w:bCs/>
          <w:sz w:val="24"/>
        </w:rPr>
      </w:pPr>
      <w:r w:rsidRPr="00F10894">
        <w:rPr>
          <w:b/>
          <w:bCs/>
          <w:sz w:val="24"/>
        </w:rPr>
        <w:t>Kliparty a fotografie:</w:t>
      </w:r>
      <w:r>
        <w:rPr>
          <w:bCs/>
          <w:sz w:val="24"/>
        </w:rPr>
        <w:t xml:space="preserve"> </w:t>
      </w:r>
      <w:hyperlink r:id="rId8" w:history="1">
        <w:r w:rsidRPr="00907B1E">
          <w:rPr>
            <w:rStyle w:val="Hypertextovodkaz"/>
            <w:bCs/>
            <w:sz w:val="24"/>
          </w:rPr>
          <w:t>www.office.microsoft.com</w:t>
        </w:r>
      </w:hyperlink>
    </w:p>
    <w:p w:rsidR="00192E07" w:rsidRDefault="00192E07" w:rsidP="00192E07">
      <w:pPr>
        <w:pStyle w:val="Bezmezer"/>
        <w:rPr>
          <w:bCs/>
          <w:sz w:val="24"/>
        </w:rPr>
      </w:pPr>
    </w:p>
    <w:p w:rsidR="00192E07" w:rsidRDefault="00192E07" w:rsidP="00192E07">
      <w:pPr>
        <w:pStyle w:val="Bezmezer"/>
        <w:rPr>
          <w:bCs/>
          <w:sz w:val="24"/>
        </w:rPr>
      </w:pPr>
      <w:r w:rsidRPr="00F10894">
        <w:rPr>
          <w:b/>
          <w:bCs/>
          <w:sz w:val="24"/>
        </w:rPr>
        <w:t>Text:</w:t>
      </w:r>
      <w:r>
        <w:rPr>
          <w:bCs/>
          <w:sz w:val="24"/>
        </w:rPr>
        <w:t xml:space="preserve"> vlastní tvorba</w:t>
      </w:r>
    </w:p>
    <w:p w:rsidR="00192E07" w:rsidRDefault="00192E07" w:rsidP="00192E07">
      <w:pPr>
        <w:pStyle w:val="Bezmezer"/>
        <w:rPr>
          <w:bCs/>
          <w:sz w:val="24"/>
        </w:rPr>
      </w:pPr>
    </w:p>
    <w:p w:rsidR="00192E07" w:rsidRPr="001A7137" w:rsidRDefault="00192E07" w:rsidP="00192E07"/>
    <w:p w:rsidR="008136DC" w:rsidRDefault="008136DC"/>
    <w:sectPr w:rsidR="008136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A5564D"/>
    <w:multiLevelType w:val="hybridMultilevel"/>
    <w:tmpl w:val="4AAE572C"/>
    <w:lvl w:ilvl="0" w:tplc="C66CCCFA">
      <w:start w:val="1"/>
      <w:numFmt w:val="lowerLetter"/>
      <w:lvlText w:val="%1)"/>
      <w:lvlJc w:val="left"/>
      <w:pPr>
        <w:ind w:left="1440" w:hanging="1080"/>
      </w:pPr>
      <w:rPr>
        <w:rFonts w:hint="default"/>
        <w:color w:val="548DD4" w:themeColor="text2" w:themeTint="99"/>
        <w:sz w:val="56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C640764"/>
    <w:multiLevelType w:val="hybridMultilevel"/>
    <w:tmpl w:val="AD20528E"/>
    <w:lvl w:ilvl="0" w:tplc="3E8257E0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8204A7D"/>
    <w:multiLevelType w:val="hybridMultilevel"/>
    <w:tmpl w:val="7B5AA8E4"/>
    <w:lvl w:ilvl="0" w:tplc="9A9CE316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2E07"/>
    <w:rsid w:val="00192E07"/>
    <w:rsid w:val="00397A59"/>
    <w:rsid w:val="005B1F0C"/>
    <w:rsid w:val="00695F35"/>
    <w:rsid w:val="008136DC"/>
    <w:rsid w:val="008D6D0B"/>
    <w:rsid w:val="009339A3"/>
    <w:rsid w:val="00CA26D2"/>
    <w:rsid w:val="00D663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92E07"/>
  </w:style>
  <w:style w:type="paragraph" w:styleId="Nadpis2">
    <w:name w:val="heading 2"/>
    <w:basedOn w:val="Normln"/>
    <w:link w:val="Nadpis2Char"/>
    <w:qFormat/>
    <w:rsid w:val="00192E0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adpis3">
    <w:name w:val="heading 3"/>
    <w:basedOn w:val="Normln"/>
    <w:next w:val="Normln"/>
    <w:link w:val="Nadpis3Char"/>
    <w:unhideWhenUsed/>
    <w:qFormat/>
    <w:rsid w:val="00192E0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3Char">
    <w:name w:val="Nadpis 3 Char"/>
    <w:basedOn w:val="Standardnpsmoodstavce"/>
    <w:link w:val="Nadpis3"/>
    <w:uiPriority w:val="9"/>
    <w:semiHidden/>
    <w:rsid w:val="00192E07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Hypertextovodkaz">
    <w:name w:val="Hyperlink"/>
    <w:basedOn w:val="Standardnpsmoodstavce"/>
    <w:uiPriority w:val="99"/>
    <w:unhideWhenUsed/>
    <w:rsid w:val="00192E07"/>
    <w:rPr>
      <w:color w:val="0000FF"/>
      <w:u w:val="single"/>
    </w:rPr>
  </w:style>
  <w:style w:type="paragraph" w:styleId="Normlnweb">
    <w:name w:val="Normal (Web)"/>
    <w:basedOn w:val="Normln"/>
    <w:unhideWhenUsed/>
    <w:rsid w:val="00192E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mw-headline">
    <w:name w:val="mw-headline"/>
    <w:basedOn w:val="Standardnpsmoodstavce"/>
    <w:rsid w:val="00192E07"/>
  </w:style>
  <w:style w:type="paragraph" w:styleId="Odstavecseseznamem">
    <w:name w:val="List Paragraph"/>
    <w:basedOn w:val="Normln"/>
    <w:uiPriority w:val="34"/>
    <w:qFormat/>
    <w:rsid w:val="00192E07"/>
    <w:pPr>
      <w:ind w:left="720"/>
      <w:contextualSpacing/>
    </w:pPr>
  </w:style>
  <w:style w:type="paragraph" w:styleId="Bezmezer">
    <w:name w:val="No Spacing"/>
    <w:uiPriority w:val="1"/>
    <w:qFormat/>
    <w:rsid w:val="00192E07"/>
    <w:pPr>
      <w:spacing w:after="0" w:line="240" w:lineRule="auto"/>
    </w:pPr>
  </w:style>
  <w:style w:type="paragraph" w:styleId="Nzev">
    <w:name w:val="Title"/>
    <w:basedOn w:val="Normln"/>
    <w:next w:val="Normln"/>
    <w:link w:val="NzevChar"/>
    <w:qFormat/>
    <w:rsid w:val="00192E07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rsid w:val="00192E07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92E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92E07"/>
    <w:rPr>
      <w:rFonts w:ascii="Tahoma" w:hAnsi="Tahoma" w:cs="Tahoma"/>
      <w:sz w:val="16"/>
      <w:szCs w:val="16"/>
    </w:rPr>
  </w:style>
  <w:style w:type="character" w:customStyle="1" w:styleId="Nadpis2Char">
    <w:name w:val="Nadpis 2 Char"/>
    <w:basedOn w:val="Standardnpsmoodstavce"/>
    <w:link w:val="Nadpis2"/>
    <w:rsid w:val="00192E07"/>
    <w:rPr>
      <w:rFonts w:ascii="Times New Roman" w:eastAsia="Times New Roman" w:hAnsi="Times New Roman" w:cs="Times New Roman"/>
      <w:b/>
      <w:bCs/>
      <w:sz w:val="36"/>
      <w:szCs w:val="3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92E07"/>
  </w:style>
  <w:style w:type="paragraph" w:styleId="Nadpis2">
    <w:name w:val="heading 2"/>
    <w:basedOn w:val="Normln"/>
    <w:link w:val="Nadpis2Char"/>
    <w:qFormat/>
    <w:rsid w:val="00192E0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adpis3">
    <w:name w:val="heading 3"/>
    <w:basedOn w:val="Normln"/>
    <w:next w:val="Normln"/>
    <w:link w:val="Nadpis3Char"/>
    <w:unhideWhenUsed/>
    <w:qFormat/>
    <w:rsid w:val="00192E0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3Char">
    <w:name w:val="Nadpis 3 Char"/>
    <w:basedOn w:val="Standardnpsmoodstavce"/>
    <w:link w:val="Nadpis3"/>
    <w:uiPriority w:val="9"/>
    <w:semiHidden/>
    <w:rsid w:val="00192E07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Hypertextovodkaz">
    <w:name w:val="Hyperlink"/>
    <w:basedOn w:val="Standardnpsmoodstavce"/>
    <w:uiPriority w:val="99"/>
    <w:unhideWhenUsed/>
    <w:rsid w:val="00192E07"/>
    <w:rPr>
      <w:color w:val="0000FF"/>
      <w:u w:val="single"/>
    </w:rPr>
  </w:style>
  <w:style w:type="paragraph" w:styleId="Normlnweb">
    <w:name w:val="Normal (Web)"/>
    <w:basedOn w:val="Normln"/>
    <w:unhideWhenUsed/>
    <w:rsid w:val="00192E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mw-headline">
    <w:name w:val="mw-headline"/>
    <w:basedOn w:val="Standardnpsmoodstavce"/>
    <w:rsid w:val="00192E07"/>
  </w:style>
  <w:style w:type="paragraph" w:styleId="Odstavecseseznamem">
    <w:name w:val="List Paragraph"/>
    <w:basedOn w:val="Normln"/>
    <w:uiPriority w:val="34"/>
    <w:qFormat/>
    <w:rsid w:val="00192E07"/>
    <w:pPr>
      <w:ind w:left="720"/>
      <w:contextualSpacing/>
    </w:pPr>
  </w:style>
  <w:style w:type="paragraph" w:styleId="Bezmezer">
    <w:name w:val="No Spacing"/>
    <w:uiPriority w:val="1"/>
    <w:qFormat/>
    <w:rsid w:val="00192E07"/>
    <w:pPr>
      <w:spacing w:after="0" w:line="240" w:lineRule="auto"/>
    </w:pPr>
  </w:style>
  <w:style w:type="paragraph" w:styleId="Nzev">
    <w:name w:val="Title"/>
    <w:basedOn w:val="Normln"/>
    <w:next w:val="Normln"/>
    <w:link w:val="NzevChar"/>
    <w:qFormat/>
    <w:rsid w:val="00192E07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rsid w:val="00192E07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92E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92E07"/>
    <w:rPr>
      <w:rFonts w:ascii="Tahoma" w:hAnsi="Tahoma" w:cs="Tahoma"/>
      <w:sz w:val="16"/>
      <w:szCs w:val="16"/>
    </w:rPr>
  </w:style>
  <w:style w:type="character" w:customStyle="1" w:styleId="Nadpis2Char">
    <w:name w:val="Nadpis 2 Char"/>
    <w:basedOn w:val="Standardnpsmoodstavce"/>
    <w:link w:val="Nadpis2"/>
    <w:rsid w:val="00192E07"/>
    <w:rPr>
      <w:rFonts w:ascii="Times New Roman" w:eastAsia="Times New Roman" w:hAnsi="Times New Roman" w:cs="Times New Roman"/>
      <w:b/>
      <w:bCs/>
      <w:sz w:val="36"/>
      <w:szCs w:val="3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ffice.microsoft.com" TargetMode="Externa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384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2648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 Droščák</dc:creator>
  <cp:lastModifiedBy>EU14</cp:lastModifiedBy>
  <cp:revision>8</cp:revision>
  <cp:lastPrinted>2012-06-06T10:46:00Z</cp:lastPrinted>
  <dcterms:created xsi:type="dcterms:W3CDTF">2012-05-23T08:33:00Z</dcterms:created>
  <dcterms:modified xsi:type="dcterms:W3CDTF">2012-06-06T10:46:00Z</dcterms:modified>
</cp:coreProperties>
</file>