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C00" w:rsidRDefault="006B6C00" w:rsidP="006B6C00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4D30EFA2" wp14:editId="6965EE85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C00" w:rsidRPr="005F024B" w:rsidRDefault="006B6C00" w:rsidP="006B6C00">
      <w:pPr>
        <w:jc w:val="center"/>
        <w:rPr>
          <w:b/>
          <w:color w:val="00B050"/>
          <w:sz w:val="24"/>
        </w:rPr>
      </w:pPr>
    </w:p>
    <w:p w:rsidR="006B6C00" w:rsidRPr="005F024B" w:rsidRDefault="006B6C00" w:rsidP="006B6C0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6B6C00" w:rsidRPr="005F024B" w:rsidRDefault="006B6C00" w:rsidP="006B6C0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6B6C00" w:rsidRDefault="006B6C00" w:rsidP="006B6C00">
      <w:pPr>
        <w:spacing w:after="0" w:line="240" w:lineRule="auto"/>
        <w:jc w:val="center"/>
      </w:pPr>
    </w:p>
    <w:p w:rsidR="006B6C00" w:rsidRDefault="006B6C00" w:rsidP="006B6C00">
      <w:pPr>
        <w:spacing w:after="0" w:line="240" w:lineRule="auto"/>
        <w:jc w:val="center"/>
      </w:pPr>
    </w:p>
    <w:p w:rsidR="006B6C00" w:rsidRDefault="006B6C00" w:rsidP="006B6C00">
      <w:pPr>
        <w:spacing w:after="0" w:line="240" w:lineRule="auto"/>
        <w:jc w:val="center"/>
      </w:pPr>
    </w:p>
    <w:p w:rsidR="006B6C00" w:rsidRDefault="006B6C00" w:rsidP="006B6C00">
      <w:pPr>
        <w:spacing w:after="0" w:line="240" w:lineRule="auto"/>
        <w:jc w:val="center"/>
      </w:pPr>
    </w:p>
    <w:p w:rsidR="006B6C00" w:rsidRDefault="006B6C00" w:rsidP="006B6C00">
      <w:pPr>
        <w:spacing w:after="0" w:line="240" w:lineRule="auto"/>
        <w:jc w:val="center"/>
      </w:pPr>
    </w:p>
    <w:p w:rsidR="006B6C00" w:rsidRDefault="006B6C00" w:rsidP="006B6C00">
      <w:pPr>
        <w:spacing w:after="0" w:line="240" w:lineRule="auto"/>
        <w:jc w:val="center"/>
      </w:pPr>
      <w:r>
        <w:t>projekt v rámci vzdělávacího programu</w:t>
      </w:r>
    </w:p>
    <w:p w:rsidR="006B6C00" w:rsidRDefault="006B6C00" w:rsidP="006B6C00">
      <w:pPr>
        <w:spacing w:after="0" w:line="240" w:lineRule="auto"/>
        <w:jc w:val="center"/>
      </w:pPr>
      <w:r>
        <w:t>VZDĚLÁNÍ PRO KONKURENCESCHOPNOST</w:t>
      </w:r>
    </w:p>
    <w:p w:rsidR="006B6C00" w:rsidRDefault="006B6C00" w:rsidP="006B6C00">
      <w:pPr>
        <w:spacing w:after="0" w:line="240" w:lineRule="auto"/>
        <w:jc w:val="center"/>
      </w:pPr>
    </w:p>
    <w:p w:rsidR="006B6C00" w:rsidRDefault="006B6C00" w:rsidP="006B6C00">
      <w:pPr>
        <w:spacing w:after="0" w:line="240" w:lineRule="auto"/>
        <w:jc w:val="center"/>
      </w:pPr>
    </w:p>
    <w:p w:rsidR="006B6C00" w:rsidRDefault="006B6C00" w:rsidP="006B6C00">
      <w:pPr>
        <w:spacing w:after="0" w:line="240" w:lineRule="auto"/>
        <w:jc w:val="center"/>
      </w:pPr>
    </w:p>
    <w:p w:rsidR="006B6C00" w:rsidRDefault="006B6C00" w:rsidP="006B6C00">
      <w:pPr>
        <w:spacing w:after="0" w:line="240" w:lineRule="auto"/>
        <w:jc w:val="center"/>
      </w:pPr>
    </w:p>
    <w:p w:rsidR="006B6C00" w:rsidRDefault="006B6C00" w:rsidP="006B6C00">
      <w:pPr>
        <w:spacing w:after="0" w:line="240" w:lineRule="auto"/>
        <w:jc w:val="center"/>
      </w:pPr>
    </w:p>
    <w:p w:rsidR="006B6C00" w:rsidRDefault="006B6C00" w:rsidP="006B6C00">
      <w:pPr>
        <w:spacing w:after="0" w:line="240" w:lineRule="auto"/>
        <w:jc w:val="center"/>
      </w:pPr>
    </w:p>
    <w:p w:rsidR="006B6C00" w:rsidRDefault="006B6C00" w:rsidP="006B6C00">
      <w:pPr>
        <w:spacing w:after="0" w:line="240" w:lineRule="auto"/>
        <w:jc w:val="center"/>
      </w:pPr>
      <w:r>
        <w:t>ŠABLONA ČÍSLO: III/2</w:t>
      </w:r>
    </w:p>
    <w:p w:rsidR="006B6C00" w:rsidRDefault="006B6C00" w:rsidP="006B6C00">
      <w:pPr>
        <w:spacing w:after="0" w:line="240" w:lineRule="auto"/>
        <w:jc w:val="center"/>
      </w:pPr>
      <w:r>
        <w:t>NÁZEV:  INOVACE A ZKVALITNĚNÍ VÝUKY PROSTŘEDNICTVÍM ICT</w:t>
      </w:r>
    </w:p>
    <w:p w:rsidR="006B6C00" w:rsidRDefault="006B6C00" w:rsidP="006B6C00">
      <w:pPr>
        <w:spacing w:after="0" w:line="240" w:lineRule="auto"/>
      </w:pPr>
    </w:p>
    <w:p w:rsidR="006B6C00" w:rsidRDefault="006B6C00" w:rsidP="006B6C00">
      <w:pPr>
        <w:spacing w:after="0" w:line="240" w:lineRule="auto"/>
      </w:pPr>
    </w:p>
    <w:p w:rsidR="006B6C00" w:rsidRDefault="006B6C00" w:rsidP="006B6C00">
      <w:pPr>
        <w:spacing w:after="0" w:line="240" w:lineRule="auto"/>
      </w:pPr>
    </w:p>
    <w:p w:rsidR="006B6C00" w:rsidRDefault="006B6C00" w:rsidP="006B6C00">
      <w:pPr>
        <w:spacing w:after="0" w:line="240" w:lineRule="auto"/>
      </w:pPr>
    </w:p>
    <w:p w:rsidR="006B6C00" w:rsidRDefault="006B6C00" w:rsidP="006B6C00">
      <w:pPr>
        <w:spacing w:after="0" w:line="240" w:lineRule="auto"/>
      </w:pPr>
    </w:p>
    <w:p w:rsidR="006B6C00" w:rsidRDefault="006B6C00" w:rsidP="006B6C00">
      <w:pPr>
        <w:spacing w:after="0" w:line="240" w:lineRule="auto"/>
      </w:pPr>
    </w:p>
    <w:p w:rsidR="006B6C00" w:rsidRDefault="006B6C00" w:rsidP="006B6C00">
      <w:pPr>
        <w:spacing w:after="0" w:line="240" w:lineRule="auto"/>
      </w:pPr>
    </w:p>
    <w:p w:rsidR="006B6C00" w:rsidRDefault="006B6C00" w:rsidP="006B6C00">
      <w:pPr>
        <w:spacing w:after="0" w:line="240" w:lineRule="auto"/>
      </w:pPr>
    </w:p>
    <w:p w:rsidR="006B6C00" w:rsidRDefault="006B6C00" w:rsidP="006B6C00">
      <w:pPr>
        <w:spacing w:after="0" w:line="240" w:lineRule="auto"/>
      </w:pPr>
    </w:p>
    <w:p w:rsidR="006B6C00" w:rsidRDefault="006B6C00" w:rsidP="006B6C00">
      <w:pPr>
        <w:spacing w:after="0" w:line="240" w:lineRule="auto"/>
      </w:pPr>
    </w:p>
    <w:p w:rsidR="006B6C00" w:rsidRDefault="006B6C00" w:rsidP="006B6C00">
      <w:pPr>
        <w:spacing w:after="0" w:line="240" w:lineRule="auto"/>
      </w:pPr>
    </w:p>
    <w:p w:rsidR="006B6C00" w:rsidRDefault="006B6C00" w:rsidP="006B6C00">
      <w:pPr>
        <w:spacing w:after="0" w:line="240" w:lineRule="auto"/>
      </w:pPr>
    </w:p>
    <w:p w:rsidR="006B6C00" w:rsidRDefault="006B6C00" w:rsidP="006B6C00">
      <w:pPr>
        <w:spacing w:after="0" w:line="240" w:lineRule="auto"/>
      </w:pPr>
      <w:r>
        <w:t>PŘEDMĚT:</w:t>
      </w:r>
      <w:r>
        <w:tab/>
        <w:t>Informatika</w:t>
      </w:r>
    </w:p>
    <w:p w:rsidR="006B6C00" w:rsidRDefault="006B6C00" w:rsidP="006B6C00">
      <w:pPr>
        <w:spacing w:after="0" w:line="240" w:lineRule="auto"/>
      </w:pPr>
      <w:r>
        <w:t xml:space="preserve">ROČNÍK: </w:t>
      </w:r>
      <w:r>
        <w:tab/>
        <w:t>6. ročník</w:t>
      </w:r>
    </w:p>
    <w:p w:rsidR="006B6C00" w:rsidRDefault="006B06D6" w:rsidP="006B6C00">
      <w:pPr>
        <w:spacing w:after="0" w:line="240" w:lineRule="auto"/>
      </w:pPr>
      <w:r>
        <w:t>TÉMA:</w:t>
      </w:r>
      <w:r>
        <w:tab/>
      </w:r>
      <w:r>
        <w:tab/>
        <w:t>Otevření, uložení, zavření dokumentu</w:t>
      </w:r>
    </w:p>
    <w:p w:rsidR="006B6C00" w:rsidRDefault="006B6C00" w:rsidP="006B6C00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6B6C00" w:rsidRDefault="006B6C00" w:rsidP="006B6C00">
      <w:pPr>
        <w:spacing w:after="0" w:line="240" w:lineRule="auto"/>
      </w:pPr>
      <w:r>
        <w:t xml:space="preserve">DATUM </w:t>
      </w:r>
      <w:r w:rsidR="006B06D6">
        <w:t xml:space="preserve">VYTVOŘENÍ: </w:t>
      </w:r>
      <w:r w:rsidR="006B06D6">
        <w:tab/>
        <w:t>27</w:t>
      </w:r>
      <w:r>
        <w:t>.</w:t>
      </w:r>
      <w:r w:rsidR="006B06D6">
        <w:t>3</w:t>
      </w:r>
      <w:r>
        <w:t>.2012</w:t>
      </w:r>
    </w:p>
    <w:p w:rsidR="006B6C00" w:rsidRDefault="006B6C00" w:rsidP="006B6C00">
      <w:pPr>
        <w:spacing w:after="0" w:line="240" w:lineRule="auto"/>
      </w:pPr>
    </w:p>
    <w:p w:rsidR="006B6C00" w:rsidRDefault="006B6C00" w:rsidP="006B6C00">
      <w:pPr>
        <w:spacing w:after="0" w:line="240" w:lineRule="auto"/>
      </w:pPr>
    </w:p>
    <w:p w:rsidR="006B6C00" w:rsidRDefault="006A6A53" w:rsidP="006B6C0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6B6C00">
        <w:rPr>
          <w:rFonts w:ascii="Calibri" w:hAnsi="Calibri" w:cs="Calibri"/>
          <w:b/>
          <w:color w:val="C00000"/>
          <w:sz w:val="40"/>
          <w:szCs w:val="56"/>
        </w:rPr>
        <w:t>1</w:t>
      </w:r>
      <w:r w:rsidR="000F1EF5">
        <w:rPr>
          <w:rFonts w:ascii="Calibri" w:hAnsi="Calibri" w:cs="Calibri"/>
          <w:b/>
          <w:color w:val="C00000"/>
          <w:sz w:val="40"/>
          <w:szCs w:val="56"/>
        </w:rPr>
        <w:t>0</w:t>
      </w:r>
      <w:r w:rsidR="006B6C00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6B6C00" w:rsidRDefault="006B6C00" w:rsidP="006B6C00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6B6C00" w:rsidRDefault="006B6C00" w:rsidP="006B6C00">
      <w:pPr>
        <w:pStyle w:val="Nzev"/>
      </w:pPr>
      <w:r w:rsidRPr="008D3F66">
        <w:lastRenderedPageBreak/>
        <w:t>ANOTACE</w:t>
      </w:r>
    </w:p>
    <w:p w:rsidR="000F1EF5" w:rsidRDefault="000F1EF5" w:rsidP="000F1EF5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0F1EF5" w:rsidRPr="006A6A53" w:rsidRDefault="000F1EF5" w:rsidP="000F1EF5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6A6A53">
        <w:rPr>
          <w:rFonts w:ascii="Calibri" w:hAnsi="Calibri" w:cs="Calibri"/>
          <w:b/>
          <w:sz w:val="24"/>
          <w:szCs w:val="24"/>
        </w:rPr>
        <w:t xml:space="preserve">Textový editor Word. </w:t>
      </w:r>
    </w:p>
    <w:p w:rsidR="000F1EF5" w:rsidRDefault="000F1EF5" w:rsidP="000F1EF5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Materiál poskytuje </w:t>
      </w:r>
      <w:r w:rsidR="005F004D">
        <w:rPr>
          <w:rFonts w:ascii="Calibri" w:hAnsi="Calibri" w:cs="Calibri"/>
          <w:sz w:val="24"/>
          <w:szCs w:val="24"/>
        </w:rPr>
        <w:t xml:space="preserve">podklady k učivu: </w:t>
      </w:r>
      <w:r>
        <w:t>otevření, uložení a zavření dokumentu v</w:t>
      </w:r>
      <w:r>
        <w:rPr>
          <w:rFonts w:ascii="Calibri" w:hAnsi="Calibri" w:cs="Calibri"/>
          <w:sz w:val="24"/>
          <w:szCs w:val="24"/>
        </w:rPr>
        <w:t xml:space="preserve"> textovém editoru Word. Popis jednotlivých postupů a jejich funkce mohou prodiskutovat s učitelem ve vzájemné debatě. Žáci si osvojují názvosloví a terminologii pro snadnější orientaci a následnou práci s tímto programem.</w:t>
      </w:r>
    </w:p>
    <w:p w:rsidR="000F1EF5" w:rsidRDefault="000F1EF5" w:rsidP="000F1EF5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Tento materiál žáci mají uložen na společném serveru. Při otvírání této práce se žáci seznamují s programem Word 2010 a učí se jej ovládat.</w:t>
      </w:r>
    </w:p>
    <w:p w:rsidR="000F1EF5" w:rsidRPr="009C25D4" w:rsidRDefault="000F1EF5" w:rsidP="000F1EF5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materiál velmi pomalu osvojili. K porozumění dochází v průběhu praktické práce s textovým editorem, která na učivo navazuje. Zvykají si na společný server, kde si v předcházejících hodinách zakládali složky.</w:t>
      </w:r>
    </w:p>
    <w:p w:rsidR="006B6C00" w:rsidRDefault="006B6C00" w:rsidP="006B6C00">
      <w:pPr>
        <w:spacing w:after="0" w:line="240" w:lineRule="auto"/>
      </w:pPr>
    </w:p>
    <w:p w:rsidR="006B6C00" w:rsidRDefault="006B6C00" w:rsidP="006B6C00">
      <w:pPr>
        <w:rPr>
          <w:rFonts w:ascii="Times New Roman" w:hAnsi="Times New Roman" w:cs="Times New Roman"/>
          <w:sz w:val="40"/>
          <w:szCs w:val="40"/>
        </w:rPr>
      </w:pPr>
    </w:p>
    <w:p w:rsidR="006B6C00" w:rsidRDefault="006B6C00" w:rsidP="006B6C0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90466F" w:rsidRPr="006B06D6" w:rsidRDefault="0090466F" w:rsidP="006B06D6">
      <w:pPr>
        <w:pStyle w:val="Nadpis1"/>
        <w:jc w:val="center"/>
        <w:rPr>
          <w:rFonts w:ascii="Times New Roman" w:hAnsi="Times New Roman" w:cs="Times New Roman"/>
          <w:color w:val="auto"/>
          <w:sz w:val="56"/>
          <w:szCs w:val="56"/>
        </w:rPr>
      </w:pPr>
      <w:r w:rsidRPr="006B06D6">
        <w:rPr>
          <w:rFonts w:ascii="Times New Roman" w:hAnsi="Times New Roman" w:cs="Times New Roman"/>
          <w:color w:val="auto"/>
          <w:sz w:val="56"/>
          <w:szCs w:val="56"/>
        </w:rPr>
        <w:lastRenderedPageBreak/>
        <w:t>Otevření souboru</w:t>
      </w:r>
    </w:p>
    <w:p w:rsidR="0090466F" w:rsidRDefault="0090466F" w:rsidP="0090466F">
      <w:pPr>
        <w:pStyle w:val="Normlnweb"/>
      </w:pPr>
      <w:r>
        <w:t xml:space="preserve">V programu Word, zadáme </w:t>
      </w:r>
      <w:r>
        <w:rPr>
          <w:b/>
          <w:bCs/>
        </w:rPr>
        <w:t>v nabídce SOUBOR</w:t>
      </w:r>
      <w:r>
        <w:t xml:space="preserve"> volbu OTEVŘÍT. </w:t>
      </w:r>
    </w:p>
    <w:p w:rsidR="0090466F" w:rsidRDefault="0090466F" w:rsidP="0090466F">
      <w:pPr>
        <w:pStyle w:val="Normlnweb"/>
      </w:pPr>
      <w:r>
        <w:t xml:space="preserve">Dále můžeme využít </w:t>
      </w:r>
      <w:r>
        <w:rPr>
          <w:b/>
          <w:bCs/>
        </w:rPr>
        <w:t>ikonu Otevřít</w:t>
      </w:r>
      <w:r>
        <w:t xml:space="preserve"> </w:t>
      </w:r>
      <w:r>
        <w:rPr>
          <w:noProof/>
        </w:rPr>
        <w:drawing>
          <wp:inline distT="0" distB="0" distL="0" distR="0">
            <wp:extent cx="773430" cy="728345"/>
            <wp:effectExtent l="0" t="0" r="7620" b="0"/>
            <wp:docPr id="4" name="Obrázek 4" descr="Ikona otevří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kona otevří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72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na standardním panelu nástrojů, klávesovou zkratku </w:t>
      </w:r>
      <w:r>
        <w:rPr>
          <w:b/>
          <w:bCs/>
        </w:rPr>
        <w:t>CTRL + O</w:t>
      </w:r>
      <w:r>
        <w:t>.</w:t>
      </w:r>
    </w:p>
    <w:p w:rsidR="0090466F" w:rsidRDefault="0090466F" w:rsidP="0090466F">
      <w:pPr>
        <w:pStyle w:val="Normlnweb"/>
        <w:jc w:val="center"/>
      </w:pPr>
      <w:r>
        <w:rPr>
          <w:noProof/>
        </w:rPr>
        <w:drawing>
          <wp:inline distT="0" distB="0" distL="0" distR="0">
            <wp:extent cx="6179820" cy="3999230"/>
            <wp:effectExtent l="0" t="0" r="0" b="1270"/>
            <wp:docPr id="3" name="Obrázek 3" descr="Okno otevří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Okno otevří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9820" cy="399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66F" w:rsidRDefault="0090466F" w:rsidP="0090466F">
      <w:pPr>
        <w:pStyle w:val="Normlnweb"/>
      </w:pPr>
      <w:r>
        <w:rPr>
          <w:b/>
          <w:bCs/>
        </w:rPr>
        <w:t>Spuštění mimo program Word</w:t>
      </w:r>
      <w:r>
        <w:t xml:space="preserve"> provedeme běžným způsobem, jakým spouštíme jiné soubory</w:t>
      </w:r>
      <w:r w:rsidR="006B06D6">
        <w:t xml:space="preserve"> (např. dvojklikem)</w:t>
      </w:r>
      <w:r>
        <w:t>.</w:t>
      </w:r>
    </w:p>
    <w:p w:rsidR="0090466F" w:rsidRPr="006B06D6" w:rsidRDefault="0090466F" w:rsidP="006B06D6">
      <w:pPr>
        <w:pStyle w:val="Nadpis1"/>
        <w:jc w:val="center"/>
        <w:rPr>
          <w:color w:val="auto"/>
          <w:sz w:val="56"/>
          <w:szCs w:val="56"/>
        </w:rPr>
      </w:pPr>
      <w:r>
        <w:br w:type="page"/>
      </w:r>
      <w:r w:rsidRPr="006B06D6">
        <w:rPr>
          <w:color w:val="auto"/>
          <w:sz w:val="56"/>
          <w:szCs w:val="56"/>
        </w:rPr>
        <w:lastRenderedPageBreak/>
        <w:t>Uložení souboru</w:t>
      </w:r>
    </w:p>
    <w:p w:rsidR="0090466F" w:rsidRDefault="0090466F" w:rsidP="0090466F">
      <w:pPr>
        <w:pStyle w:val="Normlnweb"/>
      </w:pPr>
      <w:r>
        <w:t xml:space="preserve">Výsledky naší práce je třeba </w:t>
      </w:r>
      <w:r>
        <w:rPr>
          <w:b/>
          <w:bCs/>
        </w:rPr>
        <w:t>pravidelně ukládat na pevný disk</w:t>
      </w:r>
      <w:r>
        <w:t>.</w:t>
      </w:r>
    </w:p>
    <w:p w:rsidR="0090466F" w:rsidRDefault="0090466F" w:rsidP="0090466F">
      <w:pPr>
        <w:pStyle w:val="Normlnweb"/>
      </w:pPr>
      <w:r>
        <w:t xml:space="preserve">Soubory vytvořené ve Wordu se nazývají </w:t>
      </w:r>
      <w:r>
        <w:rPr>
          <w:b/>
          <w:bCs/>
        </w:rPr>
        <w:t>dokumenty</w:t>
      </w:r>
      <w:r>
        <w:t xml:space="preserve"> a mají koncovku </w:t>
      </w:r>
      <w:r>
        <w:rPr>
          <w:b/>
          <w:bCs/>
        </w:rPr>
        <w:t>DOC</w:t>
      </w:r>
      <w:r>
        <w:t xml:space="preserve">. </w:t>
      </w:r>
    </w:p>
    <w:p w:rsidR="0090466F" w:rsidRDefault="0090466F" w:rsidP="0090466F">
      <w:pPr>
        <w:pStyle w:val="Normlnweb"/>
      </w:pPr>
      <w:r>
        <w:t>Příkazy pro ukládání najdeme v nabídce SOUBOR:</w:t>
      </w:r>
    </w:p>
    <w:p w:rsidR="0090466F" w:rsidRDefault="0090466F" w:rsidP="006B06D6">
      <w:pPr>
        <w:pStyle w:val="Normlnweb"/>
        <w:ind w:left="2832" w:firstLine="708"/>
      </w:pPr>
      <w:r>
        <w:rPr>
          <w:b/>
          <w:bCs/>
        </w:rPr>
        <w:t>ULOŽIT JAKO</w:t>
      </w:r>
      <w:r>
        <w:t>,</w:t>
      </w:r>
    </w:p>
    <w:p w:rsidR="0090466F" w:rsidRDefault="0090466F" w:rsidP="006B06D6">
      <w:pPr>
        <w:pStyle w:val="Normlnweb"/>
        <w:jc w:val="center"/>
      </w:pPr>
      <w:r>
        <w:t>a</w:t>
      </w:r>
    </w:p>
    <w:p w:rsidR="0090466F" w:rsidRDefault="0090466F" w:rsidP="006B06D6">
      <w:pPr>
        <w:pStyle w:val="Normlnweb"/>
        <w:ind w:left="1416" w:firstLine="708"/>
        <w:jc w:val="center"/>
      </w:pPr>
      <w:r>
        <w:rPr>
          <w:b/>
          <w:bCs/>
        </w:rPr>
        <w:t>ULOŽIT</w:t>
      </w:r>
      <w:r>
        <w:t xml:space="preserve"> (klávesová zkratka CTRL + S)</w:t>
      </w:r>
    </w:p>
    <w:p w:rsidR="0090466F" w:rsidRDefault="00635B43" w:rsidP="00635B43">
      <w:pPr>
        <w:pStyle w:val="Nadpis1"/>
        <w:jc w:val="center"/>
      </w:pPr>
      <w:r>
        <w:rPr>
          <w:noProof/>
          <w:lang w:eastAsia="cs-CZ"/>
        </w:rPr>
        <w:drawing>
          <wp:inline distT="0" distB="0" distL="0" distR="0">
            <wp:extent cx="2244436" cy="4114800"/>
            <wp:effectExtent l="0" t="0" r="3810" b="0"/>
            <wp:docPr id="1" name="Obrázek 1" descr="Uložit &amp; Uložit ja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ložit &amp; Uložit jak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436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66F" w:rsidRPr="006B06D6" w:rsidRDefault="0090466F" w:rsidP="006B06D6">
      <w:pPr>
        <w:pStyle w:val="Nadpis1"/>
        <w:jc w:val="center"/>
        <w:rPr>
          <w:color w:val="auto"/>
          <w:sz w:val="56"/>
          <w:szCs w:val="56"/>
        </w:rPr>
      </w:pPr>
      <w:r w:rsidRPr="006B06D6">
        <w:rPr>
          <w:color w:val="auto"/>
          <w:sz w:val="56"/>
          <w:szCs w:val="56"/>
        </w:rPr>
        <w:t>Hledání souboru</w:t>
      </w:r>
    </w:p>
    <w:p w:rsidR="0090466F" w:rsidRDefault="0090466F" w:rsidP="0090466F">
      <w:pPr>
        <w:pStyle w:val="Normlnweb"/>
      </w:pPr>
      <w:r>
        <w:t xml:space="preserve">Využijeme nabídku </w:t>
      </w:r>
      <w:r>
        <w:rPr>
          <w:b/>
          <w:bCs/>
        </w:rPr>
        <w:t>SOUBOR – HLEDAT</w:t>
      </w:r>
      <w:r>
        <w:t xml:space="preserve">, nebo nabídku </w:t>
      </w:r>
      <w:r>
        <w:rPr>
          <w:b/>
          <w:bCs/>
        </w:rPr>
        <w:t>START – HLEDAT – SOUBORY ČI SLOŽKY</w:t>
      </w:r>
      <w:r>
        <w:t>. Zadáme kritéria pro hledání</w:t>
      </w:r>
      <w:r w:rsidR="006B06D6">
        <w:t xml:space="preserve"> – jméno souboru, oblast, kde chceme hledání provést</w:t>
      </w:r>
      <w:r>
        <w:t xml:space="preserve">. </w:t>
      </w:r>
    </w:p>
    <w:p w:rsidR="006B6C00" w:rsidRDefault="006B6C00" w:rsidP="006B6C00">
      <w:pPr>
        <w:pStyle w:val="Nzev"/>
      </w:pPr>
      <w:r>
        <w:lastRenderedPageBreak/>
        <w:t>Volba a citace pramenů</w:t>
      </w:r>
    </w:p>
    <w:p w:rsidR="006B6C00" w:rsidRDefault="006B6C00" w:rsidP="006B6C00">
      <w:pPr>
        <w:pStyle w:val="Bezmezer"/>
        <w:rPr>
          <w:bCs/>
          <w:sz w:val="24"/>
        </w:rPr>
      </w:pPr>
    </w:p>
    <w:p w:rsidR="006B6C00" w:rsidRDefault="006B6C00" w:rsidP="006B6C0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 w:rsidR="000F1EF5">
        <w:rPr>
          <w:bCs/>
          <w:sz w:val="24"/>
        </w:rPr>
        <w:t>vlastní tvorba</w:t>
      </w:r>
    </w:p>
    <w:p w:rsidR="006B6C00" w:rsidRDefault="006B6C00" w:rsidP="006B6C00">
      <w:pPr>
        <w:pStyle w:val="Bezmezer"/>
        <w:rPr>
          <w:bCs/>
          <w:sz w:val="24"/>
        </w:rPr>
      </w:pPr>
    </w:p>
    <w:p w:rsidR="006B6C00" w:rsidRDefault="006B6C00" w:rsidP="006B6C0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6B6C00" w:rsidRDefault="006B6C00" w:rsidP="006B6C00">
      <w:pPr>
        <w:pStyle w:val="Bezmezer"/>
        <w:rPr>
          <w:bCs/>
          <w:sz w:val="24"/>
        </w:rPr>
      </w:pPr>
    </w:p>
    <w:p w:rsidR="006B6C00" w:rsidRPr="001A7137" w:rsidRDefault="006B6C00" w:rsidP="006B6C00"/>
    <w:p w:rsidR="006B6C00" w:rsidRDefault="006B6C00" w:rsidP="006B6C00"/>
    <w:p w:rsidR="006B6C00" w:rsidRDefault="006B6C00" w:rsidP="006B6C00"/>
    <w:p w:rsidR="006B6C00" w:rsidRDefault="006B6C00" w:rsidP="006B6C00"/>
    <w:p w:rsidR="006B6C00" w:rsidRDefault="006B6C00" w:rsidP="006B6C00"/>
    <w:p w:rsidR="006B6C00" w:rsidRDefault="006B6C00" w:rsidP="006B6C00"/>
    <w:p w:rsidR="006B6C00" w:rsidRDefault="006B6C00" w:rsidP="006B6C00"/>
    <w:p w:rsidR="006B6C00" w:rsidRDefault="006B6C00" w:rsidP="006B6C00"/>
    <w:p w:rsidR="00AE6504" w:rsidRDefault="00AE6504"/>
    <w:sectPr w:rsidR="00AE65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C00"/>
    <w:rsid w:val="00011F85"/>
    <w:rsid w:val="000C1D18"/>
    <w:rsid w:val="000F1EF5"/>
    <w:rsid w:val="001C6B92"/>
    <w:rsid w:val="00276717"/>
    <w:rsid w:val="0035140B"/>
    <w:rsid w:val="00477936"/>
    <w:rsid w:val="005F004D"/>
    <w:rsid w:val="00615A97"/>
    <w:rsid w:val="00635B43"/>
    <w:rsid w:val="006A6A53"/>
    <w:rsid w:val="006B06D6"/>
    <w:rsid w:val="006B6C00"/>
    <w:rsid w:val="007877BF"/>
    <w:rsid w:val="0090466F"/>
    <w:rsid w:val="00940FA5"/>
    <w:rsid w:val="00965CF8"/>
    <w:rsid w:val="009E001C"/>
    <w:rsid w:val="00A54743"/>
    <w:rsid w:val="00AB09F6"/>
    <w:rsid w:val="00AE6504"/>
    <w:rsid w:val="00B0260B"/>
    <w:rsid w:val="00CF31AD"/>
    <w:rsid w:val="00D02ED7"/>
    <w:rsid w:val="00D855B4"/>
    <w:rsid w:val="00DA0C90"/>
    <w:rsid w:val="00E46888"/>
    <w:rsid w:val="00E83408"/>
    <w:rsid w:val="00E95047"/>
    <w:rsid w:val="00F05E29"/>
    <w:rsid w:val="00F21E3F"/>
    <w:rsid w:val="00F64D39"/>
    <w:rsid w:val="00F74D91"/>
    <w:rsid w:val="00FE4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6C00"/>
  </w:style>
  <w:style w:type="paragraph" w:styleId="Nadpis1">
    <w:name w:val="heading 1"/>
    <w:basedOn w:val="Normln"/>
    <w:next w:val="Normln"/>
    <w:link w:val="Nadpis1Char"/>
    <w:uiPriority w:val="9"/>
    <w:qFormat/>
    <w:rsid w:val="009046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6B6C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6B6C0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B6C00"/>
    <w:rPr>
      <w:color w:val="0000FF"/>
      <w:u w:val="single"/>
    </w:rPr>
  </w:style>
  <w:style w:type="paragraph" w:styleId="Bezmezer">
    <w:name w:val="No Spacing"/>
    <w:uiPriority w:val="1"/>
    <w:qFormat/>
    <w:rsid w:val="006B6C0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6B6C0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6B6C0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B6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6C00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9046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rsid w:val="00904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6C00"/>
  </w:style>
  <w:style w:type="paragraph" w:styleId="Nadpis1">
    <w:name w:val="heading 1"/>
    <w:basedOn w:val="Normln"/>
    <w:next w:val="Normln"/>
    <w:link w:val="Nadpis1Char"/>
    <w:uiPriority w:val="9"/>
    <w:qFormat/>
    <w:rsid w:val="009046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6B6C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6B6C0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B6C00"/>
    <w:rPr>
      <w:color w:val="0000FF"/>
      <w:u w:val="single"/>
    </w:rPr>
  </w:style>
  <w:style w:type="paragraph" w:styleId="Bezmezer">
    <w:name w:val="No Spacing"/>
    <w:uiPriority w:val="1"/>
    <w:qFormat/>
    <w:rsid w:val="006B6C0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6B6C0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6B6C0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B6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6C00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9046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rsid w:val="00904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293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EU14</cp:lastModifiedBy>
  <cp:revision>8</cp:revision>
  <cp:lastPrinted>2012-06-06T10:52:00Z</cp:lastPrinted>
  <dcterms:created xsi:type="dcterms:W3CDTF">2012-05-15T08:00:00Z</dcterms:created>
  <dcterms:modified xsi:type="dcterms:W3CDTF">2012-06-06T10:52:00Z</dcterms:modified>
</cp:coreProperties>
</file>