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ABF8F" w:themeColor="accent6" w:themeTint="99"/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E95782" w:rsidP="00D80DB6">
      <w:pPr>
        <w:spacing w:after="0" w:line="240" w:lineRule="auto"/>
      </w:pPr>
      <w:r>
        <w:t>ROČNÍK: 6</w:t>
      </w:r>
      <w:r w:rsidR="00D80DB6">
        <w:t>. ročník</w:t>
      </w:r>
    </w:p>
    <w:p w:rsidR="00BB5D25" w:rsidRDefault="00D80DB6" w:rsidP="00D80DB6">
      <w:pPr>
        <w:spacing w:after="0" w:line="240" w:lineRule="auto"/>
      </w:pPr>
      <w:r>
        <w:t xml:space="preserve">TÉMA: </w:t>
      </w:r>
      <w:r w:rsidR="007E6DFA">
        <w:t>Word 2010</w:t>
      </w:r>
      <w:r w:rsidR="000C69AC">
        <w:t xml:space="preserve"> –</w:t>
      </w:r>
      <w:r w:rsidR="00BB5D25">
        <w:t xml:space="preserve"> počítačové hry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BB5D25" w:rsidP="00D80DB6">
      <w:pPr>
        <w:spacing w:after="0" w:line="240" w:lineRule="auto"/>
      </w:pPr>
      <w:r>
        <w:t>DATUM VYTVOŘENÍ: 1</w:t>
      </w:r>
      <w:r w:rsidR="00783426">
        <w:t>.</w:t>
      </w:r>
      <w:r w:rsidR="003F6B4E">
        <w:t xml:space="preserve"> </w:t>
      </w:r>
      <w:r>
        <w:t>4</w:t>
      </w:r>
      <w:r w:rsidR="00783426">
        <w:t>.</w:t>
      </w:r>
      <w:r w:rsidR="003F6B4E">
        <w:t xml:space="preserve"> </w:t>
      </w:r>
      <w:r w:rsidR="00AF3C98">
        <w:t>2013</w:t>
      </w:r>
    </w:p>
    <w:p w:rsidR="00D80DB6" w:rsidRDefault="00D80DB6" w:rsidP="00D80DB6">
      <w:pPr>
        <w:spacing w:after="0" w:line="240" w:lineRule="auto"/>
      </w:pPr>
    </w:p>
    <w:p w:rsidR="009C25D4" w:rsidRDefault="00AF3C98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</w:t>
      </w:r>
      <w:r w:rsidR="00BB5D25">
        <w:rPr>
          <w:rFonts w:ascii="Calibri" w:hAnsi="Calibri" w:cs="Calibri"/>
          <w:b/>
          <w:color w:val="C00000"/>
          <w:sz w:val="40"/>
          <w:szCs w:val="56"/>
        </w:rPr>
        <w:t>9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Default="009C25D4" w:rsidP="007B2805">
      <w:pPr>
        <w:pStyle w:val="Nadpis1"/>
      </w:pPr>
      <w:r>
        <w:rPr>
          <w:rFonts w:ascii="Calibri" w:hAnsi="Calibri" w:cs="Calibri"/>
          <w:color w:val="C00000"/>
          <w:sz w:val="40"/>
          <w:szCs w:val="56"/>
        </w:rPr>
        <w:br w:type="page"/>
      </w:r>
      <w:r w:rsidR="008D3F66" w:rsidRPr="008D3F66">
        <w:lastRenderedPageBreak/>
        <w:t>ANOTACE</w:t>
      </w:r>
    </w:p>
    <w:p w:rsidR="00AF3C98" w:rsidRDefault="0078342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sz w:val="28"/>
          <w:szCs w:val="28"/>
        </w:rPr>
        <w:t>P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ráce je určena pro žáky </w:t>
      </w:r>
      <w:r w:rsidR="00AF3C98">
        <w:rPr>
          <w:rFonts w:ascii="Times New Roman" w:hAnsi="Times New Roman" w:cs="Times New Roman"/>
          <w:sz w:val="28"/>
          <w:szCs w:val="28"/>
        </w:rPr>
        <w:t>6</w:t>
      </w:r>
      <w:r w:rsidR="009C25D4" w:rsidRPr="003F6B4E">
        <w:rPr>
          <w:rFonts w:ascii="Times New Roman" w:hAnsi="Times New Roman" w:cs="Times New Roman"/>
          <w:sz w:val="28"/>
          <w:szCs w:val="28"/>
        </w:rPr>
        <w:t>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ročníku informatiky jako studijní materiál k učivu: </w:t>
      </w:r>
      <w:r w:rsidR="007E6DFA" w:rsidRPr="003F6B4E">
        <w:rPr>
          <w:rFonts w:ascii="Times New Roman" w:hAnsi="Times New Roman" w:cs="Times New Roman"/>
          <w:sz w:val="28"/>
          <w:szCs w:val="28"/>
        </w:rPr>
        <w:t>Word 2010</w:t>
      </w:r>
      <w:r w:rsidR="00BB5D25">
        <w:rPr>
          <w:rFonts w:ascii="Times New Roman" w:hAnsi="Times New Roman" w:cs="Times New Roman"/>
          <w:sz w:val="28"/>
          <w:szCs w:val="28"/>
        </w:rPr>
        <w:t xml:space="preserve"> – písmo, odstavce, sloupce, iniciála a vzhled stránky. </w:t>
      </w:r>
      <w:r w:rsidR="00AF3C98">
        <w:rPr>
          <w:rFonts w:ascii="Times New Roman" w:hAnsi="Times New Roman" w:cs="Times New Roman"/>
          <w:sz w:val="28"/>
          <w:szCs w:val="28"/>
        </w:rPr>
        <w:t>Úkol lze použít jako studijní procvičovací nebo kontrolní materiál.</w:t>
      </w:r>
    </w:p>
    <w:p w:rsidR="003F6B4E" w:rsidRPr="003F6B4E" w:rsidRDefault="003F6B4E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7E6DFA" w:rsidRPr="003F6B4E">
        <w:rPr>
          <w:rFonts w:ascii="Times New Roman" w:hAnsi="Times New Roman" w:cs="Times New Roman"/>
          <w:sz w:val="28"/>
          <w:szCs w:val="28"/>
        </w:rPr>
        <w:t>Učitel si předem musí</w:t>
      </w:r>
      <w:r w:rsidR="00AF3C98">
        <w:rPr>
          <w:rFonts w:ascii="Times New Roman" w:hAnsi="Times New Roman" w:cs="Times New Roman"/>
          <w:sz w:val="28"/>
          <w:szCs w:val="28"/>
        </w:rPr>
        <w:t xml:space="preserve"> zadání překopírovat a změnit barvu stránky.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AF3C98">
        <w:rPr>
          <w:rFonts w:ascii="Times New Roman" w:hAnsi="Times New Roman" w:cs="Times New Roman"/>
          <w:sz w:val="28"/>
          <w:szCs w:val="28"/>
        </w:rPr>
        <w:t xml:space="preserve">Dále pak </w:t>
      </w:r>
      <w:r w:rsidR="007E6DFA" w:rsidRPr="003F6B4E">
        <w:rPr>
          <w:rFonts w:ascii="Times New Roman" w:hAnsi="Times New Roman" w:cs="Times New Roman"/>
          <w:sz w:val="28"/>
          <w:szCs w:val="28"/>
        </w:rPr>
        <w:t>na</w:t>
      </w:r>
      <w:r w:rsidRPr="003F6B4E">
        <w:rPr>
          <w:rFonts w:ascii="Times New Roman" w:hAnsi="Times New Roman" w:cs="Times New Roman"/>
          <w:sz w:val="28"/>
          <w:szCs w:val="28"/>
        </w:rPr>
        <w:t>kopírovat zadání úkolu</w:t>
      </w:r>
      <w:r w:rsidR="00AF3C98">
        <w:rPr>
          <w:rFonts w:ascii="Times New Roman" w:hAnsi="Times New Roman" w:cs="Times New Roman"/>
          <w:sz w:val="28"/>
          <w:szCs w:val="28"/>
        </w:rPr>
        <w:t>. Ř</w:t>
      </w:r>
      <w:r w:rsidR="00AC48D6">
        <w:rPr>
          <w:rFonts w:ascii="Times New Roman" w:hAnsi="Times New Roman" w:cs="Times New Roman"/>
          <w:sz w:val="28"/>
          <w:szCs w:val="28"/>
        </w:rPr>
        <w:t>ešení</w:t>
      </w:r>
      <w:r w:rsidR="00AF3C98">
        <w:rPr>
          <w:rFonts w:ascii="Times New Roman" w:hAnsi="Times New Roman" w:cs="Times New Roman"/>
          <w:sz w:val="28"/>
          <w:szCs w:val="28"/>
        </w:rPr>
        <w:t xml:space="preserve"> si učitel může</w:t>
      </w:r>
      <w:r w:rsidR="00AC48D6">
        <w:rPr>
          <w:rFonts w:ascii="Times New Roman" w:hAnsi="Times New Roman" w:cs="Times New Roman"/>
          <w:sz w:val="28"/>
          <w:szCs w:val="28"/>
        </w:rPr>
        <w:t xml:space="preserve"> vytiskn</w:t>
      </w:r>
      <w:r w:rsidR="00AF3C98">
        <w:rPr>
          <w:rFonts w:ascii="Times New Roman" w:hAnsi="Times New Roman" w:cs="Times New Roman"/>
          <w:sz w:val="28"/>
          <w:szCs w:val="28"/>
        </w:rPr>
        <w:t>out</w:t>
      </w:r>
      <w:r w:rsidR="00AC48D6">
        <w:rPr>
          <w:rFonts w:ascii="Times New Roman" w:hAnsi="Times New Roman" w:cs="Times New Roman"/>
          <w:sz w:val="28"/>
          <w:szCs w:val="28"/>
        </w:rPr>
        <w:t xml:space="preserve"> předem barevně</w:t>
      </w:r>
      <w:r w:rsidR="00AF3C98">
        <w:rPr>
          <w:rFonts w:ascii="Times New Roman" w:hAnsi="Times New Roman" w:cs="Times New Roman"/>
          <w:sz w:val="28"/>
          <w:szCs w:val="28"/>
        </w:rPr>
        <w:t xml:space="preserve"> pro rychlejší orientaci v kontrole</w:t>
      </w:r>
      <w:r w:rsidR="00AC48D6">
        <w:rPr>
          <w:rFonts w:ascii="Times New Roman" w:hAnsi="Times New Roman" w:cs="Times New Roman"/>
          <w:sz w:val="28"/>
          <w:szCs w:val="28"/>
        </w:rPr>
        <w:t>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8D6" w:rsidRPr="00634D3B" w:rsidRDefault="009C25D4" w:rsidP="00AC48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AF3C98">
        <w:rPr>
          <w:rFonts w:ascii="Times New Roman" w:hAnsi="Times New Roman" w:cs="Times New Roman"/>
          <w:sz w:val="28"/>
          <w:szCs w:val="28"/>
        </w:rPr>
        <w:t xml:space="preserve"> Žáci tento úkol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velmi rychle </w:t>
      </w:r>
      <w:r w:rsidR="00AF3C98">
        <w:rPr>
          <w:rFonts w:ascii="Times New Roman" w:hAnsi="Times New Roman" w:cs="Times New Roman"/>
          <w:sz w:val="28"/>
          <w:szCs w:val="28"/>
        </w:rPr>
        <w:t xml:space="preserve">řeší, proto </w:t>
      </w:r>
      <w:r w:rsidR="003F6B4E" w:rsidRPr="003F6B4E">
        <w:rPr>
          <w:rFonts w:ascii="Times New Roman" w:hAnsi="Times New Roman" w:cs="Times New Roman"/>
          <w:sz w:val="28"/>
          <w:szCs w:val="28"/>
        </w:rPr>
        <w:t>trvá jednu vyučovací hodinu.</w:t>
      </w:r>
      <w:r w:rsidR="00AC48D6" w:rsidRPr="00AC48D6">
        <w:rPr>
          <w:rFonts w:ascii="Times New Roman" w:hAnsi="Times New Roman" w:cs="Times New Roman"/>
          <w:sz w:val="28"/>
          <w:szCs w:val="28"/>
        </w:rPr>
        <w:t xml:space="preserve"> </w:t>
      </w:r>
      <w:r w:rsidR="00AC48D6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5F4FE5" w:rsidRDefault="005F4FE5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FF0000"/>
          <w:sz w:val="52"/>
          <w:szCs w:val="28"/>
        </w:rPr>
      </w:pPr>
      <w:r>
        <w:br w:type="page"/>
      </w:r>
    </w:p>
    <w:p w:rsidR="003130D6" w:rsidRPr="003130D6" w:rsidRDefault="003130D6" w:rsidP="007B2805">
      <w:pPr>
        <w:pStyle w:val="Nadpis1"/>
        <w:rPr>
          <w:rFonts w:ascii="Calibri" w:hAnsi="Calibri" w:cs="Calibri"/>
          <w:sz w:val="24"/>
          <w:szCs w:val="24"/>
        </w:rPr>
      </w:pPr>
      <w:r w:rsidRPr="003130D6">
        <w:lastRenderedPageBreak/>
        <w:t>Zadání úkolu:</w:t>
      </w:r>
    </w:p>
    <w:p w:rsidR="0083775C" w:rsidRPr="00BB5D25" w:rsidRDefault="0083775C" w:rsidP="0083775C">
      <w:pPr>
        <w:pStyle w:val="Odstavecseseznamem"/>
        <w:numPr>
          <w:ilvl w:val="0"/>
          <w:numId w:val="6"/>
        </w:numPr>
        <w:rPr>
          <w:rStyle w:val="Hypertextovodkaz"/>
          <w:rFonts w:ascii="Times New Roman" w:hAnsi="Times New Roman" w:cs="Times New Roman"/>
          <w:sz w:val="24"/>
          <w:szCs w:val="24"/>
        </w:rPr>
      </w:pPr>
      <w:r w:rsidRPr="00BB5D25"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  <w:t xml:space="preserve">Okopíruj z internetové stránky: </w:t>
      </w:r>
      <w:hyperlink r:id="rId10" w:history="1">
        <w:r w:rsidRPr="00BB5D25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http://cs.wikipedia.org/wiki/Po%C4%8D%C3%ADta%C4%8Dov%C3%A1_hra</w:t>
        </w:r>
      </w:hyperlink>
    </w:p>
    <w:p w:rsidR="008C0A91" w:rsidRPr="00BB5D25" w:rsidRDefault="0083775C" w:rsidP="006F36EB">
      <w:pPr>
        <w:pStyle w:val="Odstavecseseznamem"/>
        <w:numPr>
          <w:ilvl w:val="0"/>
          <w:numId w:val="6"/>
        </w:numPr>
        <w:spacing w:after="0" w:line="360" w:lineRule="auto"/>
        <w:ind w:left="1077"/>
        <w:jc w:val="both"/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</w:pPr>
      <w:r w:rsidRPr="00BB5D25"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  <w:t>Ode</w:t>
      </w:r>
      <w:r w:rsidR="000C69AC" w:rsidRPr="00BB5D25"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  <w:t xml:space="preserve">ber všechny hypertextové odkazy, </w:t>
      </w:r>
      <w:r w:rsidRPr="00BB5D25"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  <w:t>odstraň hranaté závorky.</w:t>
      </w:r>
    </w:p>
    <w:p w:rsidR="008C0A91" w:rsidRPr="00BB5D25" w:rsidRDefault="008C0A91" w:rsidP="008C0A91">
      <w:pPr>
        <w:pStyle w:val="Normlnweb"/>
        <w:numPr>
          <w:ilvl w:val="0"/>
          <w:numId w:val="6"/>
        </w:numPr>
        <w:spacing w:line="360" w:lineRule="auto"/>
        <w:ind w:left="1077"/>
        <w:jc w:val="both"/>
      </w:pPr>
      <w:r w:rsidRPr="00BB5D25">
        <w:t xml:space="preserve">Ulož tento dokument do své složky na serveru třídy pod názvem </w:t>
      </w:r>
      <w:r w:rsidR="0083775C" w:rsidRPr="00BB5D25">
        <w:t>HRA</w:t>
      </w:r>
    </w:p>
    <w:p w:rsidR="0083775C" w:rsidRPr="00BB5D25" w:rsidRDefault="0083775C" w:rsidP="0083775C">
      <w:pPr>
        <w:pStyle w:val="Normlnweb"/>
        <w:numPr>
          <w:ilvl w:val="0"/>
          <w:numId w:val="6"/>
        </w:numPr>
        <w:spacing w:line="360" w:lineRule="auto"/>
        <w:ind w:left="1077"/>
        <w:jc w:val="both"/>
      </w:pPr>
      <w:r w:rsidRPr="00BB5D25">
        <w:t>Strana bude ve formátu A5 a úzké okraje</w:t>
      </w:r>
    </w:p>
    <w:p w:rsidR="0083775C" w:rsidRPr="00BB5D25" w:rsidRDefault="0083775C" w:rsidP="008C0A91">
      <w:pPr>
        <w:pStyle w:val="Normlnweb"/>
        <w:numPr>
          <w:ilvl w:val="0"/>
          <w:numId w:val="6"/>
        </w:numPr>
        <w:spacing w:line="360" w:lineRule="auto"/>
        <w:ind w:left="1077"/>
        <w:jc w:val="both"/>
      </w:pPr>
      <w:r w:rsidRPr="00BB5D25">
        <w:t>Celý text zarovnej na oba okraje.</w:t>
      </w:r>
    </w:p>
    <w:p w:rsidR="0083775C" w:rsidRPr="00BB5D25" w:rsidRDefault="0083775C" w:rsidP="00AF3C98">
      <w:pPr>
        <w:pStyle w:val="Normlnweb"/>
        <w:numPr>
          <w:ilvl w:val="0"/>
          <w:numId w:val="6"/>
        </w:numPr>
        <w:spacing w:line="360" w:lineRule="auto"/>
        <w:ind w:left="1077"/>
        <w:jc w:val="both"/>
      </w:pPr>
      <w:r w:rsidRPr="00BB5D25">
        <w:t xml:space="preserve">První odstavec zformátuj zelenou barvou a písmo </w:t>
      </w:r>
      <w:proofErr w:type="spellStart"/>
      <w:r w:rsidRPr="00BB5D25">
        <w:t>Batang</w:t>
      </w:r>
      <w:proofErr w:type="spellEnd"/>
      <w:r w:rsidRPr="00BB5D25">
        <w:t xml:space="preserve"> 12bodů, do tohoto odstavce vlož libovolný obrázek hry a to tak že text jej bude obtékat za všech stran </w:t>
      </w:r>
    </w:p>
    <w:p w:rsidR="005F4FE5" w:rsidRPr="00BB5D25" w:rsidRDefault="005F4FE5" w:rsidP="005F4FE5">
      <w:pPr>
        <w:pStyle w:val="Normlnweb"/>
        <w:numPr>
          <w:ilvl w:val="0"/>
          <w:numId w:val="6"/>
        </w:numPr>
        <w:spacing w:line="360" w:lineRule="auto"/>
        <w:ind w:left="1077"/>
        <w:jc w:val="both"/>
      </w:pPr>
      <w:r w:rsidRPr="00BB5D25">
        <w:t>Ve druhém odstavci vlož iniciálu v okraji přes tři řádky.</w:t>
      </w:r>
    </w:p>
    <w:p w:rsidR="0015586E" w:rsidRPr="00BB5D25" w:rsidRDefault="005F4FE5" w:rsidP="0015586E">
      <w:pPr>
        <w:pStyle w:val="Normlnweb"/>
        <w:numPr>
          <w:ilvl w:val="0"/>
          <w:numId w:val="6"/>
        </w:numPr>
        <w:spacing w:line="360" w:lineRule="auto"/>
        <w:ind w:left="1077"/>
        <w:jc w:val="both"/>
      </w:pPr>
      <w:r w:rsidRPr="00BB5D25">
        <w:t>Druhý odstavec zformátuj do dvou sloupců, první má šířku 8cm a druhý má 4cm.</w:t>
      </w:r>
    </w:p>
    <w:p w:rsidR="0015586E" w:rsidRPr="00BB5D25" w:rsidRDefault="005F4FE5" w:rsidP="0015586E">
      <w:pPr>
        <w:pStyle w:val="Normlnweb"/>
        <w:numPr>
          <w:ilvl w:val="0"/>
          <w:numId w:val="6"/>
        </w:numPr>
        <w:spacing w:line="360" w:lineRule="auto"/>
        <w:ind w:left="1077"/>
        <w:jc w:val="both"/>
      </w:pPr>
      <w:r w:rsidRPr="00BB5D25">
        <w:t>Změň barvu stránky na oranžovou</w:t>
      </w:r>
      <w:r w:rsidR="000C69AC" w:rsidRPr="00BB5D25">
        <w:t>,</w:t>
      </w:r>
      <w:r w:rsidRPr="00BB5D25">
        <w:t xml:space="preserve"> zvýraznění 6 velmi světlá 40%</w:t>
      </w:r>
    </w:p>
    <w:p w:rsidR="0015586E" w:rsidRPr="00BB5D25" w:rsidRDefault="0015586E" w:rsidP="0015586E">
      <w:pPr>
        <w:pStyle w:val="Normlnweb"/>
        <w:numPr>
          <w:ilvl w:val="0"/>
          <w:numId w:val="6"/>
        </w:numPr>
        <w:spacing w:line="360" w:lineRule="auto"/>
        <w:ind w:left="1077"/>
        <w:jc w:val="both"/>
      </w:pPr>
      <w:r w:rsidRPr="00BB5D25">
        <w:t xml:space="preserve">Nadpis „Problémy spojené s počítačovými hrami“ převeď do </w:t>
      </w:r>
      <w:proofErr w:type="spellStart"/>
      <w:r w:rsidRPr="00BB5D25">
        <w:t>WordArt</w:t>
      </w:r>
      <w:proofErr w:type="spellEnd"/>
      <w:r w:rsidRPr="00BB5D25">
        <w:t>- přechodová výplň – šedá, obrys – šedý, 12 bodů</w:t>
      </w:r>
    </w:p>
    <w:p w:rsidR="00481E9B" w:rsidRPr="00BB5D25" w:rsidRDefault="00481E9B" w:rsidP="00BB5D2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BB5D25">
        <w:rPr>
          <w:rFonts w:ascii="Times New Roman" w:hAnsi="Times New Roman" w:cs="Times New Roman"/>
          <w:sz w:val="24"/>
          <w:szCs w:val="24"/>
        </w:rPr>
        <w:t xml:space="preserve">Celou práci pošli na e-mail, do předmětu zprávy zapiš: </w:t>
      </w:r>
      <w:r w:rsidR="00BB5D25" w:rsidRPr="00BB5D25">
        <w:rPr>
          <w:rFonts w:ascii="Times New Roman" w:hAnsi="Times New Roman" w:cs="Times New Roman"/>
          <w:sz w:val="24"/>
          <w:szCs w:val="24"/>
        </w:rPr>
        <w:t xml:space="preserve">POČÍTAČOVÉ HRY a </w:t>
      </w:r>
      <w:r w:rsidRPr="00BB5D25">
        <w:rPr>
          <w:rFonts w:ascii="Times New Roman" w:hAnsi="Times New Roman" w:cs="Times New Roman"/>
          <w:sz w:val="24"/>
          <w:szCs w:val="24"/>
        </w:rPr>
        <w:t>třídu</w:t>
      </w:r>
    </w:p>
    <w:p w:rsidR="0015586E" w:rsidRPr="00743754" w:rsidRDefault="0015586E" w:rsidP="0015586E">
      <w:pPr>
        <w:pStyle w:val="Nadpis1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D0B06" wp14:editId="539CC251">
                <wp:simplePos x="0" y="0"/>
                <wp:positionH relativeFrom="column">
                  <wp:posOffset>0</wp:posOffset>
                </wp:positionH>
                <wp:positionV relativeFrom="paragraph">
                  <wp:posOffset>596900</wp:posOffset>
                </wp:positionV>
                <wp:extent cx="1828800" cy="1828800"/>
                <wp:effectExtent l="0" t="0" r="0" b="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5586E" w:rsidRPr="0015586E" w:rsidRDefault="0015586E" w:rsidP="0015586E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5586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  <w:lang w:eastAsia="cs-CZ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Problémy spojené s počítačovými hrami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0;margin-top:47pt;width:2in;height:2in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" filled="f" stroked="f">
                <v:textbox style="mso-fit-shape-to-text:t">
                  <w:txbxContent>
                    <w:p w:rsidR="0015586E" w:rsidRPr="0015586E" w:rsidRDefault="0015586E" w:rsidP="0015586E">
                      <w:pPr>
                        <w:spacing w:before="100" w:beforeAutospacing="1" w:after="100" w:afterAutospacing="1" w:line="240" w:lineRule="auto"/>
                        <w:jc w:val="center"/>
                        <w:outlineLvl w:val="1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52"/>
                          <w:szCs w:val="5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5586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52"/>
                          <w:szCs w:val="52"/>
                          <w:lang w:eastAsia="cs-CZ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Problémy spojené s počítačovými hrami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Řešení:</w:t>
      </w:r>
    </w:p>
    <w:p w:rsidR="007F4215" w:rsidRPr="0083775C" w:rsidRDefault="007F4215" w:rsidP="0083775C">
      <w:pPr>
        <w:spacing w:before="100" w:beforeAutospacing="1" w:after="100" w:afterAutospacing="1" w:line="240" w:lineRule="auto"/>
        <w:jc w:val="both"/>
        <w:rPr>
          <w:rFonts w:ascii="Batang" w:eastAsia="Batang" w:hAnsi="Batang" w:cs="Times New Roman"/>
          <w:color w:val="009900"/>
          <w:sz w:val="24"/>
          <w:szCs w:val="24"/>
          <w:lang w:eastAsia="cs-CZ"/>
        </w:rPr>
      </w:pPr>
      <w:r w:rsidRPr="0083775C">
        <w:rPr>
          <w:rFonts w:ascii="Batang" w:eastAsia="Batang" w:hAnsi="Batang" w:cs="Times New Roman"/>
          <w:color w:val="009900"/>
          <w:sz w:val="24"/>
          <w:szCs w:val="24"/>
          <w:lang w:eastAsia="cs-CZ"/>
        </w:rPr>
        <w:t xml:space="preserve">Počítačové hry s sebou přináší množství volnosti a kreativity vývojářů, vytvářením umělých světů, které mají takovou </w:t>
      </w:r>
      <w:proofErr w:type="gramStart"/>
      <w:r w:rsidRPr="0083775C">
        <w:rPr>
          <w:rFonts w:ascii="Batang" w:eastAsia="Batang" w:hAnsi="Batang" w:cs="Times New Roman"/>
          <w:color w:val="009900"/>
          <w:sz w:val="24"/>
          <w:szCs w:val="24"/>
          <w:lang w:eastAsia="cs-CZ"/>
        </w:rPr>
        <w:t>etiku jakou</w:t>
      </w:r>
      <w:proofErr w:type="gramEnd"/>
      <w:r w:rsidRPr="0083775C">
        <w:rPr>
          <w:rFonts w:ascii="Batang" w:eastAsia="Batang" w:hAnsi="Batang" w:cs="Times New Roman"/>
          <w:color w:val="009900"/>
          <w:sz w:val="24"/>
          <w:szCs w:val="24"/>
          <w:lang w:eastAsia="cs-CZ"/>
        </w:rPr>
        <w:t xml:space="preserve"> definuje tvůrce v pravidlech a takovou morálku jakou zvolí hráč. U typů čistě akčních her jde prvořadě o účelové násilí nebo zabíjení. S možnostmi technologií se upřednostňuje realistické ztvárnění smrti adekvátní ke způsobu zabití. Násilí v počítačových hrách podle renomovaných psychologů stojí za růstem dětské agresivit. Vývojáři a distributoři však zodpovědnost za situaci odmítají a upozorňují nutnost rodičovského dohledu.</w:t>
      </w:r>
    </w:p>
    <w:p w:rsidR="005F4FE5" w:rsidRPr="005F4FE5" w:rsidRDefault="005F4FE5" w:rsidP="005F4FE5">
      <w:pPr>
        <w:keepNext/>
        <w:framePr w:dropCap="margin" w:lines="3" w:wrap="around" w:vAnchor="text" w:hAnchor="page"/>
        <w:spacing w:after="0" w:line="827" w:lineRule="exact"/>
        <w:jc w:val="both"/>
        <w:textAlignment w:val="baseline"/>
        <w:rPr>
          <w:rFonts w:ascii="Times New Roman" w:eastAsia="Times New Roman" w:hAnsi="Times New Roman" w:cs="Times New Roman"/>
          <w:position w:val="-10"/>
          <w:sz w:val="107"/>
          <w:szCs w:val="24"/>
          <w:lang w:eastAsia="cs-CZ"/>
        </w:rPr>
      </w:pPr>
      <w:r w:rsidRPr="005F4FE5">
        <w:rPr>
          <w:rFonts w:ascii="Times New Roman" w:eastAsia="Times New Roman" w:hAnsi="Times New Roman" w:cs="Times New Roman"/>
          <w:position w:val="-10"/>
          <w:sz w:val="107"/>
          <w:szCs w:val="24"/>
          <w:lang w:eastAsia="cs-CZ"/>
        </w:rPr>
        <w:t>S</w:t>
      </w:r>
    </w:p>
    <w:p w:rsidR="005F4FE5" w:rsidRDefault="005F4FE5" w:rsidP="005F4F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5F4FE5" w:rsidSect="0083775C">
          <w:pgSz w:w="8391" w:h="11907" w:code="11"/>
          <w:pgMar w:top="720" w:right="720" w:bottom="720" w:left="720" w:header="708" w:footer="708" w:gutter="0"/>
          <w:cols w:space="708"/>
          <w:docGrid w:linePitch="360"/>
        </w:sectPr>
      </w:pPr>
    </w:p>
    <w:p w:rsidR="007F4215" w:rsidRPr="0083775C" w:rsidRDefault="007F4215" w:rsidP="005F4F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3775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 rozšířením a zpřístupněním internetu masám, vzrostl zájem o online hry (MMORPG), které umožňují hráčům žít život virtuálního charakteru (</w:t>
      </w:r>
      <w:proofErr w:type="spellStart"/>
      <w:r w:rsidRPr="0083775C">
        <w:rPr>
          <w:rFonts w:ascii="Times New Roman" w:eastAsia="Times New Roman" w:hAnsi="Times New Roman" w:cs="Times New Roman"/>
          <w:sz w:val="24"/>
          <w:szCs w:val="24"/>
          <w:lang w:eastAsia="cs-CZ"/>
        </w:rPr>
        <w:t>avatara</w:t>
      </w:r>
      <w:proofErr w:type="spellEnd"/>
      <w:r w:rsidRPr="0083775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ve virtuálním světě, s možností kooperace s ostatními hráči, jež jsou napojením rovněž součástí virtuálního světa. Vesměs platí, že morálku si pěstují </w:t>
      </w:r>
      <w:proofErr w:type="spellStart"/>
      <w:r w:rsidRPr="0083775C">
        <w:rPr>
          <w:rFonts w:ascii="Times New Roman" w:eastAsia="Times New Roman" w:hAnsi="Times New Roman" w:cs="Times New Roman"/>
          <w:sz w:val="24"/>
          <w:szCs w:val="24"/>
          <w:lang w:eastAsia="cs-CZ"/>
        </w:rPr>
        <w:t>avataři</w:t>
      </w:r>
      <w:proofErr w:type="spellEnd"/>
      <w:r w:rsidRPr="0083775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sami a často odlišnou, než znají ze skutečného světa. Problémem spojeným s MMORPG je </w:t>
      </w:r>
      <w:r w:rsidRPr="0083775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závislost na nich, která je dána zejména jejich časovou náročností. Obecně má závislost na počítačových hrách negativní vliv na sociální vztahy a zdravotní kondici.</w:t>
      </w:r>
    </w:p>
    <w:p w:rsidR="005F4FE5" w:rsidRDefault="005F4FE5" w:rsidP="007F4215">
      <w:pPr>
        <w:rPr>
          <w:rStyle w:val="Hypertextovodkaz"/>
          <w:color w:val="auto"/>
          <w:u w:val="none"/>
        </w:rPr>
        <w:sectPr w:rsidR="005F4FE5" w:rsidSect="005F4FE5">
          <w:type w:val="continuous"/>
          <w:pgSz w:w="8391" w:h="11907" w:code="11"/>
          <w:pgMar w:top="720" w:right="720" w:bottom="720" w:left="720" w:header="708" w:footer="708" w:gutter="0"/>
          <w:cols w:num="2" w:space="147" w:equalWidth="0">
            <w:col w:w="4536" w:space="147"/>
            <w:col w:w="2268"/>
          </w:cols>
          <w:docGrid w:linePitch="360"/>
        </w:sectPr>
      </w:pPr>
    </w:p>
    <w:p w:rsidR="007F4215" w:rsidRPr="0083775C" w:rsidRDefault="007F4215" w:rsidP="007F4215">
      <w:pPr>
        <w:rPr>
          <w:rStyle w:val="Hypertextovodkaz"/>
          <w:color w:val="auto"/>
          <w:u w:val="none"/>
        </w:rPr>
      </w:pPr>
    </w:p>
    <w:p w:rsidR="007F4215" w:rsidRDefault="007F4215" w:rsidP="007F4215"/>
    <w:p w:rsidR="007B2805" w:rsidRDefault="007B2805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FF0000"/>
          <w:sz w:val="52"/>
          <w:szCs w:val="28"/>
        </w:rPr>
      </w:pPr>
      <w:r>
        <w:br w:type="page"/>
      </w:r>
    </w:p>
    <w:p w:rsidR="00C02986" w:rsidRDefault="00C02986" w:rsidP="007B2805">
      <w:pPr>
        <w:pStyle w:val="Nadpis1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B735ED" w:rsidRPr="00AC48D6" w:rsidRDefault="00801ED9" w:rsidP="008D3F66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801ED9" w:rsidRPr="005A0F29" w:rsidRDefault="00801ED9" w:rsidP="00B735ED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5A0F29">
        <w:rPr>
          <w:bCs/>
          <w:sz w:val="28"/>
          <w:szCs w:val="28"/>
        </w:rPr>
        <w:t>vlastní tvorba</w:t>
      </w:r>
    </w:p>
    <w:p w:rsidR="00801ED9" w:rsidRPr="005A0F29" w:rsidRDefault="00801ED9" w:rsidP="008D3F66">
      <w:pPr>
        <w:pStyle w:val="Bezmezer"/>
        <w:rPr>
          <w:bCs/>
          <w:sz w:val="28"/>
          <w:szCs w:val="28"/>
        </w:rPr>
      </w:pPr>
    </w:p>
    <w:p w:rsidR="000A114D" w:rsidRPr="005A0F29" w:rsidRDefault="000A114D" w:rsidP="000A114D">
      <w:pPr>
        <w:pStyle w:val="Bezmezer"/>
        <w:rPr>
          <w:bCs/>
          <w:sz w:val="28"/>
          <w:szCs w:val="28"/>
        </w:rPr>
      </w:pPr>
    </w:p>
    <w:p w:rsidR="008C03A3" w:rsidRPr="005A0F29" w:rsidRDefault="008C0A91" w:rsidP="00B735E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A0F29">
        <w:rPr>
          <w:sz w:val="28"/>
          <w:szCs w:val="28"/>
        </w:rPr>
        <w:t>Přispěvatelé Wikipedie.</w:t>
      </w:r>
      <w:r w:rsidR="00B735ED" w:rsidRPr="005A0F29">
        <w:rPr>
          <w:sz w:val="28"/>
          <w:szCs w:val="28"/>
        </w:rPr>
        <w:t xml:space="preserve"> </w:t>
      </w:r>
      <w:r w:rsidR="00B735ED" w:rsidRPr="005A0F29">
        <w:rPr>
          <w:bCs/>
          <w:iCs/>
          <w:sz w:val="28"/>
          <w:szCs w:val="28"/>
        </w:rPr>
        <w:t>Http://cs.wikipedia.org</w:t>
      </w:r>
      <w:r w:rsidR="00B735ED" w:rsidRPr="005A0F29">
        <w:rPr>
          <w:bCs/>
          <w:sz w:val="28"/>
          <w:szCs w:val="28"/>
        </w:rPr>
        <w:t> [online].</w:t>
      </w:r>
      <w:r w:rsidR="00B735ED" w:rsidRPr="005A0F29">
        <w:rPr>
          <w:sz w:val="28"/>
          <w:szCs w:val="28"/>
        </w:rPr>
        <w:t xml:space="preserve"> </w:t>
      </w:r>
      <w:r w:rsidR="00AF3C98" w:rsidRPr="005A0F29">
        <w:rPr>
          <w:sz w:val="28"/>
          <w:szCs w:val="28"/>
        </w:rPr>
        <w:t>13. 05. 2013, 20:05 [citováno 3. 06. 2013]</w:t>
      </w:r>
      <w:r w:rsidR="00B735ED" w:rsidRPr="005A0F29">
        <w:rPr>
          <w:sz w:val="28"/>
          <w:szCs w:val="28"/>
        </w:rPr>
        <w:t>.</w:t>
      </w:r>
      <w:r w:rsidR="00AF3C98" w:rsidRPr="005A0F29">
        <w:rPr>
          <w:iCs/>
          <w:sz w:val="28"/>
          <w:szCs w:val="28"/>
        </w:rPr>
        <w:t xml:space="preserve"> Počítačová hra. </w:t>
      </w:r>
      <w:r w:rsidR="00B735ED" w:rsidRPr="005A0F29">
        <w:rPr>
          <w:sz w:val="28"/>
          <w:szCs w:val="28"/>
        </w:rPr>
        <w:t xml:space="preserve"> Dostupné z WWW: &lt;</w:t>
      </w:r>
      <w:hyperlink r:id="rId11" w:history="1">
        <w:r w:rsidR="005A0F29" w:rsidRPr="005A0F29">
          <w:rPr>
            <w:rStyle w:val="Hypertextovodkaz"/>
            <w:sz w:val="28"/>
            <w:szCs w:val="28"/>
          </w:rPr>
          <w:t>http://cs.wikipedia.org/w/index.php?title=Po%C4%8D%C3%ADta%C4%8Dov%C3%A1_hra&amp;oldid=10321930</w:t>
        </w:r>
      </w:hyperlink>
      <w:r w:rsidR="005A0F29" w:rsidRPr="005A0F29">
        <w:rPr>
          <w:sz w:val="28"/>
          <w:szCs w:val="28"/>
        </w:rPr>
        <w:t xml:space="preserve"> </w:t>
      </w:r>
      <w:r w:rsidR="00B735ED" w:rsidRPr="005A0F29">
        <w:rPr>
          <w:sz w:val="28"/>
          <w:szCs w:val="28"/>
        </w:rPr>
        <w:t xml:space="preserve">&gt; </w:t>
      </w:r>
      <w:r w:rsidR="00B735ED" w:rsidRPr="005A0F29">
        <w:rPr>
          <w:bCs/>
          <w:sz w:val="28"/>
          <w:szCs w:val="28"/>
        </w:rPr>
        <w:t xml:space="preserve"> </w:t>
      </w:r>
    </w:p>
    <w:sectPr w:rsidR="008C03A3" w:rsidRPr="005A0F29" w:rsidSect="005F4FE5">
      <w:type w:val="continuous"/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063" w:rsidRDefault="00AA3063" w:rsidP="001A7137">
      <w:pPr>
        <w:spacing w:after="0" w:line="240" w:lineRule="auto"/>
      </w:pPr>
      <w:r>
        <w:separator/>
      </w:r>
    </w:p>
  </w:endnote>
  <w:endnote w:type="continuationSeparator" w:id="0">
    <w:p w:rsidR="00AA3063" w:rsidRDefault="00AA3063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063" w:rsidRDefault="00AA3063" w:rsidP="001A7137">
      <w:pPr>
        <w:spacing w:after="0" w:line="240" w:lineRule="auto"/>
      </w:pPr>
      <w:r>
        <w:separator/>
      </w:r>
    </w:p>
  </w:footnote>
  <w:footnote w:type="continuationSeparator" w:id="0">
    <w:p w:rsidR="00AA3063" w:rsidRDefault="00AA3063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4F8A"/>
    <w:multiLevelType w:val="hybridMultilevel"/>
    <w:tmpl w:val="D09208E6"/>
    <w:lvl w:ilvl="0" w:tplc="BEC28CA0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1073C"/>
    <w:rsid w:val="000A114D"/>
    <w:rsid w:val="000C69AC"/>
    <w:rsid w:val="000D05D0"/>
    <w:rsid w:val="000E2413"/>
    <w:rsid w:val="0010358E"/>
    <w:rsid w:val="0015586E"/>
    <w:rsid w:val="00167844"/>
    <w:rsid w:val="001A7137"/>
    <w:rsid w:val="001E5C20"/>
    <w:rsid w:val="002A559A"/>
    <w:rsid w:val="003130D6"/>
    <w:rsid w:val="00336D40"/>
    <w:rsid w:val="00341473"/>
    <w:rsid w:val="003F6B4E"/>
    <w:rsid w:val="004110B8"/>
    <w:rsid w:val="004225D9"/>
    <w:rsid w:val="00481E9B"/>
    <w:rsid w:val="00525ED8"/>
    <w:rsid w:val="005278F6"/>
    <w:rsid w:val="005A0F29"/>
    <w:rsid w:val="005F4FE5"/>
    <w:rsid w:val="00613455"/>
    <w:rsid w:val="006F36EB"/>
    <w:rsid w:val="00783426"/>
    <w:rsid w:val="007839C4"/>
    <w:rsid w:val="0079357E"/>
    <w:rsid w:val="007B2805"/>
    <w:rsid w:val="007E6DFA"/>
    <w:rsid w:val="007F4215"/>
    <w:rsid w:val="00801ED9"/>
    <w:rsid w:val="0083775C"/>
    <w:rsid w:val="008C03A3"/>
    <w:rsid w:val="008C0A91"/>
    <w:rsid w:val="008D3F66"/>
    <w:rsid w:val="00911B19"/>
    <w:rsid w:val="009C25D4"/>
    <w:rsid w:val="00A76B49"/>
    <w:rsid w:val="00AA3063"/>
    <w:rsid w:val="00AC48D6"/>
    <w:rsid w:val="00AF3C98"/>
    <w:rsid w:val="00B10F4A"/>
    <w:rsid w:val="00B17C80"/>
    <w:rsid w:val="00B46064"/>
    <w:rsid w:val="00B735ED"/>
    <w:rsid w:val="00BB5D25"/>
    <w:rsid w:val="00C02986"/>
    <w:rsid w:val="00C76F52"/>
    <w:rsid w:val="00C77F15"/>
    <w:rsid w:val="00CC76CA"/>
    <w:rsid w:val="00CE0514"/>
    <w:rsid w:val="00D05F68"/>
    <w:rsid w:val="00D80DB6"/>
    <w:rsid w:val="00E5734F"/>
    <w:rsid w:val="00E81917"/>
    <w:rsid w:val="00E95782"/>
    <w:rsid w:val="00F10894"/>
    <w:rsid w:val="00F61C89"/>
    <w:rsid w:val="00F6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B28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7B2805"/>
    <w:rPr>
      <w:rFonts w:asciiTheme="majorHAnsi" w:eastAsiaTheme="majorEastAsia" w:hAnsiTheme="majorHAnsi" w:cstheme="majorBidi"/>
      <w:b/>
      <w:bCs/>
      <w:color w:val="FF0000"/>
      <w:sz w:val="52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B28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7B2805"/>
    <w:rPr>
      <w:rFonts w:asciiTheme="majorHAnsi" w:eastAsiaTheme="majorEastAsia" w:hAnsiTheme="majorHAnsi" w:cstheme="majorBidi"/>
      <w:b/>
      <w:bCs/>
      <w:color w:val="FF0000"/>
      <w:sz w:val="52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Po%C4%8D%C3%ADta%C4%8Dov%C3%A1_hra&amp;oldid=1032193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Po%C4%8D%C3%ADta%C4%8Dov%C3%A1_hr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E766C-87AF-47C3-9253-0485CD663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470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8</cp:revision>
  <cp:lastPrinted>2013-06-07T12:17:00Z</cp:lastPrinted>
  <dcterms:created xsi:type="dcterms:W3CDTF">2013-06-03T13:53:00Z</dcterms:created>
  <dcterms:modified xsi:type="dcterms:W3CDTF">2013-06-07T12:17:00Z</dcterms:modified>
</cp:coreProperties>
</file>