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0B458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E30CC1">
              <w:rPr>
                <w:rFonts w:cstheme="minorHAnsi"/>
                <w:b/>
                <w:bCs/>
                <w:sz w:val="24"/>
              </w:rPr>
              <w:t>019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E30CC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E30CC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Světová literatura první poloviny 20. století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E30CC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proofErr w:type="spellStart"/>
            <w:r>
              <w:rPr>
                <w:rFonts w:cstheme="minorHAnsi"/>
                <w:b/>
                <w:bCs/>
                <w:sz w:val="24"/>
              </w:rPr>
              <w:t>Franz</w:t>
            </w:r>
            <w:proofErr w:type="spellEnd"/>
            <w:r>
              <w:rPr>
                <w:rFonts w:cstheme="minorHAnsi"/>
                <w:b/>
                <w:bCs/>
                <w:sz w:val="24"/>
              </w:rPr>
              <w:t xml:space="preserve"> Kafka: Proměna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E30CC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E30CC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31. 1. 2013, 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E30CC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30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E30CC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papír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B06593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Práce s textem a jeho interpretace.</w:t>
            </w:r>
          </w:p>
        </w:tc>
      </w:tr>
    </w:tbl>
    <w:p w:rsidR="006654E4" w:rsidRPr="003C501E" w:rsidRDefault="006654E4" w:rsidP="006654E4"/>
    <w:p w:rsidR="006654E4" w:rsidRDefault="00E30CC1" w:rsidP="006654E4">
      <w:r>
        <w:t>Výukový materiál slouží k procvičování práce s textem a k interpretaci uměleckých textů v hodinách literatury. Žáci se připravují ke státní formě závěrečné maturitní zkoušky a zároveň se podrobně seznamují s dílem vybraného autora.</w:t>
      </w:r>
      <w:r w:rsidR="00B06593">
        <w:t xml:space="preserve"> Časová dotace pro práci s pracovním listem by měla být rozdělena na 15 min. samostatné práce žáků a 15 minut práce s učitelem. Doporučujeme doplnit ukázkou audio nahrávky Kafkovy Proměny. Žáci nepotřebují žádné speciální pomůcky kromě psacích potřeb a volných listů papíru.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E30CC1" w:rsidRDefault="00E30CC1" w:rsidP="006654E4">
      <w:r>
        <w:t>Učitel rozdá žákům pracovní listy a nechá je samostatně pr</w:t>
      </w:r>
      <w:r w:rsidR="00B06593">
        <w:t>acovat. Poté společně se žáky rozebírá</w:t>
      </w:r>
      <w:r>
        <w:t xml:space="preserve"> ukázk</w:t>
      </w:r>
      <w:r w:rsidR="00B06593">
        <w:t>u i celý</w:t>
      </w:r>
      <w:r>
        <w:t xml:space="preserve"> </w:t>
      </w:r>
      <w:r w:rsidR="00B06593">
        <w:t xml:space="preserve">Kafkův </w:t>
      </w:r>
      <w:r>
        <w:t>text</w:t>
      </w:r>
      <w:r w:rsidR="00B06593">
        <w:t xml:space="preserve"> a pomáhá jim odpovědět na jednotlivé úkoly.</w:t>
      </w:r>
    </w:p>
    <w:p w:rsidR="006654E4" w:rsidRPr="003C501E" w:rsidRDefault="00997F0A" w:rsidP="006654E4">
      <w:r>
        <w:t>Instrukce pro žáky:</w:t>
      </w:r>
    </w:p>
    <w:p w:rsidR="000B458A" w:rsidRDefault="00E30CC1" w:rsidP="006654E4">
      <w:r>
        <w:t>Žáci pracují samostatně. Po vypracování jednotlivých úkolů, které se vztahují k textu, diskutují mezi sebou i s učitelem.</w:t>
      </w:r>
    </w:p>
    <w:p w:rsidR="000B458A" w:rsidRDefault="000B458A">
      <w:r>
        <w:br w:type="page"/>
      </w:r>
    </w:p>
    <w:p w:rsidR="00E30CC1" w:rsidRPr="006214B1" w:rsidRDefault="00E30CC1" w:rsidP="00E30CC1">
      <w:pPr>
        <w:jc w:val="both"/>
        <w:rPr>
          <w:b/>
          <w:sz w:val="28"/>
          <w:szCs w:val="28"/>
          <w:u w:val="single"/>
        </w:rPr>
      </w:pPr>
      <w:proofErr w:type="spellStart"/>
      <w:r w:rsidRPr="006214B1">
        <w:rPr>
          <w:b/>
          <w:sz w:val="28"/>
          <w:szCs w:val="28"/>
          <w:u w:val="single"/>
        </w:rPr>
        <w:lastRenderedPageBreak/>
        <w:t>Franz</w:t>
      </w:r>
      <w:proofErr w:type="spellEnd"/>
      <w:r w:rsidRPr="006214B1">
        <w:rPr>
          <w:b/>
          <w:sz w:val="28"/>
          <w:szCs w:val="28"/>
          <w:u w:val="single"/>
        </w:rPr>
        <w:t xml:space="preserve"> Kafka: Proměna</w:t>
      </w:r>
    </w:p>
    <w:p w:rsidR="00E30CC1" w:rsidRDefault="0091219B" w:rsidP="00E30CC1">
      <w:pPr>
        <w:jc w:val="both"/>
      </w:pPr>
      <w:r>
        <w:rPr>
          <w:noProof/>
          <w:lang w:eastAsia="cs-CZ"/>
        </w:rPr>
        <w:drawing>
          <wp:inline distT="0" distB="0" distL="0" distR="0">
            <wp:extent cx="1775245" cy="1932317"/>
            <wp:effectExtent l="19050" t="0" r="0" b="0"/>
            <wp:docPr id="1" name="obrázek 1" descr="http://t0.gstatic.com/images?q=tbn:ANd9GcQXql3ANUy9GzMD9nce7CeBGmnPPDK7D6M0CD_xu03TJ-eyUEEn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QXql3ANUy9GzMD9nce7CeBGmnPPDK7D6M0CD_xu03TJ-eyUEEnN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08" cy="1933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0CC1">
        <w:t xml:space="preserve"> (zdroj:</w:t>
      </w:r>
      <w:r w:rsidR="00137B04" w:rsidRPr="00137B04">
        <w:rPr>
          <w:rStyle w:val="Nadpis1Char"/>
        </w:rPr>
        <w:t xml:space="preserve"> </w:t>
      </w:r>
      <w:hyperlink r:id="rId9" w:history="1">
        <w:r w:rsidR="00137B04">
          <w:rPr>
            <w:rStyle w:val="Hypertextovodkaz"/>
          </w:rPr>
          <w:t>www.cdandlp.com</w:t>
        </w:r>
      </w:hyperlink>
      <w:r w:rsidR="00E30CC1">
        <w:t>)</w:t>
      </w:r>
    </w:p>
    <w:p w:rsidR="00E30CC1" w:rsidRDefault="00E30CC1" w:rsidP="00E30CC1">
      <w:pPr>
        <w:jc w:val="both"/>
        <w:rPr>
          <w:b/>
        </w:rPr>
      </w:pPr>
      <w:r w:rsidRPr="00292CDF">
        <w:rPr>
          <w:b/>
        </w:rPr>
        <w:t>1. Přečtěte si následující ukázku:</w:t>
      </w:r>
    </w:p>
    <w:p w:rsidR="000876F1" w:rsidRDefault="00E30CC1">
      <w:pPr>
        <w:autoSpaceDE w:val="0"/>
        <w:autoSpaceDN w:val="0"/>
        <w:adjustRightInd w:val="0"/>
        <w:spacing w:after="0"/>
        <w:ind w:firstLine="708"/>
        <w:jc w:val="both"/>
        <w:rPr>
          <w:rFonts w:cs="TimesNewRoman"/>
        </w:rPr>
      </w:pPr>
      <w:r>
        <w:rPr>
          <w:rFonts w:cs="TimesNewRoman"/>
        </w:rPr>
        <w:t>„</w:t>
      </w:r>
      <w:r w:rsidRPr="00517359">
        <w:rPr>
          <w:rFonts w:cs="TimesNewRoman"/>
        </w:rPr>
        <w:t>Pryč</w:t>
      </w:r>
      <w:r>
        <w:rPr>
          <w:rFonts w:cs="TimesNewRoman"/>
        </w:rPr>
        <w:t xml:space="preserve"> musí," zvolala sestra, „</w:t>
      </w:r>
      <w:r w:rsidRPr="00517359">
        <w:rPr>
          <w:rFonts w:cs="TimesNewRoman"/>
        </w:rPr>
        <w:t>to je jediný prostředek, tatínku. Musíš jen přestat myslet na to, že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je to Řehoř</w:t>
      </w:r>
      <w:r>
        <w:rPr>
          <w:rFonts w:cs="TimesNewRoman"/>
        </w:rPr>
        <w:t>.</w:t>
      </w:r>
      <w:r w:rsidRPr="00517359">
        <w:rPr>
          <w:rFonts w:cs="TimesNewRoman"/>
        </w:rPr>
        <w:t xml:space="preserve"> Vždyť naše neštěstí je vlastně v tom, že jsme tomu tak dlouho věřili. Ale jakpak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by to mohl být Řehoř? Kdyby to byl Řehoř, dávno by už uznal, že lidé nemohou žít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pohromadě s takovým zvířetem, a byl by dobrovolně odešel. Neměli bychom pak bratra, ale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mohli bychom dál žít a chovat v úctě jeho památku. Takhle nás ale to zvíře pronásleduje,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vypudí pány nájemníky, chystá se zřejmě zabrat celý byt a nás nechat nocovat na ulici.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Podívej se, tatínku," vyř</w:t>
      </w:r>
      <w:r>
        <w:rPr>
          <w:rFonts w:cs="TimesNewRoman"/>
        </w:rPr>
        <w:t>kla najednou, „</w:t>
      </w:r>
      <w:r w:rsidRPr="00517359">
        <w:rPr>
          <w:rFonts w:cs="TimesNewRoman"/>
        </w:rPr>
        <w:t>už zase začíná!" A v hrůze, Řehořovi docela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nepochopitelné, opustila sestra dokonce i matku, doslova se odrazila od její židle, jako by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raději chtěla matku obětovat než zůstat v Řehořově blízkosti, běžela se schovat za otce, který,</w:t>
      </w:r>
    </w:p>
    <w:p w:rsidR="00E30CC1" w:rsidRPr="00517359" w:rsidRDefault="00E30CC1" w:rsidP="00E30CC1">
      <w:pPr>
        <w:autoSpaceDE w:val="0"/>
        <w:autoSpaceDN w:val="0"/>
        <w:adjustRightInd w:val="0"/>
        <w:spacing w:after="0"/>
        <w:jc w:val="both"/>
        <w:rPr>
          <w:rFonts w:cs="TimesNewRoman"/>
        </w:rPr>
      </w:pPr>
      <w:r w:rsidRPr="00517359">
        <w:rPr>
          <w:rFonts w:cs="TimesNewRoman"/>
        </w:rPr>
        <w:t>rozčilen toliko jejím počínáním, rovněž vstal a napolo před sestrou zdvihl ruce, jako by ji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chtěl chránit.</w:t>
      </w:r>
    </w:p>
    <w:p w:rsidR="00E30CC1" w:rsidRDefault="00E30CC1" w:rsidP="00E30CC1">
      <w:pPr>
        <w:autoSpaceDE w:val="0"/>
        <w:autoSpaceDN w:val="0"/>
        <w:adjustRightInd w:val="0"/>
        <w:spacing w:after="0"/>
        <w:ind w:firstLine="708"/>
        <w:jc w:val="both"/>
        <w:rPr>
          <w:rFonts w:cs="TimesNewRoman"/>
        </w:rPr>
      </w:pPr>
      <w:r w:rsidRPr="00517359">
        <w:rPr>
          <w:rFonts w:cs="TimesNewRoman"/>
        </w:rPr>
        <w:t>Ale Řehořovi přece ani nenapadlo někoho děsit, nejméně sestru. Začal se jen otáčet, aby se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mohl odsunout zpátky do svého pokoje, a působilo to ovšem nápadně, poněvadž si ve svém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zbědovaném stavu musel při obtížných obratech pomáhat hlavou, kterou při tom několikrát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zvedl a uhodil jí o zem. Zarazil se a rozhlédl. Zdálo se, že poznali jeho dobrý úmysl; bylo to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jen chvilkové leknutí. Teď se na něj všichni mlčky a smutně dívali. Matka ležela na židli s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nohama těsně u sebe nataženýma, oči se jí zemdlením skoro zavíraly; otec a sestra seděli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vedle sebe, sestra měla ruku položenou kolem otcova krku.</w:t>
      </w:r>
      <w:r>
        <w:rPr>
          <w:rFonts w:cs="TimesNewRoman"/>
        </w:rPr>
        <w:t xml:space="preserve"> </w:t>
      </w:r>
    </w:p>
    <w:p w:rsidR="00E30CC1" w:rsidRDefault="00E30CC1" w:rsidP="00E30CC1">
      <w:pPr>
        <w:autoSpaceDE w:val="0"/>
        <w:autoSpaceDN w:val="0"/>
        <w:adjustRightInd w:val="0"/>
        <w:spacing w:after="0"/>
        <w:ind w:firstLine="708"/>
        <w:jc w:val="both"/>
        <w:rPr>
          <w:rFonts w:cs="TimesNewRoman"/>
        </w:rPr>
      </w:pPr>
      <w:r w:rsidRPr="00517359">
        <w:rPr>
          <w:rFonts w:cs="TimesNewRoman"/>
        </w:rPr>
        <w:t>Teď už se snad smím otočit, pomyslel si Řehoř a dal se znovu do práce. Nemohl potlačit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funění z té námahy a také si chvílemi musel odpočinout. Ostatně na něj také nikdo nenaléhal,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všechno nechávali na něm. Jak dokončil obrat, ihned se vydal rovnou zpátky. Užasl nad tou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značnou vzdáleností, která ho dělila od jeho pokoje, a vůbec nechápal, že tak slabý, jak je,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urazil před chvílí touž cestu, aniž to skoro pozoroval. Myslel neustále jen na to, aby lezl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rychle, a tak si sotva všiml, že ho rodina ani jediným slovem, ani jediným výkřikem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nevyrušuje. Teprve ve dveřích otočil hlavu, ne docela, cítil totiž, jak mu tuhne krk, ale přesto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ještě zahlédl, že se za ním nic nezměnilo, jen sestra vstala. Posledním pohledem zavadil o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matku, která teď už docela usnula.</w:t>
      </w:r>
    </w:p>
    <w:p w:rsidR="00E30CC1" w:rsidRPr="00517359" w:rsidRDefault="00E30CC1" w:rsidP="00E30CC1">
      <w:pPr>
        <w:autoSpaceDE w:val="0"/>
        <w:autoSpaceDN w:val="0"/>
        <w:adjustRightInd w:val="0"/>
        <w:spacing w:after="0"/>
        <w:ind w:firstLine="708"/>
        <w:jc w:val="both"/>
        <w:rPr>
          <w:rFonts w:cs="TimesNewRoman"/>
        </w:rPr>
      </w:pPr>
      <w:r w:rsidRPr="00517359">
        <w:rPr>
          <w:rFonts w:cs="TimesNewRoman"/>
        </w:rPr>
        <w:t>Sotva se ocitl uvnitř ve svém pokoji, dveře za ním se s největší rychlostí přibouchly, zástrčka i</w:t>
      </w:r>
    </w:p>
    <w:p w:rsidR="00E30CC1" w:rsidRPr="00517359" w:rsidRDefault="00E30CC1" w:rsidP="00E30CC1">
      <w:pPr>
        <w:autoSpaceDE w:val="0"/>
        <w:autoSpaceDN w:val="0"/>
        <w:adjustRightInd w:val="0"/>
        <w:spacing w:after="0"/>
        <w:jc w:val="both"/>
        <w:rPr>
          <w:rFonts w:cs="TimesNewRoman"/>
        </w:rPr>
      </w:pPr>
      <w:r w:rsidRPr="00517359">
        <w:rPr>
          <w:rFonts w:cs="TimesNewRoman"/>
        </w:rPr>
        <w:lastRenderedPageBreak/>
        <w:t xml:space="preserve">zámek </w:t>
      </w:r>
      <w:proofErr w:type="gramStart"/>
      <w:r w:rsidRPr="00517359">
        <w:rPr>
          <w:rFonts w:cs="TimesNewRoman"/>
        </w:rPr>
        <w:t>zapadly</w:t>
      </w:r>
      <w:proofErr w:type="gramEnd"/>
      <w:r w:rsidRPr="00517359">
        <w:rPr>
          <w:rFonts w:cs="TimesNewRoman"/>
        </w:rPr>
        <w:t>. Nenápadný hluk za zády Řehoře tak vylekal, až mu nožičky podklesly. To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sestra si tak pospíšila. Vstala už a čekala, pak hbitě přiskočila, Řehoř ani neslyšel, jak se blíží,</w:t>
      </w:r>
      <w:r>
        <w:rPr>
          <w:rFonts w:cs="TimesNewRoman"/>
        </w:rPr>
        <w:t xml:space="preserve"> a „</w:t>
      </w:r>
      <w:r w:rsidRPr="00517359">
        <w:rPr>
          <w:rFonts w:cs="TimesNewRoman"/>
        </w:rPr>
        <w:t>Konečně!" zvolala na rodiče, otáčejíc klíčem v zámku.</w:t>
      </w:r>
      <w:r>
        <w:rPr>
          <w:rFonts w:cs="TimesNewRoman"/>
        </w:rPr>
        <w:t xml:space="preserve"> „</w:t>
      </w:r>
      <w:r w:rsidRPr="00517359">
        <w:rPr>
          <w:rFonts w:cs="TimesNewRoman"/>
        </w:rPr>
        <w:t>A teď?" zeptal se Řehoř sám sebe a rozhlédl se potmě kolem. Brzy zjistil, že se teď už vůbec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nemůže</w:t>
      </w:r>
      <w:r>
        <w:rPr>
          <w:rFonts w:cs="TimesNewRoman"/>
        </w:rPr>
        <w:t xml:space="preserve"> ani hnout. Nedivil se tomu, spí</w:t>
      </w:r>
      <w:r w:rsidRPr="00517359">
        <w:rPr>
          <w:rFonts w:cs="TimesNewRoman"/>
        </w:rPr>
        <w:t>š mu připadalo nepřirozené, že se na těch tenkých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nožičkách mohl opravdu až dosud pohybovat. Jinak se cítil poměrně dobře. Bolelo ho sice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celé tělo, ale měl pocit, že bolesti budou asi zvolna slábnout a nakonec úplně pominou. Sotva</w:t>
      </w:r>
    </w:p>
    <w:p w:rsidR="00E30CC1" w:rsidRPr="00517359" w:rsidRDefault="00E30CC1" w:rsidP="00E30CC1">
      <w:pPr>
        <w:autoSpaceDE w:val="0"/>
        <w:autoSpaceDN w:val="0"/>
        <w:adjustRightInd w:val="0"/>
        <w:spacing w:after="0"/>
        <w:jc w:val="both"/>
        <w:rPr>
          <w:rFonts w:cs="TimesNewRoman"/>
        </w:rPr>
      </w:pPr>
      <w:r w:rsidRPr="00517359">
        <w:rPr>
          <w:rFonts w:cs="TimesNewRoman"/>
        </w:rPr>
        <w:t>už cítil shnilé jablko v zádech i zanícené místo okolo, úplně pokryté měkkým prachem. Na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rodinu vzpomínal s dojetím a láskou. O tom, že musí zmizet, byl přesvědčen pokud možno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ještě pevněji než sestra. V tomto stavu prázdného a pokojného rozjímání setrval až do chvíle,</w:t>
      </w:r>
      <w:r>
        <w:rPr>
          <w:rFonts w:cs="TimesNewRoman"/>
        </w:rPr>
        <w:t xml:space="preserve"> </w:t>
      </w:r>
      <w:r w:rsidRPr="00517359">
        <w:rPr>
          <w:rFonts w:cs="TimesNewRoman"/>
        </w:rPr>
        <w:t>kdy na věži odbila třetí hodina ranní.</w:t>
      </w:r>
    </w:p>
    <w:p w:rsidR="00E30CC1" w:rsidRDefault="00E30CC1" w:rsidP="00E30CC1">
      <w:pPr>
        <w:jc w:val="both"/>
        <w:rPr>
          <w:b/>
        </w:rPr>
      </w:pPr>
    </w:p>
    <w:p w:rsidR="00E30CC1" w:rsidRPr="00292CDF" w:rsidRDefault="00E30CC1" w:rsidP="00E30CC1">
      <w:pPr>
        <w:jc w:val="both"/>
        <w:rPr>
          <w:b/>
        </w:rPr>
      </w:pPr>
      <w:r w:rsidRPr="00292CDF">
        <w:rPr>
          <w:b/>
        </w:rPr>
        <w:t>2. Odpovězte na úkoly, které se vztahují k předchozí ukázce:</w:t>
      </w:r>
    </w:p>
    <w:p w:rsidR="00E30CC1" w:rsidRDefault="00E30CC1" w:rsidP="00E30CC1">
      <w:pPr>
        <w:jc w:val="both"/>
      </w:pPr>
      <w:r>
        <w:t>a) Charakterizujte vyprávěcí situaci a promluvy, které se v úryvku objevují.</w:t>
      </w:r>
    </w:p>
    <w:p w:rsidR="00E30CC1" w:rsidRDefault="00E30CC1" w:rsidP="00E30CC1">
      <w:pPr>
        <w:jc w:val="both"/>
      </w:pPr>
      <w:r>
        <w:t>b) Charakterizujte postavy vystupující v úryvku a jejich vztah k postavě Řehoře.</w:t>
      </w:r>
    </w:p>
    <w:p w:rsidR="00E30CC1" w:rsidRDefault="00E30CC1" w:rsidP="00E30CC1">
      <w:pPr>
        <w:jc w:val="both"/>
      </w:pPr>
      <w:r>
        <w:t>c) Vyjádřete se k možné souvislosti mezi názvem díla a jeho obsahem, opírejte se přitom o úryvek textu.</w:t>
      </w:r>
    </w:p>
    <w:p w:rsidR="00E30CC1" w:rsidRDefault="00E30CC1" w:rsidP="00E30CC1">
      <w:pPr>
        <w:jc w:val="both"/>
      </w:pPr>
      <w:r>
        <w:t>d) V čem tkví absurdnost situace, ve které se postava Řehoře v úryvku nalézá?</w:t>
      </w:r>
    </w:p>
    <w:p w:rsidR="00E30CC1" w:rsidRDefault="00E30CC1" w:rsidP="00E30CC1">
      <w:pPr>
        <w:jc w:val="both"/>
      </w:pPr>
      <w:r>
        <w:t>e) Najděte v textu znaky fantastické literatury.</w:t>
      </w:r>
    </w:p>
    <w:p w:rsidR="00E30CC1" w:rsidRDefault="00E30CC1" w:rsidP="00E30CC1">
      <w:pPr>
        <w:jc w:val="both"/>
        <w:rPr>
          <w:b/>
        </w:rPr>
      </w:pPr>
    </w:p>
    <w:p w:rsidR="00E30CC1" w:rsidRPr="00292CDF" w:rsidRDefault="00E30CC1" w:rsidP="00E30CC1">
      <w:pPr>
        <w:jc w:val="both"/>
        <w:rPr>
          <w:b/>
        </w:rPr>
      </w:pPr>
      <w:r w:rsidRPr="00292CDF">
        <w:rPr>
          <w:b/>
        </w:rPr>
        <w:t>3. Odpovězte na otázky, které se vtahují k celému dílu:</w:t>
      </w:r>
    </w:p>
    <w:p w:rsidR="00E30CC1" w:rsidRDefault="00E30CC1" w:rsidP="00E30CC1">
      <w:pPr>
        <w:jc w:val="both"/>
      </w:pPr>
      <w:r>
        <w:t>a) Zařaďte text do příslušného literárněhistorického kontextu.</w:t>
      </w:r>
    </w:p>
    <w:p w:rsidR="00E30CC1" w:rsidRDefault="00E30CC1" w:rsidP="00E30CC1">
      <w:pPr>
        <w:jc w:val="both"/>
      </w:pPr>
      <w:r>
        <w:t>b) Charakterizujte časoprostorové určení textu.</w:t>
      </w:r>
    </w:p>
    <w:p w:rsidR="00E30CC1" w:rsidRDefault="00E30CC1" w:rsidP="00E30CC1">
      <w:pPr>
        <w:jc w:val="both"/>
      </w:pPr>
      <w:r>
        <w:t>c) Vyjádřete se k otázce viny, která se v textu objevuje.</w:t>
      </w:r>
    </w:p>
    <w:p w:rsidR="00E30CC1" w:rsidRDefault="00E30CC1" w:rsidP="00E30CC1">
      <w:pPr>
        <w:jc w:val="both"/>
      </w:pPr>
      <w:r>
        <w:t>d) Pokuste se o vlastní interpretaci hlavní myšlenky celého díla.</w:t>
      </w:r>
    </w:p>
    <w:p w:rsidR="00E30CC1" w:rsidRDefault="00E30CC1" w:rsidP="00E30CC1">
      <w:pPr>
        <w:jc w:val="both"/>
      </w:pPr>
    </w:p>
    <w:p w:rsidR="00E30CC1" w:rsidRPr="003C501E" w:rsidRDefault="009F284D" w:rsidP="006654E4">
      <w:r w:rsidRPr="009F284D">
        <w:rPr>
          <w:u w:val="single"/>
        </w:rPr>
        <w:t>Zdroj</w:t>
      </w:r>
      <w:r w:rsidR="00353C93">
        <w:t xml:space="preserve">: Kafka, F. </w:t>
      </w:r>
      <w:r w:rsidRPr="009F284D">
        <w:rPr>
          <w:i/>
        </w:rPr>
        <w:t>Proměna</w:t>
      </w:r>
      <w:r w:rsidR="00353C93">
        <w:t xml:space="preserve">. </w:t>
      </w:r>
      <w:r w:rsidR="000B458A">
        <w:t>Brno: B4U</w:t>
      </w:r>
      <w:r w:rsidR="00353C93">
        <w:t>, 2007.</w:t>
      </w:r>
    </w:p>
    <w:p w:rsidR="006654E4" w:rsidRPr="006654E4" w:rsidRDefault="006654E4" w:rsidP="006654E4">
      <w:pPr>
        <w:tabs>
          <w:tab w:val="left" w:pos="2070"/>
        </w:tabs>
        <w:rPr>
          <w:szCs w:val="22"/>
        </w:rPr>
      </w:pPr>
    </w:p>
    <w:sectPr w:rsidR="006654E4" w:rsidRPr="006654E4" w:rsidSect="007570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AA2" w:rsidRDefault="00112AA2" w:rsidP="0075701A">
      <w:pPr>
        <w:spacing w:after="0"/>
      </w:pPr>
      <w:r>
        <w:separator/>
      </w:r>
    </w:p>
  </w:endnote>
  <w:endnote w:type="continuationSeparator" w:id="0">
    <w:p w:rsidR="00112AA2" w:rsidRDefault="00112AA2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AA2" w:rsidRDefault="00112AA2" w:rsidP="0075701A">
      <w:pPr>
        <w:spacing w:after="0"/>
      </w:pPr>
      <w:r>
        <w:separator/>
      </w:r>
    </w:p>
  </w:footnote>
  <w:footnote w:type="continuationSeparator" w:id="0">
    <w:p w:rsidR="00112AA2" w:rsidRDefault="00112AA2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876F1"/>
    <w:rsid w:val="000B458A"/>
    <w:rsid w:val="000B4C81"/>
    <w:rsid w:val="000C1224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2AA2"/>
    <w:rsid w:val="001138E7"/>
    <w:rsid w:val="00137B04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3C93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B3BD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5439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2038"/>
    <w:rsid w:val="0075701A"/>
    <w:rsid w:val="00762656"/>
    <w:rsid w:val="0077094D"/>
    <w:rsid w:val="00772931"/>
    <w:rsid w:val="007747A1"/>
    <w:rsid w:val="00775096"/>
    <w:rsid w:val="007821AB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219B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284D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06593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20A9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4163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0CC1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customStyle="1" w:styleId="irciis">
    <w:name w:val="irc_iis"/>
    <w:basedOn w:val="Standardnpsmoodstavce"/>
    <w:rsid w:val="00137B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dandlp.com/item/2/0-1601-0-1-0/1051964065/kafka-roger-blin-valerie-quincy-franz-kafka-songes-et-recits.htm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865A8-DC9B-45A8-A701-FEB275420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38</TotalTime>
  <Pages>3</Pages>
  <Words>812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9</cp:revision>
  <cp:lastPrinted>2011-07-24T09:41:00Z</cp:lastPrinted>
  <dcterms:created xsi:type="dcterms:W3CDTF">2012-04-10T05:47:00Z</dcterms:created>
  <dcterms:modified xsi:type="dcterms:W3CDTF">2013-05-24T09:28:00Z</dcterms:modified>
</cp:coreProperties>
</file>