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12"/>
        <w:gridCol w:w="6976"/>
      </w:tblGrid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Název školy</w:t>
            </w:r>
          </w:p>
        </w:tc>
        <w:tc>
          <w:tcPr>
            <w:tcW w:w="6976" w:type="dxa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 w:rsidRPr="00B211F9">
              <w:rPr>
                <w:rFonts w:cstheme="minorHAnsi"/>
                <w:b/>
                <w:bCs/>
                <w:sz w:val="24"/>
              </w:rPr>
              <w:t>CZECH SALES ACADEMY Hradec Králové - VOŠ a SOŠ s.r.o.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Číslo projektu</w:t>
            </w:r>
          </w:p>
        </w:tc>
        <w:tc>
          <w:tcPr>
            <w:tcW w:w="6976" w:type="dxa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 w:rsidRPr="00B211F9">
              <w:rPr>
                <w:rFonts w:cstheme="minorHAnsi"/>
                <w:b/>
                <w:bCs/>
                <w:sz w:val="24"/>
              </w:rPr>
              <w:t>CZ 1.07/1.5.00/34.0314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Název projektu</w:t>
            </w:r>
          </w:p>
        </w:tc>
        <w:tc>
          <w:tcPr>
            <w:tcW w:w="6976" w:type="dxa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 w:rsidRPr="00B211F9">
              <w:rPr>
                <w:rFonts w:cstheme="minorHAnsi"/>
                <w:b/>
                <w:bCs/>
                <w:sz w:val="24"/>
              </w:rPr>
              <w:t>Moderní škola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6654E4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 xml:space="preserve">Číslo </w:t>
            </w: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DUM</w:t>
            </w:r>
          </w:p>
        </w:tc>
        <w:tc>
          <w:tcPr>
            <w:tcW w:w="6976" w:type="dxa"/>
          </w:tcPr>
          <w:p w:rsidR="006654E4" w:rsidRPr="00B211F9" w:rsidRDefault="006654E4" w:rsidP="006A437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CSA_OPVK15_</w:t>
            </w:r>
            <w:r w:rsidR="006A4377">
              <w:rPr>
                <w:rFonts w:cstheme="minorHAnsi"/>
                <w:b/>
                <w:bCs/>
                <w:sz w:val="24"/>
              </w:rPr>
              <w:t>070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Předmět</w:t>
            </w:r>
          </w:p>
        </w:tc>
        <w:tc>
          <w:tcPr>
            <w:tcW w:w="6976" w:type="dxa"/>
          </w:tcPr>
          <w:p w:rsidR="006654E4" w:rsidRPr="00B211F9" w:rsidRDefault="005B4B52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Český jazyk a literatura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Tematický celek</w:t>
            </w:r>
          </w:p>
        </w:tc>
        <w:tc>
          <w:tcPr>
            <w:tcW w:w="6976" w:type="dxa"/>
          </w:tcPr>
          <w:p w:rsidR="006654E4" w:rsidRPr="00B211F9" w:rsidRDefault="005B4B52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Stylistika – nauka o slohu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Název materiálu</w:t>
            </w:r>
          </w:p>
        </w:tc>
        <w:tc>
          <w:tcPr>
            <w:tcW w:w="6976" w:type="dxa"/>
          </w:tcPr>
          <w:p w:rsidR="006654E4" w:rsidRPr="00B211F9" w:rsidRDefault="005B4B52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Interpretace neuměleckého textu II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Autor</w:t>
            </w:r>
          </w:p>
        </w:tc>
        <w:tc>
          <w:tcPr>
            <w:tcW w:w="6976" w:type="dxa"/>
          </w:tcPr>
          <w:p w:rsidR="006654E4" w:rsidRPr="00B211F9" w:rsidRDefault="005B4B52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Mgr. Hana Voralová</w:t>
            </w:r>
          </w:p>
        </w:tc>
      </w:tr>
      <w:tr w:rsidR="00F623B1" w:rsidRPr="002A68AE" w:rsidTr="006654E4">
        <w:tc>
          <w:tcPr>
            <w:tcW w:w="2312" w:type="dxa"/>
            <w:shd w:val="clear" w:color="auto" w:fill="4F81BD" w:themeFill="accent1"/>
          </w:tcPr>
          <w:p w:rsidR="00F623B1" w:rsidRDefault="00F623B1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Datum ověření, třída</w:t>
            </w:r>
          </w:p>
        </w:tc>
        <w:tc>
          <w:tcPr>
            <w:tcW w:w="6976" w:type="dxa"/>
          </w:tcPr>
          <w:p w:rsidR="00F623B1" w:rsidRPr="00B211F9" w:rsidRDefault="005B4B52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19. 2. 2013, 4A</w:t>
            </w:r>
          </w:p>
        </w:tc>
      </w:tr>
      <w:tr w:rsidR="00997F0A" w:rsidRPr="002A68AE" w:rsidTr="006654E4">
        <w:tc>
          <w:tcPr>
            <w:tcW w:w="2312" w:type="dxa"/>
            <w:shd w:val="clear" w:color="auto" w:fill="4F81BD" w:themeFill="accent1"/>
          </w:tcPr>
          <w:p w:rsidR="00997F0A" w:rsidRDefault="00997F0A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Časová dotace</w:t>
            </w:r>
          </w:p>
        </w:tc>
        <w:tc>
          <w:tcPr>
            <w:tcW w:w="6976" w:type="dxa"/>
          </w:tcPr>
          <w:p w:rsidR="00997F0A" w:rsidRPr="00B211F9" w:rsidRDefault="005B4B52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20 min.</w:t>
            </w:r>
          </w:p>
        </w:tc>
      </w:tr>
      <w:tr w:rsidR="00997F0A" w:rsidRPr="002A68AE" w:rsidTr="006654E4">
        <w:tc>
          <w:tcPr>
            <w:tcW w:w="2312" w:type="dxa"/>
            <w:shd w:val="clear" w:color="auto" w:fill="4F81BD" w:themeFill="accent1"/>
          </w:tcPr>
          <w:p w:rsidR="00997F0A" w:rsidRDefault="00997F0A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Pomůcky</w:t>
            </w:r>
          </w:p>
        </w:tc>
        <w:tc>
          <w:tcPr>
            <w:tcW w:w="6976" w:type="dxa"/>
          </w:tcPr>
          <w:p w:rsidR="00997F0A" w:rsidRPr="00B211F9" w:rsidRDefault="005B4B52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Psací potřeby, papír</w:t>
            </w:r>
          </w:p>
        </w:tc>
      </w:tr>
      <w:tr w:rsidR="00997F0A" w:rsidRPr="002A68AE" w:rsidTr="006654E4">
        <w:tc>
          <w:tcPr>
            <w:tcW w:w="2312" w:type="dxa"/>
            <w:shd w:val="clear" w:color="auto" w:fill="4F81BD" w:themeFill="accent1"/>
          </w:tcPr>
          <w:p w:rsidR="00997F0A" w:rsidRDefault="00997F0A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Vzdělávací cíl</w:t>
            </w:r>
          </w:p>
        </w:tc>
        <w:tc>
          <w:tcPr>
            <w:tcW w:w="6976" w:type="dxa"/>
          </w:tcPr>
          <w:p w:rsidR="00997F0A" w:rsidRPr="00B211F9" w:rsidRDefault="005B4B52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Práce s textem a jeho interpretace. Příprava k maturitní zkoušce.</w:t>
            </w:r>
          </w:p>
        </w:tc>
      </w:tr>
    </w:tbl>
    <w:p w:rsidR="006654E4" w:rsidRPr="003C501E" w:rsidRDefault="006654E4" w:rsidP="006654E4"/>
    <w:p w:rsidR="006A4377" w:rsidRDefault="00BE5674" w:rsidP="006654E4">
      <w:r>
        <w:t>Výukový materiál by měl sloužit jako vhodné doplnění hodin určených k přípravě žáků na maturitní zkoušku. Pracovní list obsahuje tři různé typy textů publicistického stylu, se kterými žáci pracují prostřednictvím otázek, jež se k těmto textům vztahují. Při tvorbě otázek a výběru textů jsme vycházeli z katalogu požadavků ke státní formě maturity. Časový limit nemusí být nijak pevně stanoven, uvádíme orientačních 20 min., záleží však na individuálních potřebách žáků i učitele. Pro práci s pracovním listem není potřeba žádných speciálních pomůcek kromě psacích potřeb.</w:t>
      </w:r>
    </w:p>
    <w:p w:rsidR="006654E4" w:rsidRDefault="006654E4" w:rsidP="006654E4">
      <w:r>
        <w:t>Instrukce</w:t>
      </w:r>
      <w:r w:rsidR="00997F0A">
        <w:t xml:space="preserve"> pro učitele</w:t>
      </w:r>
      <w:r>
        <w:t>:</w:t>
      </w:r>
    </w:p>
    <w:p w:rsidR="00BE5674" w:rsidRPr="003C501E" w:rsidRDefault="00BE5674" w:rsidP="00BE5674">
      <w:r>
        <w:t>Učitel rozdá žákům pracovní listy a dohlíží na jejich samostatnou práci. Poté společně se žáky prochází jednotlivé texty a odpovídá žákům na případné dotazy.</w:t>
      </w:r>
    </w:p>
    <w:p w:rsidR="006A4377" w:rsidRDefault="006A4377" w:rsidP="006654E4"/>
    <w:p w:rsidR="006654E4" w:rsidRPr="003C501E" w:rsidRDefault="00997F0A" w:rsidP="006654E4">
      <w:r>
        <w:t>Instrukce pro žáky:</w:t>
      </w:r>
    </w:p>
    <w:p w:rsidR="006A4377" w:rsidRDefault="00BE5674" w:rsidP="00BE5674">
      <w:r>
        <w:t xml:space="preserve">Žáci pracují samostatně a snaží se zodpovědět všechny otázky, které se vztahují k textům. Poté diskutují s učitelem nad správným řešením jednotlivých úkolů a interpretace textů. </w:t>
      </w:r>
    </w:p>
    <w:p w:rsidR="006A4377" w:rsidRDefault="006A4377">
      <w:r>
        <w:br w:type="page"/>
      </w:r>
    </w:p>
    <w:p w:rsidR="005B4B52" w:rsidRPr="00BE5674" w:rsidRDefault="00512AA0" w:rsidP="005B4B52">
      <w:pPr>
        <w:jc w:val="center"/>
        <w:rPr>
          <w:rFonts w:ascii="Comic Sans MS" w:hAnsi="Comic Sans MS"/>
          <w:b/>
          <w:sz w:val="24"/>
          <w:u w:val="single"/>
        </w:rPr>
      </w:pPr>
      <w:r w:rsidRPr="00512AA0">
        <w:rPr>
          <w:rFonts w:ascii="Comic Sans MS" w:hAnsi="Comic Sans MS"/>
          <w:b/>
          <w:sz w:val="24"/>
          <w:u w:val="single"/>
        </w:rPr>
        <w:lastRenderedPageBreak/>
        <w:t>Interpretace neuměleckého textu II</w:t>
      </w:r>
    </w:p>
    <w:p w:rsidR="005B4B52" w:rsidRPr="00BE5674" w:rsidRDefault="00512AA0" w:rsidP="005B4B52">
      <w:pPr>
        <w:jc w:val="both"/>
        <w:rPr>
          <w:rFonts w:ascii="Comic Sans MS" w:hAnsi="Comic Sans MS"/>
          <w:b/>
          <w:sz w:val="24"/>
        </w:rPr>
      </w:pPr>
      <w:r w:rsidRPr="00512AA0">
        <w:rPr>
          <w:rFonts w:ascii="Comic Sans MS" w:hAnsi="Comic Sans MS"/>
          <w:b/>
          <w:sz w:val="24"/>
        </w:rPr>
        <w:t>Skvělý dárek pro zdraví</w:t>
      </w:r>
    </w:p>
    <w:p w:rsidR="005B4B52" w:rsidRDefault="00512AA0" w:rsidP="005B4B52">
      <w:pPr>
        <w:jc w:val="both"/>
        <w:rPr>
          <w:rFonts w:ascii="Comic Sans MS" w:hAnsi="Comic Sans MS"/>
          <w:sz w:val="24"/>
        </w:rPr>
      </w:pPr>
      <w:r w:rsidRPr="00512AA0">
        <w:rPr>
          <w:rFonts w:ascii="Comic Sans MS" w:hAnsi="Comic Sans MS"/>
          <w:sz w:val="24"/>
        </w:rPr>
        <w:t xml:space="preserve">Monini Monello, italská sezónní delikatesa, je výtečný extra panenský olivový olej, který se lisuje z první sklizně oliv a nefiltruje se, proto je chuťově velmi výrazný a jsou zachovány jeho nutriční vlastnosti. Monello je ideální jako dresink na zeleninu, do polévek a vůbec kdykoli chcete jídlu dodat bohatou olivovou chuť. Klenot rodinného podniku Monii bude ke koupi v omezeném množství ve vybraných obchodech Billa a v e-shopu </w:t>
      </w:r>
      <w:hyperlink r:id="rId8" w:history="1">
        <w:r w:rsidRPr="00512AA0">
          <w:rPr>
            <w:rStyle w:val="Hypertextovodkaz"/>
            <w:rFonts w:ascii="Comic Sans MS" w:hAnsi="Comic Sans MS"/>
            <w:sz w:val="24"/>
          </w:rPr>
          <w:t>www.zdravanota.com</w:t>
        </w:r>
      </w:hyperlink>
      <w:r w:rsidRPr="00512AA0">
        <w:rPr>
          <w:rFonts w:ascii="Comic Sans MS" w:hAnsi="Comic Sans MS"/>
          <w:sz w:val="24"/>
        </w:rPr>
        <w:t xml:space="preserve"> pouze do konce ledna. Více informací najdete na www. monini.cz.</w:t>
      </w:r>
    </w:p>
    <w:p w:rsidR="00D630D0" w:rsidRDefault="00BE5674">
      <w:pPr>
        <w:jc w:val="right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(zdroj s ohledem na strukturu zkoušky neuvádíme)</w:t>
      </w:r>
    </w:p>
    <w:p w:rsidR="00BE5674" w:rsidRPr="00BE5674" w:rsidRDefault="00512AA0" w:rsidP="00BE5674">
      <w:pPr>
        <w:pStyle w:val="Normlnweb"/>
        <w:rPr>
          <w:rFonts w:ascii="Comic Sans MS" w:hAnsi="Comic Sans MS"/>
          <w:b/>
          <w:bCs/>
          <w:sz w:val="24"/>
        </w:rPr>
      </w:pPr>
      <w:r w:rsidRPr="00512AA0">
        <w:rPr>
          <w:rFonts w:ascii="Comic Sans MS" w:hAnsi="Comic Sans MS"/>
          <w:b/>
          <w:bCs/>
          <w:sz w:val="24"/>
        </w:rPr>
        <w:t>Haklovy skutečné události</w:t>
      </w:r>
      <w:r w:rsidRPr="00512AA0">
        <w:rPr>
          <w:rFonts w:ascii="Comic Sans MS" w:hAnsi="Comic Sans MS"/>
          <w:b/>
          <w:bCs/>
          <w:sz w:val="24"/>
        </w:rPr>
        <w:br/>
        <w:t>Emil Hakl</w:t>
      </w:r>
      <w:r w:rsidRPr="00512AA0">
        <w:rPr>
          <w:rFonts w:ascii="Comic Sans MS" w:hAnsi="Comic Sans MS"/>
          <w:sz w:val="24"/>
        </w:rPr>
        <w:t xml:space="preserve">: </w:t>
      </w:r>
      <w:r w:rsidRPr="00512AA0">
        <w:rPr>
          <w:rStyle w:val="Zvraznn"/>
          <w:rFonts w:ascii="Comic Sans MS" w:eastAsiaTheme="majorEastAsia" w:hAnsi="Comic Sans MS"/>
          <w:sz w:val="24"/>
        </w:rPr>
        <w:t>Skutečná událost</w:t>
      </w:r>
      <w:r w:rsidRPr="00512AA0">
        <w:rPr>
          <w:rFonts w:ascii="Comic Sans MS" w:hAnsi="Comic Sans MS"/>
          <w:sz w:val="24"/>
        </w:rPr>
        <w:t>. Argo, Praha, 2013, 190 s.</w:t>
      </w:r>
    </w:p>
    <w:p w:rsidR="00BE5674" w:rsidRPr="00BE5674" w:rsidRDefault="00512AA0" w:rsidP="00BE5674">
      <w:pPr>
        <w:pStyle w:val="Normlnweb"/>
        <w:jc w:val="both"/>
        <w:rPr>
          <w:rFonts w:ascii="Comic Sans MS" w:hAnsi="Comic Sans MS"/>
          <w:b/>
          <w:bCs/>
          <w:sz w:val="24"/>
        </w:rPr>
      </w:pPr>
      <w:r w:rsidRPr="00512AA0">
        <w:rPr>
          <w:rFonts w:ascii="Comic Sans MS" w:hAnsi="Comic Sans MS"/>
          <w:b/>
          <w:bCs/>
          <w:sz w:val="24"/>
        </w:rPr>
        <w:t>Emil Hakl</w:t>
      </w:r>
      <w:r w:rsidRPr="00512AA0">
        <w:rPr>
          <w:rFonts w:ascii="Comic Sans MS" w:hAnsi="Comic Sans MS"/>
          <w:sz w:val="24"/>
        </w:rPr>
        <w:t xml:space="preserve"> vsazuje děj nové knihy </w:t>
      </w:r>
      <w:r w:rsidRPr="00512AA0">
        <w:rPr>
          <w:rStyle w:val="Zvraznn"/>
          <w:rFonts w:ascii="Comic Sans MS" w:eastAsiaTheme="majorEastAsia" w:hAnsi="Comic Sans MS"/>
          <w:sz w:val="24"/>
        </w:rPr>
        <w:t>Skutečná událost</w:t>
      </w:r>
      <w:r w:rsidRPr="00512AA0">
        <w:rPr>
          <w:rFonts w:ascii="Comic Sans MS" w:hAnsi="Comic Sans MS"/>
          <w:sz w:val="24"/>
        </w:rPr>
        <w:t xml:space="preserve"> do horké současnosti – jeho hrdinové plně existují v nedlouho trvajícím světě moderních technologií a počítačů, které jsou pro jejich práci, volný čas i mezilidskou komunikaci téměř nepostradatelné; zároveň se s tímto světem plným individualismu, cynismu a všeobecně rozkolísaných hodnot musejí prát … Události, které potkávají hlavního hrdinu – opět jakési alter ego spisovatele (v dřívějších knihách se často objevoval hrdina nesoucí Haklovo občanské jméno Jan Beneš) – jsou rozmanité, dalo by se říci neuspořádané a smíchané. Pro </w:t>
      </w:r>
      <w:r w:rsidRPr="00512AA0">
        <w:rPr>
          <w:rStyle w:val="Zvraznn"/>
          <w:rFonts w:ascii="Comic Sans MS" w:eastAsiaTheme="majorEastAsia" w:hAnsi="Comic Sans MS"/>
          <w:sz w:val="24"/>
        </w:rPr>
        <w:t>Skutečnou událost</w:t>
      </w:r>
      <w:r w:rsidRPr="00512AA0">
        <w:rPr>
          <w:rFonts w:ascii="Comic Sans MS" w:hAnsi="Comic Sans MS"/>
          <w:sz w:val="24"/>
        </w:rPr>
        <w:t xml:space="preserve"> by označení „experiment“ bylo zřejmě nadnesené, každopádně však Hakl dějovou přímočarost systematicky narušuje a čtenářům nenadbíhá formálně jednoduchým textem … Nový román Emila Hakla je po </w:t>
      </w:r>
      <w:hyperlink r:id="rId9" w:history="1">
        <w:r w:rsidRPr="00512AA0">
          <w:rPr>
            <w:rStyle w:val="Hypertextovodkaz"/>
            <w:rFonts w:ascii="Comic Sans MS" w:eastAsiaTheme="majorEastAsia" w:hAnsi="Comic Sans MS"/>
            <w:i/>
            <w:iCs/>
            <w:color w:val="auto"/>
            <w:sz w:val="24"/>
          </w:rPr>
          <w:t>Pravidlech směšného chování</w:t>
        </w:r>
      </w:hyperlink>
      <w:r w:rsidRPr="00512AA0">
        <w:rPr>
          <w:rFonts w:ascii="Comic Sans MS" w:hAnsi="Comic Sans MS"/>
          <w:sz w:val="24"/>
        </w:rPr>
        <w:t> další z autorových silných knih posledních let; navíc jde po delší době o poměrně zdařilý pokus zachytit naši dobu médiem komplexnějšího společensko-kritického románu.</w:t>
      </w:r>
    </w:p>
    <w:p w:rsidR="00D630D0" w:rsidRDefault="00512AA0">
      <w:pPr>
        <w:pStyle w:val="Normlnweb"/>
        <w:jc w:val="right"/>
        <w:rPr>
          <w:rFonts w:ascii="Comic Sans MS" w:hAnsi="Comic Sans MS"/>
          <w:sz w:val="24"/>
        </w:rPr>
      </w:pPr>
      <w:r w:rsidRPr="00512AA0">
        <w:rPr>
          <w:rFonts w:ascii="Comic Sans MS" w:hAnsi="Comic Sans MS"/>
          <w:sz w:val="24"/>
        </w:rPr>
        <w:t>(</w:t>
      </w:r>
      <w:hyperlink r:id="rId10" w:history="1">
        <w:r w:rsidRPr="00512AA0">
          <w:rPr>
            <w:rStyle w:val="Hypertextovodkaz"/>
            <w:rFonts w:ascii="Comic Sans MS" w:eastAsiaTheme="majorEastAsia" w:hAnsi="Comic Sans MS"/>
            <w:color w:val="auto"/>
            <w:sz w:val="24"/>
          </w:rPr>
          <w:t>http://www.iliteratura.cz/Clanek/31233/hakl-emil-skutecna-udalost</w:t>
        </w:r>
      </w:hyperlink>
      <w:r w:rsidRPr="00512AA0">
        <w:rPr>
          <w:rFonts w:ascii="Comic Sans MS" w:hAnsi="Comic Sans MS"/>
          <w:sz w:val="24"/>
        </w:rPr>
        <w:t>)</w:t>
      </w:r>
    </w:p>
    <w:p w:rsidR="005B4B52" w:rsidRPr="00BE5674" w:rsidRDefault="00512AA0" w:rsidP="005B4B52">
      <w:pPr>
        <w:jc w:val="both"/>
        <w:rPr>
          <w:rFonts w:ascii="Comic Sans MS" w:hAnsi="Comic Sans MS"/>
          <w:b/>
          <w:sz w:val="24"/>
        </w:rPr>
      </w:pPr>
      <w:r w:rsidRPr="00512AA0">
        <w:rPr>
          <w:rFonts w:ascii="Comic Sans MS" w:hAnsi="Comic Sans MS"/>
          <w:b/>
          <w:sz w:val="24"/>
        </w:rPr>
        <w:t>Řidič naboural bus s dětmi, měl dvě promile</w:t>
      </w:r>
    </w:p>
    <w:p w:rsidR="005B4B52" w:rsidRPr="00BE5674" w:rsidRDefault="00512AA0" w:rsidP="005B4B52">
      <w:pPr>
        <w:jc w:val="both"/>
        <w:rPr>
          <w:rFonts w:ascii="Comic Sans MS" w:hAnsi="Comic Sans MS"/>
          <w:sz w:val="24"/>
        </w:rPr>
      </w:pPr>
      <w:r w:rsidRPr="00512AA0">
        <w:rPr>
          <w:rFonts w:ascii="Comic Sans MS" w:hAnsi="Comic Sans MS"/>
          <w:sz w:val="24"/>
        </w:rPr>
        <w:t xml:space="preserve">Nikolčice (ČTK) Na Břeclavsku včera ráno havaroval mikrobus s pěti dětmi. Čtyřiapadesátiletý řidič nezvládl zatáčku a sjel do příkopu. Nadýchal dvě promile alkoholu. Žádné z dětí se naštěstí nezranilo. Řidiče zřejmě čeká stíhání za </w:t>
      </w:r>
      <w:r w:rsidRPr="00512AA0">
        <w:rPr>
          <w:rFonts w:ascii="Comic Sans MS" w:hAnsi="Comic Sans MS"/>
          <w:sz w:val="24"/>
        </w:rPr>
        <w:lastRenderedPageBreak/>
        <w:t>ohrožení pod vlivem návykové látky. Hrozí mu vězení od šesti měsíců do tří let. Muž pracoval jako školník v nikolčické škole, součástí jeho povinností byla každodenní doprava dětí z osady Nový Dvůr do Nikolčic. Obec kvůli tomu v minulosti zakoupila devítimístný mikrobus. Řidič už pár desítek minut po nehodě přišel o místo. „Okamžitě jsme s ním rozvázali pracovní poměr. Dvě promile alkoholu, to je neomluvitelné,“ řekl starosta Josef Hrouzek.</w:t>
      </w:r>
    </w:p>
    <w:p w:rsidR="005B4B52" w:rsidRPr="00BE5674" w:rsidRDefault="00512AA0" w:rsidP="005B4B52">
      <w:pPr>
        <w:jc w:val="right"/>
        <w:rPr>
          <w:rFonts w:ascii="Comic Sans MS" w:hAnsi="Comic Sans MS"/>
          <w:sz w:val="24"/>
        </w:rPr>
      </w:pPr>
      <w:r w:rsidRPr="00512AA0">
        <w:rPr>
          <w:rFonts w:ascii="Comic Sans MS" w:hAnsi="Comic Sans MS"/>
          <w:sz w:val="24"/>
        </w:rPr>
        <w:t>(</w:t>
      </w:r>
      <w:r w:rsidR="00BE5674">
        <w:rPr>
          <w:rFonts w:ascii="Comic Sans MS" w:hAnsi="Comic Sans MS"/>
          <w:sz w:val="24"/>
        </w:rPr>
        <w:t>zdroj s ohledem na strukturu zkoušky neuvádíme</w:t>
      </w:r>
      <w:r w:rsidRPr="00512AA0">
        <w:rPr>
          <w:rFonts w:ascii="Comic Sans MS" w:hAnsi="Comic Sans MS"/>
          <w:sz w:val="24"/>
        </w:rPr>
        <w:t>)</w:t>
      </w:r>
    </w:p>
    <w:p w:rsidR="00BE5674" w:rsidRPr="0076316D" w:rsidRDefault="00BE5674" w:rsidP="00BE5674">
      <w:pPr>
        <w:spacing w:after="120"/>
        <w:rPr>
          <w:rFonts w:ascii="Comic Sans MS" w:hAnsi="Comic Sans MS"/>
          <w:b/>
        </w:rPr>
      </w:pPr>
      <w:r w:rsidRPr="0076316D">
        <w:rPr>
          <w:rFonts w:ascii="Comic Sans MS" w:hAnsi="Comic Sans MS"/>
          <w:b/>
        </w:rPr>
        <w:t xml:space="preserve">Charakterizujte </w:t>
      </w:r>
      <w:r w:rsidRPr="00801C98">
        <w:rPr>
          <w:rFonts w:ascii="Comic Sans MS" w:hAnsi="Comic Sans MS"/>
          <w:b/>
          <w:u w:val="single"/>
        </w:rPr>
        <w:t>neumělecký text</w:t>
      </w:r>
      <w:r w:rsidRPr="0076316D">
        <w:rPr>
          <w:rFonts w:ascii="Comic Sans MS" w:hAnsi="Comic Sans MS"/>
          <w:b/>
        </w:rPr>
        <w:t>:</w:t>
      </w:r>
    </w:p>
    <w:p w:rsidR="00BE5674" w:rsidRDefault="00BE5674" w:rsidP="00BE5674">
      <w:pPr>
        <w:spacing w:after="120"/>
        <w:rPr>
          <w:rFonts w:ascii="Comic Sans MS" w:hAnsi="Comic Sans MS"/>
        </w:rPr>
      </w:pPr>
      <w:r>
        <w:rPr>
          <w:rFonts w:ascii="Comic Sans MS" w:hAnsi="Comic Sans MS"/>
        </w:rPr>
        <w:t>a) určete funkční styl ukázek</w:t>
      </w:r>
    </w:p>
    <w:p w:rsidR="00BE5674" w:rsidRDefault="00BE5674" w:rsidP="00BE5674">
      <w:pPr>
        <w:spacing w:after="120"/>
        <w:rPr>
          <w:rFonts w:ascii="Comic Sans MS" w:hAnsi="Comic Sans MS"/>
        </w:rPr>
      </w:pPr>
      <w:r>
        <w:rPr>
          <w:rFonts w:ascii="Comic Sans MS" w:hAnsi="Comic Sans MS"/>
        </w:rPr>
        <w:t>b) určete slohový postup a útvar</w:t>
      </w:r>
    </w:p>
    <w:p w:rsidR="00BE5674" w:rsidRDefault="00BE5674" w:rsidP="00BE5674">
      <w:pPr>
        <w:spacing w:after="120"/>
        <w:rPr>
          <w:rFonts w:ascii="Comic Sans MS" w:hAnsi="Comic Sans MS"/>
        </w:rPr>
      </w:pPr>
      <w:r>
        <w:rPr>
          <w:rFonts w:ascii="Comic Sans MS" w:hAnsi="Comic Sans MS"/>
        </w:rPr>
        <w:t>c) charakterizujte jazykové a stylotvorné prostředky jednotlivých textů</w:t>
      </w:r>
    </w:p>
    <w:p w:rsidR="00BE5674" w:rsidRDefault="00BE5674" w:rsidP="00BE5674">
      <w:pPr>
        <w:spacing w:after="120"/>
        <w:rPr>
          <w:rFonts w:ascii="Comic Sans MS" w:hAnsi="Comic Sans MS"/>
        </w:rPr>
      </w:pPr>
      <w:r>
        <w:rPr>
          <w:rFonts w:ascii="Comic Sans MS" w:hAnsi="Comic Sans MS"/>
        </w:rPr>
        <w:t>d) určete, kde bychom se s takovými texty mohli setkat a své rozhodnutí stručně zdůvodněte</w:t>
      </w:r>
    </w:p>
    <w:p w:rsidR="006A4377" w:rsidRDefault="00BE5674" w:rsidP="00BE5674">
      <w:pPr>
        <w:spacing w:after="120"/>
        <w:rPr>
          <w:rFonts w:ascii="Comic Sans MS" w:hAnsi="Comic Sans MS"/>
        </w:rPr>
      </w:pPr>
      <w:r>
        <w:rPr>
          <w:rFonts w:ascii="Comic Sans MS" w:hAnsi="Comic Sans MS"/>
        </w:rPr>
        <w:t>e) stručně postihněte účel jednotlivých textů</w:t>
      </w:r>
    </w:p>
    <w:p w:rsidR="006A4377" w:rsidRDefault="006A4377">
      <w:pPr>
        <w:rPr>
          <w:rFonts w:ascii="Comic Sans MS" w:hAnsi="Comic Sans MS"/>
        </w:rPr>
      </w:pPr>
      <w:r>
        <w:rPr>
          <w:rFonts w:ascii="Comic Sans MS" w:hAnsi="Comic Sans MS"/>
        </w:rPr>
        <w:br w:type="page"/>
      </w:r>
    </w:p>
    <w:p w:rsidR="00BE5674" w:rsidRDefault="00BE5674" w:rsidP="00BE5674">
      <w:pPr>
        <w:spacing w:after="120"/>
        <w:rPr>
          <w:rFonts w:ascii="Comic Sans MS" w:hAnsi="Comic Sans MS"/>
          <w:b/>
        </w:rPr>
      </w:pPr>
      <w:r w:rsidRPr="005E299F">
        <w:rPr>
          <w:rFonts w:ascii="Comic Sans MS" w:hAnsi="Comic Sans MS"/>
          <w:b/>
          <w:u w:val="single"/>
        </w:rPr>
        <w:lastRenderedPageBreak/>
        <w:t>ŘEŠENÍ</w:t>
      </w:r>
      <w:r w:rsidRPr="005E299F">
        <w:rPr>
          <w:rFonts w:ascii="Comic Sans MS" w:hAnsi="Comic Sans MS"/>
          <w:b/>
        </w:rPr>
        <w:t>:</w:t>
      </w:r>
    </w:p>
    <w:p w:rsidR="00D630D0" w:rsidRDefault="00512AA0">
      <w:pPr>
        <w:pStyle w:val="Odstavecseseznamem"/>
        <w:numPr>
          <w:ilvl w:val="0"/>
          <w:numId w:val="5"/>
        </w:numPr>
        <w:tabs>
          <w:tab w:val="left" w:pos="2070"/>
        </w:tabs>
        <w:rPr>
          <w:szCs w:val="22"/>
        </w:rPr>
      </w:pPr>
      <w:r w:rsidRPr="00512AA0">
        <w:rPr>
          <w:rFonts w:ascii="Comic Sans MS" w:hAnsi="Comic Sans MS"/>
          <w:szCs w:val="22"/>
        </w:rPr>
        <w:t xml:space="preserve">ve všech případech se jedná o texty publicistického funkčního stylu; lze </w:t>
      </w:r>
      <w:r w:rsidR="00305627">
        <w:rPr>
          <w:rFonts w:ascii="Comic Sans MS" w:hAnsi="Comic Sans MS"/>
          <w:szCs w:val="22"/>
        </w:rPr>
        <w:t xml:space="preserve">je </w:t>
      </w:r>
      <w:r w:rsidRPr="00512AA0">
        <w:rPr>
          <w:rFonts w:ascii="Comic Sans MS" w:hAnsi="Comic Sans MS"/>
          <w:szCs w:val="22"/>
        </w:rPr>
        <w:t xml:space="preserve">dále odlišit na </w:t>
      </w:r>
      <w:r w:rsidR="00305627">
        <w:rPr>
          <w:rFonts w:ascii="Comic Sans MS" w:hAnsi="Comic Sans MS"/>
          <w:szCs w:val="22"/>
        </w:rPr>
        <w:t xml:space="preserve">propagační, </w:t>
      </w:r>
      <w:r w:rsidRPr="00512AA0">
        <w:rPr>
          <w:rFonts w:ascii="Comic Sans MS" w:hAnsi="Comic Sans MS"/>
          <w:szCs w:val="22"/>
        </w:rPr>
        <w:t>analytické</w:t>
      </w:r>
      <w:r w:rsidR="00305627">
        <w:rPr>
          <w:rFonts w:ascii="Comic Sans MS" w:hAnsi="Comic Sans MS"/>
          <w:szCs w:val="22"/>
        </w:rPr>
        <w:t xml:space="preserve"> a</w:t>
      </w:r>
      <w:r w:rsidRPr="00512AA0">
        <w:rPr>
          <w:rFonts w:ascii="Comic Sans MS" w:hAnsi="Comic Sans MS"/>
          <w:szCs w:val="22"/>
        </w:rPr>
        <w:t xml:space="preserve"> zpravodajské útvary</w:t>
      </w:r>
    </w:p>
    <w:p w:rsidR="00D630D0" w:rsidRDefault="00BE5674">
      <w:pPr>
        <w:pStyle w:val="Odstavecseseznamem"/>
        <w:numPr>
          <w:ilvl w:val="0"/>
          <w:numId w:val="5"/>
        </w:numPr>
        <w:tabs>
          <w:tab w:val="left" w:pos="2070"/>
        </w:tabs>
        <w:rPr>
          <w:sz w:val="24"/>
        </w:rPr>
      </w:pPr>
      <w:r>
        <w:rPr>
          <w:rFonts w:ascii="Comic Sans MS" w:hAnsi="Comic Sans MS"/>
          <w:szCs w:val="22"/>
        </w:rPr>
        <w:t>převažující slohové postupy jsou informační a popisný</w:t>
      </w:r>
      <w:r w:rsidR="001D077C">
        <w:rPr>
          <w:rFonts w:ascii="Comic Sans MS" w:hAnsi="Comic Sans MS"/>
          <w:szCs w:val="22"/>
        </w:rPr>
        <w:t>; možné slohové útvary pak reklama, recenze a zpráva, případně článek</w:t>
      </w:r>
    </w:p>
    <w:p w:rsidR="00D630D0" w:rsidRDefault="00512AA0">
      <w:pPr>
        <w:pStyle w:val="Odstavecseseznamem"/>
        <w:numPr>
          <w:ilvl w:val="0"/>
          <w:numId w:val="5"/>
        </w:numPr>
        <w:tabs>
          <w:tab w:val="left" w:pos="2070"/>
        </w:tabs>
        <w:rPr>
          <w:szCs w:val="22"/>
        </w:rPr>
      </w:pPr>
      <w:r w:rsidRPr="00512AA0">
        <w:rPr>
          <w:rFonts w:ascii="Comic Sans MS" w:hAnsi="Comic Sans MS"/>
          <w:szCs w:val="22"/>
        </w:rPr>
        <w:t>jazyk je spisovný, místy se objevují cizí slova, která plně odpovídají konkrétnímu slohovému útvaru; v případě prvního i druhého textu zde převažují hodnotící přídavná jména a slovesa; charakteristický prostředek pro reklamu je informace o omezenosti nabídky</w:t>
      </w:r>
      <w:r w:rsidR="00305627">
        <w:rPr>
          <w:rFonts w:ascii="Comic Sans MS" w:hAnsi="Comic Sans MS"/>
          <w:szCs w:val="22"/>
        </w:rPr>
        <w:t xml:space="preserve"> a</w:t>
      </w:r>
      <w:r w:rsidRPr="00512AA0">
        <w:rPr>
          <w:rFonts w:ascii="Comic Sans MS" w:hAnsi="Comic Sans MS"/>
          <w:szCs w:val="22"/>
        </w:rPr>
        <w:t xml:space="preserve"> internetový odkaz na výrobek, který je propagován; v recenzi se objevuje typická hlavička (bibliografický údaj)</w:t>
      </w:r>
      <w:r w:rsidR="00305627">
        <w:rPr>
          <w:rFonts w:ascii="Comic Sans MS" w:hAnsi="Comic Sans MS"/>
          <w:szCs w:val="22"/>
        </w:rPr>
        <w:t xml:space="preserve">, </w:t>
      </w:r>
      <w:r w:rsidRPr="00512AA0">
        <w:rPr>
          <w:rFonts w:ascii="Comic Sans MS" w:hAnsi="Comic Sans MS"/>
          <w:szCs w:val="22"/>
        </w:rPr>
        <w:t>komparace autorovy dosavadní tvorby s novou knihou</w:t>
      </w:r>
      <w:r w:rsidR="00305627">
        <w:rPr>
          <w:rFonts w:ascii="Comic Sans MS" w:hAnsi="Comic Sans MS"/>
          <w:szCs w:val="22"/>
        </w:rPr>
        <w:t xml:space="preserve"> či</w:t>
      </w:r>
      <w:r w:rsidRPr="00512AA0">
        <w:rPr>
          <w:rFonts w:ascii="Comic Sans MS" w:hAnsi="Comic Sans MS"/>
          <w:szCs w:val="22"/>
        </w:rPr>
        <w:t xml:space="preserve"> hodnocení </w:t>
      </w:r>
      <w:r w:rsidR="00305627">
        <w:rPr>
          <w:rFonts w:ascii="Comic Sans MS" w:hAnsi="Comic Sans MS"/>
          <w:szCs w:val="22"/>
        </w:rPr>
        <w:t xml:space="preserve">knihy </w:t>
      </w:r>
      <w:r w:rsidRPr="00512AA0">
        <w:rPr>
          <w:rFonts w:ascii="Comic Sans MS" w:hAnsi="Comic Sans MS"/>
          <w:szCs w:val="22"/>
        </w:rPr>
        <w:t>v kontextu současné literatury; v třetím textu je posílena objektivita informace v závěrečné části, kdy je uvedena přímá řeč jedn</w:t>
      </w:r>
      <w:r w:rsidR="00305627">
        <w:rPr>
          <w:rFonts w:ascii="Comic Sans MS" w:hAnsi="Comic Sans MS"/>
          <w:szCs w:val="22"/>
        </w:rPr>
        <w:t>é ze zúčastněných osob</w:t>
      </w:r>
      <w:r w:rsidRPr="00512AA0">
        <w:rPr>
          <w:rFonts w:ascii="Comic Sans MS" w:hAnsi="Comic Sans MS"/>
          <w:szCs w:val="22"/>
        </w:rPr>
        <w:t>, dále je zde uveden příznačný odkaz na ČTK (Česká tisková kancelář), zdroj pro zpracování zprávy; u všech textů hraje důležitou roli titulek, který je charakteristickým znakem publicistického stylu</w:t>
      </w:r>
    </w:p>
    <w:p w:rsidR="00D630D0" w:rsidRDefault="00305627">
      <w:pPr>
        <w:pStyle w:val="Odstavecseseznamem"/>
        <w:numPr>
          <w:ilvl w:val="0"/>
          <w:numId w:val="5"/>
        </w:numPr>
        <w:tabs>
          <w:tab w:val="left" w:pos="2070"/>
        </w:tabs>
        <w:rPr>
          <w:sz w:val="24"/>
        </w:rPr>
      </w:pPr>
      <w:r>
        <w:rPr>
          <w:rFonts w:ascii="Comic Sans MS" w:hAnsi="Comic Sans MS"/>
          <w:szCs w:val="22"/>
        </w:rPr>
        <w:t>noviny, časopisy, internetové zpravodajské weby, internetové stránky časopisů</w:t>
      </w:r>
    </w:p>
    <w:p w:rsidR="00D630D0" w:rsidRDefault="00305627">
      <w:pPr>
        <w:pStyle w:val="Odstavecseseznamem"/>
        <w:numPr>
          <w:ilvl w:val="0"/>
          <w:numId w:val="5"/>
        </w:numPr>
        <w:tabs>
          <w:tab w:val="left" w:pos="2070"/>
        </w:tabs>
        <w:rPr>
          <w:sz w:val="24"/>
        </w:rPr>
      </w:pPr>
      <w:r>
        <w:rPr>
          <w:rFonts w:ascii="Comic Sans MS" w:hAnsi="Comic Sans MS"/>
          <w:szCs w:val="22"/>
        </w:rPr>
        <w:t>účelem prvního textu je propagace konkrétního produktu, o propagaci by se dalo částečně hovořit i u recenze na knihu, hlavním účelem textu je však informování o nově vydané knize současného českého spisovatele; třetí text má za účel informovat čtenáře o havárii autobusu a osudu řidiče, který při dechové zkoušce nadýchal dvě promile alkoholu</w:t>
      </w:r>
    </w:p>
    <w:p w:rsidR="00D630D0" w:rsidRDefault="00D630D0">
      <w:pPr>
        <w:tabs>
          <w:tab w:val="left" w:pos="2070"/>
        </w:tabs>
        <w:rPr>
          <w:rFonts w:ascii="Comic Sans MS" w:hAnsi="Comic Sans MS"/>
          <w:b/>
          <w:sz w:val="24"/>
          <w:u w:val="single"/>
        </w:rPr>
      </w:pPr>
    </w:p>
    <w:p w:rsidR="00D630D0" w:rsidRDefault="00D630D0">
      <w:pPr>
        <w:tabs>
          <w:tab w:val="left" w:pos="2070"/>
        </w:tabs>
        <w:rPr>
          <w:rFonts w:ascii="Comic Sans MS" w:hAnsi="Comic Sans MS"/>
          <w:b/>
          <w:sz w:val="24"/>
          <w:u w:val="single"/>
        </w:rPr>
      </w:pPr>
    </w:p>
    <w:p w:rsidR="00D630D0" w:rsidRDefault="00512AA0">
      <w:pPr>
        <w:tabs>
          <w:tab w:val="left" w:pos="2070"/>
        </w:tabs>
        <w:rPr>
          <w:rFonts w:ascii="Comic Sans MS" w:hAnsi="Comic Sans MS"/>
          <w:b/>
          <w:sz w:val="24"/>
        </w:rPr>
      </w:pPr>
      <w:r w:rsidRPr="00512AA0">
        <w:rPr>
          <w:rFonts w:ascii="Comic Sans MS" w:hAnsi="Comic Sans MS"/>
          <w:b/>
          <w:sz w:val="24"/>
          <w:u w:val="single"/>
        </w:rPr>
        <w:t>Zdroje a literatura</w:t>
      </w:r>
      <w:r w:rsidRPr="00512AA0">
        <w:rPr>
          <w:rFonts w:ascii="Comic Sans MS" w:hAnsi="Comic Sans MS"/>
          <w:b/>
          <w:sz w:val="24"/>
        </w:rPr>
        <w:t>:</w:t>
      </w:r>
    </w:p>
    <w:p w:rsidR="00D630D0" w:rsidRDefault="00512AA0">
      <w:pPr>
        <w:tabs>
          <w:tab w:val="left" w:pos="2070"/>
        </w:tabs>
        <w:rPr>
          <w:rFonts w:ascii="Comic Sans MS" w:hAnsi="Comic Sans MS"/>
          <w:szCs w:val="22"/>
        </w:rPr>
      </w:pPr>
      <w:r w:rsidRPr="00512AA0">
        <w:rPr>
          <w:rFonts w:ascii="Comic Sans MS" w:hAnsi="Comic Sans MS"/>
          <w:i/>
          <w:szCs w:val="22"/>
        </w:rPr>
        <w:t>Svět ženy : časopis, který poradí, pomůže a potěší</w:t>
      </w:r>
      <w:r w:rsidRPr="00512AA0">
        <w:rPr>
          <w:rFonts w:ascii="Comic Sans MS" w:hAnsi="Comic Sans MS"/>
          <w:szCs w:val="22"/>
        </w:rPr>
        <w:t>. Praha : Burda Praha, 2012.</w:t>
      </w:r>
    </w:p>
    <w:p w:rsidR="00937FAA" w:rsidRPr="00937FAA" w:rsidRDefault="00937FAA">
      <w:pPr>
        <w:tabs>
          <w:tab w:val="left" w:pos="2070"/>
        </w:tabs>
        <w:rPr>
          <w:rFonts w:ascii="Comic Sans MS" w:hAnsi="Comic Sans MS"/>
          <w:i/>
          <w:szCs w:val="22"/>
        </w:rPr>
      </w:pPr>
      <w:r w:rsidRPr="00937FAA">
        <w:rPr>
          <w:rFonts w:ascii="Comic Sans MS" w:hAnsi="Comic Sans MS"/>
          <w:i/>
          <w:szCs w:val="22"/>
        </w:rPr>
        <w:t xml:space="preserve">LOLLOK, Marek. Haklovy skutečné události. ILiteratura.cz [online]. 2013 [cit. 2013-02-15]. Dostupné z: http://www.iliteratura.cz/Clanek/31233/hakl-emil-skutecna-udalost </w:t>
      </w:r>
    </w:p>
    <w:p w:rsidR="00F64E96" w:rsidRDefault="00512AA0">
      <w:pPr>
        <w:tabs>
          <w:tab w:val="left" w:pos="2070"/>
        </w:tabs>
        <w:rPr>
          <w:szCs w:val="22"/>
        </w:rPr>
      </w:pPr>
      <w:r w:rsidRPr="00512AA0">
        <w:rPr>
          <w:rFonts w:ascii="Comic Sans MS" w:hAnsi="Comic Sans MS"/>
          <w:i/>
          <w:szCs w:val="22"/>
        </w:rPr>
        <w:t>Mladá fronta Dnes</w:t>
      </w:r>
      <w:r w:rsidRPr="00512AA0">
        <w:rPr>
          <w:rFonts w:ascii="Comic Sans MS" w:hAnsi="Comic Sans MS"/>
          <w:szCs w:val="22"/>
        </w:rPr>
        <w:t>. Praha : Anděl Media Centrum, 2012.</w:t>
      </w:r>
    </w:p>
    <w:sectPr w:rsidR="00F64E96" w:rsidSect="0075701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6855" w:rsidRDefault="009E6855" w:rsidP="0075701A">
      <w:pPr>
        <w:spacing w:after="0"/>
      </w:pPr>
      <w:r>
        <w:separator/>
      </w:r>
    </w:p>
  </w:endnote>
  <w:endnote w:type="continuationSeparator" w:id="0">
    <w:p w:rsidR="009E6855" w:rsidRDefault="009E6855" w:rsidP="0075701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320" w:rsidRPr="00F1248E" w:rsidRDefault="00F1248E" w:rsidP="00F1248E">
    <w:pPr>
      <w:pStyle w:val="Zpat"/>
      <w:jc w:val="center"/>
      <w:rPr>
        <w:sz w:val="16"/>
        <w:szCs w:val="16"/>
      </w:rPr>
    </w:pPr>
    <w:r w:rsidRPr="00DA7196">
      <w:rPr>
        <w:b/>
        <w:bCs/>
        <w:sz w:val="16"/>
        <w:szCs w:val="16"/>
      </w:rPr>
      <w:t>TENTO PROJEKT JE SPOLUFINANCOVÁN EVROPSKÝM SOCIÁLNÍM FONDEM A STÁTNÍM ROZPOČTEM ČESKÉ REPUBLIKY.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6855" w:rsidRDefault="009E6855" w:rsidP="0075701A">
      <w:pPr>
        <w:spacing w:after="0"/>
      </w:pPr>
      <w:r>
        <w:separator/>
      </w:r>
    </w:p>
  </w:footnote>
  <w:footnote w:type="continuationSeparator" w:id="0">
    <w:p w:rsidR="009E6855" w:rsidRDefault="009E6855" w:rsidP="0075701A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320" w:rsidRPr="0075701A" w:rsidRDefault="00F1248E" w:rsidP="0075701A">
    <w:pPr>
      <w:pStyle w:val="Zhlav"/>
      <w:jc w:val="right"/>
    </w:pPr>
    <w:r>
      <w:rPr>
        <w:noProof/>
        <w:lang w:eastAsia="cs-CZ"/>
      </w:rPr>
      <w:drawing>
        <wp:inline distT="0" distB="0" distL="0" distR="0">
          <wp:extent cx="5760720" cy="1256884"/>
          <wp:effectExtent l="19050" t="0" r="0" b="0"/>
          <wp:docPr id="2" name="obrázek 1" descr="OPVK_hor_zakladni_logolink_CB_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VK_hor_zakladni_logolink_CB_cz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5688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RTF_Num 3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">
    <w:nsid w:val="00000003"/>
    <w:multiLevelType w:val="multilevel"/>
    <w:tmpl w:val="00000003"/>
    <w:name w:val="RTF_Num 4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lowerLetter"/>
      <w:lvlText w:val="%1."/>
      <w:lvlJc w:val="left"/>
      <w:pPr>
        <w:ind w:left="1080" w:hanging="360"/>
      </w:pPr>
      <w:rPr>
        <w:sz w:val="18"/>
      </w:rPr>
    </w:lvl>
  </w:abstractNum>
  <w:abstractNum w:abstractNumId="3">
    <w:nsid w:val="00000005"/>
    <w:multiLevelType w:val="singleLevel"/>
    <w:tmpl w:val="00000005"/>
    <w:name w:val="WW8Num12"/>
    <w:lvl w:ilvl="0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/>
      </w:rPr>
    </w:lvl>
  </w:abstractNum>
  <w:abstractNum w:abstractNumId="4">
    <w:nsid w:val="00000006"/>
    <w:multiLevelType w:val="multilevel"/>
    <w:tmpl w:val="00000006"/>
    <w:name w:val="RTF_Num 18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5">
    <w:nsid w:val="00000007"/>
    <w:multiLevelType w:val="multilevel"/>
    <w:tmpl w:val="00000007"/>
    <w:name w:val="RTF_Num 17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6">
    <w:nsid w:val="00000008"/>
    <w:multiLevelType w:val="multilevel"/>
    <w:tmpl w:val="00000008"/>
    <w:name w:val="RTF_Num 16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7">
    <w:nsid w:val="00000009"/>
    <w:multiLevelType w:val="multilevel"/>
    <w:tmpl w:val="00000009"/>
    <w:name w:val="RTF_Num 14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8">
    <w:nsid w:val="0000000A"/>
    <w:multiLevelType w:val="multilevel"/>
    <w:tmpl w:val="0000000A"/>
    <w:name w:val="RTF_Num 11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9">
    <w:nsid w:val="0000000B"/>
    <w:multiLevelType w:val="multilevel"/>
    <w:tmpl w:val="0000000B"/>
    <w:name w:val="RTF_Num 10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0">
    <w:nsid w:val="0000000D"/>
    <w:multiLevelType w:val="multilevel"/>
    <w:tmpl w:val="0000000D"/>
    <w:name w:val="RTF_Num 5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1">
    <w:nsid w:val="296B2699"/>
    <w:multiLevelType w:val="hybridMultilevel"/>
    <w:tmpl w:val="382C3B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230454"/>
    <w:multiLevelType w:val="hybridMultilevel"/>
    <w:tmpl w:val="532C46F6"/>
    <w:lvl w:ilvl="0" w:tplc="13ECB63C">
      <w:start w:val="1"/>
      <w:numFmt w:val="decimal"/>
      <w:pStyle w:val="Kapitola"/>
      <w:lvlText w:val="%1."/>
      <w:lvlJc w:val="left"/>
      <w:pPr>
        <w:tabs>
          <w:tab w:val="num" w:pos="360"/>
        </w:tabs>
        <w:ind w:left="360" w:hanging="360"/>
      </w:pPr>
    </w:lvl>
    <w:lvl w:ilvl="1" w:tplc="C6AC4A7E">
      <w:start w:val="1"/>
      <w:numFmt w:val="lowerLetter"/>
      <w:pStyle w:val="podkapitola"/>
      <w:lvlText w:val="%2."/>
      <w:lvlJc w:val="left"/>
      <w:pPr>
        <w:tabs>
          <w:tab w:val="num" w:pos="1080"/>
        </w:tabs>
        <w:ind w:left="1080" w:hanging="360"/>
      </w:pPr>
    </w:lvl>
    <w:lvl w:ilvl="2" w:tplc="159ED16E">
      <w:start w:val="1"/>
      <w:numFmt w:val="bullet"/>
      <w:lvlText w:val="–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5348376E"/>
    <w:multiLevelType w:val="hybridMultilevel"/>
    <w:tmpl w:val="4C92F1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5A404CF"/>
    <w:multiLevelType w:val="hybridMultilevel"/>
    <w:tmpl w:val="472265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4D138CE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num w:numId="1">
    <w:abstractNumId w:val="15"/>
  </w:num>
  <w:num w:numId="2">
    <w:abstractNumId w:val="12"/>
  </w:num>
  <w:num w:numId="3">
    <w:abstractNumId w:val="11"/>
  </w:num>
  <w:num w:numId="4">
    <w:abstractNumId w:val="14"/>
  </w:num>
  <w:num w:numId="5">
    <w:abstractNumId w:val="13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06498">
      <o:colormru v:ext="edit" colors="#fc0"/>
      <o:colormenu v:ext="edit" fillcolor="#fc0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1934AB"/>
    <w:rsid w:val="00003C75"/>
    <w:rsid w:val="0001248E"/>
    <w:rsid w:val="00013FC1"/>
    <w:rsid w:val="00014785"/>
    <w:rsid w:val="0002725D"/>
    <w:rsid w:val="000460B6"/>
    <w:rsid w:val="000462F4"/>
    <w:rsid w:val="00052CE2"/>
    <w:rsid w:val="0006126B"/>
    <w:rsid w:val="00075EE4"/>
    <w:rsid w:val="0007655E"/>
    <w:rsid w:val="00077221"/>
    <w:rsid w:val="00082775"/>
    <w:rsid w:val="000B4C81"/>
    <w:rsid w:val="000C6279"/>
    <w:rsid w:val="000D2E51"/>
    <w:rsid w:val="000E03D6"/>
    <w:rsid w:val="000E4FE6"/>
    <w:rsid w:val="000E606C"/>
    <w:rsid w:val="000F4615"/>
    <w:rsid w:val="00103CB2"/>
    <w:rsid w:val="00103D23"/>
    <w:rsid w:val="0010453E"/>
    <w:rsid w:val="001138E7"/>
    <w:rsid w:val="00151685"/>
    <w:rsid w:val="001769E3"/>
    <w:rsid w:val="001843B0"/>
    <w:rsid w:val="001849D3"/>
    <w:rsid w:val="001859E6"/>
    <w:rsid w:val="001934AB"/>
    <w:rsid w:val="001A4242"/>
    <w:rsid w:val="001B37C2"/>
    <w:rsid w:val="001C4465"/>
    <w:rsid w:val="001C522F"/>
    <w:rsid w:val="001C6134"/>
    <w:rsid w:val="001D077C"/>
    <w:rsid w:val="001D361C"/>
    <w:rsid w:val="001D4C35"/>
    <w:rsid w:val="001D7AEB"/>
    <w:rsid w:val="001E3981"/>
    <w:rsid w:val="001E60C6"/>
    <w:rsid w:val="001E67E1"/>
    <w:rsid w:val="001F619D"/>
    <w:rsid w:val="00204F55"/>
    <w:rsid w:val="002053DF"/>
    <w:rsid w:val="00206985"/>
    <w:rsid w:val="0021065F"/>
    <w:rsid w:val="00216839"/>
    <w:rsid w:val="0022123F"/>
    <w:rsid w:val="00221D60"/>
    <w:rsid w:val="002220CF"/>
    <w:rsid w:val="00232D08"/>
    <w:rsid w:val="00241F91"/>
    <w:rsid w:val="002451C4"/>
    <w:rsid w:val="00252669"/>
    <w:rsid w:val="00257B80"/>
    <w:rsid w:val="00267923"/>
    <w:rsid w:val="00277C38"/>
    <w:rsid w:val="00282067"/>
    <w:rsid w:val="00283544"/>
    <w:rsid w:val="002C1412"/>
    <w:rsid w:val="002D3D6C"/>
    <w:rsid w:val="002E0B3F"/>
    <w:rsid w:val="002E44D8"/>
    <w:rsid w:val="002F54FD"/>
    <w:rsid w:val="002F681C"/>
    <w:rsid w:val="003028A8"/>
    <w:rsid w:val="00305627"/>
    <w:rsid w:val="003106FC"/>
    <w:rsid w:val="00311EE9"/>
    <w:rsid w:val="00316A8B"/>
    <w:rsid w:val="00324321"/>
    <w:rsid w:val="00325864"/>
    <w:rsid w:val="00331D41"/>
    <w:rsid w:val="00331DAB"/>
    <w:rsid w:val="0033416F"/>
    <w:rsid w:val="00355EB0"/>
    <w:rsid w:val="00356382"/>
    <w:rsid w:val="0036358D"/>
    <w:rsid w:val="00367E5D"/>
    <w:rsid w:val="0038502E"/>
    <w:rsid w:val="003A176F"/>
    <w:rsid w:val="003A3F7F"/>
    <w:rsid w:val="003B38A2"/>
    <w:rsid w:val="003B43BD"/>
    <w:rsid w:val="003B672D"/>
    <w:rsid w:val="003D0FC1"/>
    <w:rsid w:val="003D6057"/>
    <w:rsid w:val="004013D3"/>
    <w:rsid w:val="00401851"/>
    <w:rsid w:val="004042C4"/>
    <w:rsid w:val="004200A1"/>
    <w:rsid w:val="00432006"/>
    <w:rsid w:val="00433C29"/>
    <w:rsid w:val="004568E4"/>
    <w:rsid w:val="00467338"/>
    <w:rsid w:val="00480671"/>
    <w:rsid w:val="004831C5"/>
    <w:rsid w:val="00483637"/>
    <w:rsid w:val="00491250"/>
    <w:rsid w:val="004A088E"/>
    <w:rsid w:val="004A186F"/>
    <w:rsid w:val="004A7453"/>
    <w:rsid w:val="004B3101"/>
    <w:rsid w:val="004C005F"/>
    <w:rsid w:val="004C5530"/>
    <w:rsid w:val="004D2FC8"/>
    <w:rsid w:val="004D4208"/>
    <w:rsid w:val="004D54A2"/>
    <w:rsid w:val="004F4700"/>
    <w:rsid w:val="005018AC"/>
    <w:rsid w:val="00505E71"/>
    <w:rsid w:val="0050753D"/>
    <w:rsid w:val="0051118B"/>
    <w:rsid w:val="00512AA0"/>
    <w:rsid w:val="0051641E"/>
    <w:rsid w:val="00516C65"/>
    <w:rsid w:val="00517687"/>
    <w:rsid w:val="00522CAC"/>
    <w:rsid w:val="005362D9"/>
    <w:rsid w:val="00543156"/>
    <w:rsid w:val="00555CEA"/>
    <w:rsid w:val="005631D4"/>
    <w:rsid w:val="005644F5"/>
    <w:rsid w:val="00567824"/>
    <w:rsid w:val="00567AE4"/>
    <w:rsid w:val="00574587"/>
    <w:rsid w:val="00582507"/>
    <w:rsid w:val="00593E3F"/>
    <w:rsid w:val="005A0616"/>
    <w:rsid w:val="005A2AF9"/>
    <w:rsid w:val="005B4B52"/>
    <w:rsid w:val="005B7CA5"/>
    <w:rsid w:val="005C72A0"/>
    <w:rsid w:val="005C7450"/>
    <w:rsid w:val="005D0E0A"/>
    <w:rsid w:val="005D2952"/>
    <w:rsid w:val="005D3039"/>
    <w:rsid w:val="005E5BEF"/>
    <w:rsid w:val="005E5FD5"/>
    <w:rsid w:val="005E698D"/>
    <w:rsid w:val="005E7A96"/>
    <w:rsid w:val="005F0AAA"/>
    <w:rsid w:val="005F4F9F"/>
    <w:rsid w:val="005F7B35"/>
    <w:rsid w:val="00604826"/>
    <w:rsid w:val="006128EA"/>
    <w:rsid w:val="00613E2F"/>
    <w:rsid w:val="006166E2"/>
    <w:rsid w:val="00630308"/>
    <w:rsid w:val="006309F4"/>
    <w:rsid w:val="0064037C"/>
    <w:rsid w:val="006434C3"/>
    <w:rsid w:val="00647005"/>
    <w:rsid w:val="00656AEB"/>
    <w:rsid w:val="006612DB"/>
    <w:rsid w:val="00663769"/>
    <w:rsid w:val="00665487"/>
    <w:rsid w:val="006654E4"/>
    <w:rsid w:val="006662B0"/>
    <w:rsid w:val="0066677D"/>
    <w:rsid w:val="0066751D"/>
    <w:rsid w:val="006731C6"/>
    <w:rsid w:val="00673AFC"/>
    <w:rsid w:val="0068137C"/>
    <w:rsid w:val="006867B8"/>
    <w:rsid w:val="006A4377"/>
    <w:rsid w:val="006B6750"/>
    <w:rsid w:val="006E2844"/>
    <w:rsid w:val="006E4452"/>
    <w:rsid w:val="006F0791"/>
    <w:rsid w:val="006F6B36"/>
    <w:rsid w:val="00703933"/>
    <w:rsid w:val="0070647F"/>
    <w:rsid w:val="00712C97"/>
    <w:rsid w:val="007135F8"/>
    <w:rsid w:val="0071378C"/>
    <w:rsid w:val="007173AB"/>
    <w:rsid w:val="007234CB"/>
    <w:rsid w:val="007258C5"/>
    <w:rsid w:val="00726608"/>
    <w:rsid w:val="007272A1"/>
    <w:rsid w:val="00731FC1"/>
    <w:rsid w:val="007327A2"/>
    <w:rsid w:val="00735EFC"/>
    <w:rsid w:val="00737C1B"/>
    <w:rsid w:val="007477D8"/>
    <w:rsid w:val="0075060F"/>
    <w:rsid w:val="0075701A"/>
    <w:rsid w:val="00762656"/>
    <w:rsid w:val="0077094D"/>
    <w:rsid w:val="00772931"/>
    <w:rsid w:val="007747A1"/>
    <w:rsid w:val="00775096"/>
    <w:rsid w:val="00777386"/>
    <w:rsid w:val="00782631"/>
    <w:rsid w:val="00783AFE"/>
    <w:rsid w:val="007843D6"/>
    <w:rsid w:val="007850DC"/>
    <w:rsid w:val="00785D00"/>
    <w:rsid w:val="007878F6"/>
    <w:rsid w:val="007A30B7"/>
    <w:rsid w:val="007A46BF"/>
    <w:rsid w:val="007A67BE"/>
    <w:rsid w:val="007A7A12"/>
    <w:rsid w:val="007B4FF5"/>
    <w:rsid w:val="007C1423"/>
    <w:rsid w:val="007C5B5E"/>
    <w:rsid w:val="007D2745"/>
    <w:rsid w:val="007D5C31"/>
    <w:rsid w:val="007E1F9A"/>
    <w:rsid w:val="007E3855"/>
    <w:rsid w:val="007E6157"/>
    <w:rsid w:val="007E7A5D"/>
    <w:rsid w:val="007F161C"/>
    <w:rsid w:val="007F3EA3"/>
    <w:rsid w:val="00814625"/>
    <w:rsid w:val="00815EC6"/>
    <w:rsid w:val="00817FF2"/>
    <w:rsid w:val="00823D9A"/>
    <w:rsid w:val="00823E1C"/>
    <w:rsid w:val="008429FD"/>
    <w:rsid w:val="00845455"/>
    <w:rsid w:val="008467BE"/>
    <w:rsid w:val="00851C4C"/>
    <w:rsid w:val="00855F8A"/>
    <w:rsid w:val="00870850"/>
    <w:rsid w:val="00871790"/>
    <w:rsid w:val="00875750"/>
    <w:rsid w:val="008760FA"/>
    <w:rsid w:val="00876320"/>
    <w:rsid w:val="00880FBB"/>
    <w:rsid w:val="0088151A"/>
    <w:rsid w:val="00882440"/>
    <w:rsid w:val="0089348D"/>
    <w:rsid w:val="008971AC"/>
    <w:rsid w:val="008B7254"/>
    <w:rsid w:val="008C47E9"/>
    <w:rsid w:val="008C4860"/>
    <w:rsid w:val="008C7298"/>
    <w:rsid w:val="008D0870"/>
    <w:rsid w:val="008D36F2"/>
    <w:rsid w:val="008E7F5C"/>
    <w:rsid w:val="00904700"/>
    <w:rsid w:val="00907988"/>
    <w:rsid w:val="00907D08"/>
    <w:rsid w:val="00915D8B"/>
    <w:rsid w:val="00915E59"/>
    <w:rsid w:val="00927412"/>
    <w:rsid w:val="00934426"/>
    <w:rsid w:val="00937FAA"/>
    <w:rsid w:val="009447D0"/>
    <w:rsid w:val="00944F37"/>
    <w:rsid w:val="00956302"/>
    <w:rsid w:val="00957FB5"/>
    <w:rsid w:val="00971C43"/>
    <w:rsid w:val="00973516"/>
    <w:rsid w:val="00973C8F"/>
    <w:rsid w:val="0097570D"/>
    <w:rsid w:val="00977BD0"/>
    <w:rsid w:val="009818E6"/>
    <w:rsid w:val="009927F2"/>
    <w:rsid w:val="00997F0A"/>
    <w:rsid w:val="009A27B0"/>
    <w:rsid w:val="009B22DC"/>
    <w:rsid w:val="009B6D92"/>
    <w:rsid w:val="009B777E"/>
    <w:rsid w:val="009C2320"/>
    <w:rsid w:val="009C434D"/>
    <w:rsid w:val="009D0F66"/>
    <w:rsid w:val="009D1C9D"/>
    <w:rsid w:val="009E149E"/>
    <w:rsid w:val="009E4EFC"/>
    <w:rsid w:val="009E6855"/>
    <w:rsid w:val="009F1B76"/>
    <w:rsid w:val="009F319F"/>
    <w:rsid w:val="00A05E21"/>
    <w:rsid w:val="00A17E6E"/>
    <w:rsid w:val="00A205FA"/>
    <w:rsid w:val="00A21EAF"/>
    <w:rsid w:val="00A26DB9"/>
    <w:rsid w:val="00A302D3"/>
    <w:rsid w:val="00A32151"/>
    <w:rsid w:val="00A32A80"/>
    <w:rsid w:val="00A72DB8"/>
    <w:rsid w:val="00A73D8D"/>
    <w:rsid w:val="00A771B8"/>
    <w:rsid w:val="00A807B5"/>
    <w:rsid w:val="00AB1E02"/>
    <w:rsid w:val="00AB4607"/>
    <w:rsid w:val="00AC3163"/>
    <w:rsid w:val="00AC4FED"/>
    <w:rsid w:val="00AC7FB8"/>
    <w:rsid w:val="00AD2D18"/>
    <w:rsid w:val="00AD683B"/>
    <w:rsid w:val="00AE3D4B"/>
    <w:rsid w:val="00AF115F"/>
    <w:rsid w:val="00AF1AE4"/>
    <w:rsid w:val="00B0637F"/>
    <w:rsid w:val="00B10B4C"/>
    <w:rsid w:val="00B154E7"/>
    <w:rsid w:val="00B15C58"/>
    <w:rsid w:val="00B24F83"/>
    <w:rsid w:val="00B25CCA"/>
    <w:rsid w:val="00B34965"/>
    <w:rsid w:val="00B37B6A"/>
    <w:rsid w:val="00B37BFA"/>
    <w:rsid w:val="00B41EF2"/>
    <w:rsid w:val="00B428E3"/>
    <w:rsid w:val="00B448F0"/>
    <w:rsid w:val="00B55B31"/>
    <w:rsid w:val="00B57339"/>
    <w:rsid w:val="00B6726A"/>
    <w:rsid w:val="00B74E97"/>
    <w:rsid w:val="00B826DD"/>
    <w:rsid w:val="00B9014D"/>
    <w:rsid w:val="00B92121"/>
    <w:rsid w:val="00B9301D"/>
    <w:rsid w:val="00BA5390"/>
    <w:rsid w:val="00BB58ED"/>
    <w:rsid w:val="00BC3CE4"/>
    <w:rsid w:val="00BC489E"/>
    <w:rsid w:val="00BD737E"/>
    <w:rsid w:val="00BE54FB"/>
    <w:rsid w:val="00BE5674"/>
    <w:rsid w:val="00BF23C8"/>
    <w:rsid w:val="00BF3862"/>
    <w:rsid w:val="00C04C19"/>
    <w:rsid w:val="00C10213"/>
    <w:rsid w:val="00C1726F"/>
    <w:rsid w:val="00C208D6"/>
    <w:rsid w:val="00C22086"/>
    <w:rsid w:val="00C30F99"/>
    <w:rsid w:val="00C3452F"/>
    <w:rsid w:val="00C35F08"/>
    <w:rsid w:val="00C5579D"/>
    <w:rsid w:val="00C657B3"/>
    <w:rsid w:val="00C67EA1"/>
    <w:rsid w:val="00C713F7"/>
    <w:rsid w:val="00C76A64"/>
    <w:rsid w:val="00C816AC"/>
    <w:rsid w:val="00C82876"/>
    <w:rsid w:val="00C8313B"/>
    <w:rsid w:val="00C911EB"/>
    <w:rsid w:val="00C91655"/>
    <w:rsid w:val="00C91FAA"/>
    <w:rsid w:val="00C9581A"/>
    <w:rsid w:val="00CA0B84"/>
    <w:rsid w:val="00CA31BD"/>
    <w:rsid w:val="00CB1A32"/>
    <w:rsid w:val="00CB4040"/>
    <w:rsid w:val="00CC2CB5"/>
    <w:rsid w:val="00CC35A9"/>
    <w:rsid w:val="00CC789B"/>
    <w:rsid w:val="00CD6DF9"/>
    <w:rsid w:val="00CF0426"/>
    <w:rsid w:val="00CF19EC"/>
    <w:rsid w:val="00CF673E"/>
    <w:rsid w:val="00D00484"/>
    <w:rsid w:val="00D05C5F"/>
    <w:rsid w:val="00D17E98"/>
    <w:rsid w:val="00D34E96"/>
    <w:rsid w:val="00D35F1D"/>
    <w:rsid w:val="00D4066C"/>
    <w:rsid w:val="00D4123A"/>
    <w:rsid w:val="00D42E09"/>
    <w:rsid w:val="00D5512D"/>
    <w:rsid w:val="00D60E32"/>
    <w:rsid w:val="00D630D0"/>
    <w:rsid w:val="00D65307"/>
    <w:rsid w:val="00D67930"/>
    <w:rsid w:val="00D70E77"/>
    <w:rsid w:val="00D7794A"/>
    <w:rsid w:val="00D86FF8"/>
    <w:rsid w:val="00D93351"/>
    <w:rsid w:val="00D95EDD"/>
    <w:rsid w:val="00DA2B5C"/>
    <w:rsid w:val="00DA42F3"/>
    <w:rsid w:val="00DA48A2"/>
    <w:rsid w:val="00DB27A8"/>
    <w:rsid w:val="00DC5508"/>
    <w:rsid w:val="00DC5E42"/>
    <w:rsid w:val="00DD498B"/>
    <w:rsid w:val="00DD52B4"/>
    <w:rsid w:val="00DF00C3"/>
    <w:rsid w:val="00DF7B0D"/>
    <w:rsid w:val="00E0731C"/>
    <w:rsid w:val="00E1510D"/>
    <w:rsid w:val="00E1630B"/>
    <w:rsid w:val="00E21A23"/>
    <w:rsid w:val="00E346A0"/>
    <w:rsid w:val="00E40458"/>
    <w:rsid w:val="00E429C0"/>
    <w:rsid w:val="00E43A79"/>
    <w:rsid w:val="00E47932"/>
    <w:rsid w:val="00E50F91"/>
    <w:rsid w:val="00E633BD"/>
    <w:rsid w:val="00E747F0"/>
    <w:rsid w:val="00E77AEF"/>
    <w:rsid w:val="00E95D6E"/>
    <w:rsid w:val="00E961E1"/>
    <w:rsid w:val="00EB602F"/>
    <w:rsid w:val="00EC2561"/>
    <w:rsid w:val="00ED18A1"/>
    <w:rsid w:val="00ED2268"/>
    <w:rsid w:val="00ED4067"/>
    <w:rsid w:val="00EE0D12"/>
    <w:rsid w:val="00EE426E"/>
    <w:rsid w:val="00EE692F"/>
    <w:rsid w:val="00F00F7C"/>
    <w:rsid w:val="00F03D67"/>
    <w:rsid w:val="00F10D58"/>
    <w:rsid w:val="00F1248E"/>
    <w:rsid w:val="00F27A95"/>
    <w:rsid w:val="00F27B2E"/>
    <w:rsid w:val="00F4767C"/>
    <w:rsid w:val="00F56C03"/>
    <w:rsid w:val="00F56E7A"/>
    <w:rsid w:val="00F57B46"/>
    <w:rsid w:val="00F60BD8"/>
    <w:rsid w:val="00F623B1"/>
    <w:rsid w:val="00F644F1"/>
    <w:rsid w:val="00F64E96"/>
    <w:rsid w:val="00F70EF3"/>
    <w:rsid w:val="00F75D54"/>
    <w:rsid w:val="00F80434"/>
    <w:rsid w:val="00F81FCD"/>
    <w:rsid w:val="00F93BDB"/>
    <w:rsid w:val="00F94358"/>
    <w:rsid w:val="00F97C20"/>
    <w:rsid w:val="00FA17D0"/>
    <w:rsid w:val="00FA3011"/>
    <w:rsid w:val="00FA33B7"/>
    <w:rsid w:val="00FA6E52"/>
    <w:rsid w:val="00FB2BD9"/>
    <w:rsid w:val="00FB655A"/>
    <w:rsid w:val="00FC465A"/>
    <w:rsid w:val="00FD400E"/>
    <w:rsid w:val="00FD50D9"/>
    <w:rsid w:val="00FD775F"/>
    <w:rsid w:val="00FE1CD9"/>
    <w:rsid w:val="00FE31D6"/>
    <w:rsid w:val="00FF7F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8">
      <o:colormru v:ext="edit" colors="#fc0"/>
      <o:colormenu v:ext="edit" fillcolor="#fc0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1D41"/>
    <w:rPr>
      <w:rFonts w:eastAsia="Calibri" w:cs="Times New Roman"/>
      <w:szCs w:val="24"/>
    </w:rPr>
  </w:style>
  <w:style w:type="paragraph" w:styleId="Nadpis1">
    <w:name w:val="heading 1"/>
    <w:basedOn w:val="Normln"/>
    <w:next w:val="Normln"/>
    <w:link w:val="Nadpis1Char"/>
    <w:qFormat/>
    <w:rsid w:val="001C6134"/>
    <w:pPr>
      <w:keepNext/>
      <w:keepLines/>
      <w:numPr>
        <w:numId w:val="1"/>
      </w:numPr>
      <w:spacing w:before="480" w:after="240"/>
      <w:ind w:left="431" w:hanging="431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uiPriority w:val="9"/>
    <w:unhideWhenUsed/>
    <w:qFormat/>
    <w:rsid w:val="0089348D"/>
    <w:pPr>
      <w:keepNext/>
      <w:keepLines/>
      <w:numPr>
        <w:ilvl w:val="1"/>
        <w:numId w:val="1"/>
      </w:numPr>
      <w:spacing w:before="200" w:after="240"/>
      <w:ind w:left="578" w:hanging="578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adpis2"/>
    <w:link w:val="Nadpis3Char"/>
    <w:unhideWhenUsed/>
    <w:qFormat/>
    <w:rsid w:val="0089348D"/>
    <w:pPr>
      <w:numPr>
        <w:ilvl w:val="2"/>
      </w:numPr>
      <w:outlineLvl w:val="2"/>
    </w:pPr>
    <w:rPr>
      <w:b w:val="0"/>
      <w:bCs w:val="0"/>
    </w:rPr>
  </w:style>
  <w:style w:type="paragraph" w:styleId="Nadpis4">
    <w:name w:val="heading 4"/>
    <w:basedOn w:val="Normln"/>
    <w:next w:val="Normln"/>
    <w:link w:val="Nadpis4Char"/>
    <w:unhideWhenUsed/>
    <w:qFormat/>
    <w:rsid w:val="004D2FC8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semiHidden/>
    <w:unhideWhenUsed/>
    <w:qFormat/>
    <w:rsid w:val="004D2FC8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D2FC8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D2FC8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D2FC8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D2FC8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C61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89348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rsid w:val="0089348D"/>
    <w:rPr>
      <w:rFonts w:asciiTheme="majorHAnsi" w:eastAsiaTheme="majorEastAsia" w:hAnsiTheme="majorHAnsi" w:cstheme="majorBidi"/>
      <w:color w:val="4F81BD" w:themeColor="accent1"/>
      <w:sz w:val="26"/>
      <w:szCs w:val="26"/>
    </w:rPr>
  </w:style>
  <w:style w:type="character" w:customStyle="1" w:styleId="Nadpis4Char">
    <w:name w:val="Nadpis 4 Char"/>
    <w:basedOn w:val="Standardnpsmoodstavce"/>
    <w:link w:val="Nadpis4"/>
    <w:rsid w:val="004D2FC8"/>
    <w:rPr>
      <w:rFonts w:asciiTheme="majorHAnsi" w:eastAsiaTheme="majorEastAsia" w:hAnsiTheme="majorHAnsi" w:cstheme="majorBidi"/>
      <w:b/>
      <w:bCs/>
      <w:i/>
      <w:iCs/>
      <w:color w:val="4F81BD" w:themeColor="accent1"/>
      <w:szCs w:val="24"/>
    </w:rPr>
  </w:style>
  <w:style w:type="character" w:customStyle="1" w:styleId="Nadpis5Char">
    <w:name w:val="Nadpis 5 Char"/>
    <w:basedOn w:val="Standardnpsmoodstavce"/>
    <w:link w:val="Nadpis5"/>
    <w:semiHidden/>
    <w:rsid w:val="004D2FC8"/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D2FC8"/>
    <w:rPr>
      <w:rFonts w:asciiTheme="majorHAnsi" w:eastAsiaTheme="majorEastAsia" w:hAnsiTheme="majorHAnsi" w:cstheme="majorBidi"/>
      <w:i/>
      <w:iCs/>
      <w:color w:val="243F60" w:themeColor="accent1" w:themeShade="7F"/>
      <w:szCs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D2FC8"/>
    <w:rPr>
      <w:rFonts w:asciiTheme="majorHAnsi" w:eastAsiaTheme="majorEastAsia" w:hAnsiTheme="majorHAnsi" w:cstheme="majorBidi"/>
      <w:i/>
      <w:iCs/>
      <w:color w:val="404040" w:themeColor="text1" w:themeTint="BF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D2FC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D2F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1C613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1C613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qFormat/>
    <w:rsid w:val="002F54FD"/>
    <w:pPr>
      <w:ind w:left="720"/>
      <w:contextualSpacing/>
    </w:pPr>
  </w:style>
  <w:style w:type="table" w:styleId="Mkatabulky">
    <w:name w:val="Table Grid"/>
    <w:basedOn w:val="Normlntabulka"/>
    <w:rsid w:val="006166E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vtlseznamzvraznn11">
    <w:name w:val="Světlý seznam – zvýraznění 11"/>
    <w:basedOn w:val="Normlntabulka"/>
    <w:uiPriority w:val="61"/>
    <w:rsid w:val="006166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Zhlav">
    <w:name w:val="header"/>
    <w:basedOn w:val="Normln"/>
    <w:link w:val="ZhlavChar"/>
    <w:unhideWhenUsed/>
    <w:rsid w:val="0075701A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semiHidden/>
    <w:rsid w:val="0075701A"/>
  </w:style>
  <w:style w:type="paragraph" w:styleId="Zpat">
    <w:name w:val="footer"/>
    <w:basedOn w:val="Normln"/>
    <w:link w:val="ZpatChar"/>
    <w:uiPriority w:val="99"/>
    <w:unhideWhenUsed/>
    <w:rsid w:val="0075701A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75701A"/>
  </w:style>
  <w:style w:type="paragraph" w:styleId="Textbubliny">
    <w:name w:val="Balloon Text"/>
    <w:basedOn w:val="Normln"/>
    <w:link w:val="TextbublinyChar"/>
    <w:semiHidden/>
    <w:unhideWhenUsed/>
    <w:rsid w:val="00B9014D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014D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483637"/>
    <w:pPr>
      <w:spacing w:after="0" w:line="240" w:lineRule="auto"/>
    </w:pPr>
    <w:rPr>
      <w:rFonts w:eastAsiaTheme="minorEastAsia"/>
    </w:rPr>
  </w:style>
  <w:style w:type="character" w:customStyle="1" w:styleId="BezmezerChar">
    <w:name w:val="Bez mezer Char"/>
    <w:basedOn w:val="Standardnpsmoodstavce"/>
    <w:link w:val="Bezmezer"/>
    <w:uiPriority w:val="1"/>
    <w:rsid w:val="00483637"/>
    <w:rPr>
      <w:rFonts w:eastAsiaTheme="minorEastAsia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8C47E9"/>
    <w:pPr>
      <w:numPr>
        <w:numId w:val="0"/>
      </w:numPr>
      <w:spacing w:after="0"/>
      <w:outlineLvl w:val="9"/>
    </w:pPr>
  </w:style>
  <w:style w:type="paragraph" w:styleId="Obsah1">
    <w:name w:val="toc 1"/>
    <w:basedOn w:val="Normln"/>
    <w:next w:val="Normln"/>
    <w:autoRedefine/>
    <w:uiPriority w:val="39"/>
    <w:unhideWhenUsed/>
    <w:rsid w:val="008C47E9"/>
    <w:pPr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8C47E9"/>
    <w:pPr>
      <w:spacing w:after="100"/>
      <w:ind w:left="220"/>
    </w:pPr>
  </w:style>
  <w:style w:type="paragraph" w:styleId="Obsah3">
    <w:name w:val="toc 3"/>
    <w:basedOn w:val="Normln"/>
    <w:next w:val="Normln"/>
    <w:autoRedefine/>
    <w:uiPriority w:val="39"/>
    <w:unhideWhenUsed/>
    <w:rsid w:val="008C47E9"/>
    <w:pPr>
      <w:spacing w:after="100"/>
      <w:ind w:left="440"/>
    </w:pPr>
  </w:style>
  <w:style w:type="character" w:styleId="Hypertextovodkaz">
    <w:name w:val="Hyperlink"/>
    <w:basedOn w:val="Standardnpsmoodstavce"/>
    <w:uiPriority w:val="99"/>
    <w:unhideWhenUsed/>
    <w:rsid w:val="008C47E9"/>
    <w:rPr>
      <w:color w:val="0000FF" w:themeColor="hyperlink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E1630B"/>
    <w:pPr>
      <w:spacing w:after="0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E1630B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E1630B"/>
    <w:rPr>
      <w:vertAlign w:val="superscript"/>
    </w:rPr>
  </w:style>
  <w:style w:type="character" w:styleId="slostrnky">
    <w:name w:val="page number"/>
    <w:basedOn w:val="Standardnpsmoodstavce"/>
    <w:rsid w:val="001849D3"/>
  </w:style>
  <w:style w:type="character" w:styleId="Siln">
    <w:name w:val="Strong"/>
    <w:basedOn w:val="Standardnpsmoodstavce"/>
    <w:qFormat/>
    <w:rsid w:val="001849D3"/>
    <w:rPr>
      <w:b/>
      <w:bCs/>
    </w:rPr>
  </w:style>
  <w:style w:type="paragraph" w:styleId="Podtitul">
    <w:name w:val="Subtitle"/>
    <w:basedOn w:val="Normln"/>
    <w:next w:val="Normln"/>
    <w:link w:val="PodtitulChar"/>
    <w:qFormat/>
    <w:rsid w:val="001849D3"/>
    <w:pPr>
      <w:spacing w:after="60"/>
      <w:ind w:left="215" w:right="-23"/>
      <w:jc w:val="center"/>
      <w:outlineLvl w:val="1"/>
    </w:pPr>
    <w:rPr>
      <w:rFonts w:ascii="Cambria" w:eastAsia="Times New Roman" w:hAnsi="Cambria"/>
      <w:lang w:eastAsia="cs-CZ"/>
    </w:rPr>
  </w:style>
  <w:style w:type="character" w:customStyle="1" w:styleId="PodtitulChar">
    <w:name w:val="Podtitul Char"/>
    <w:basedOn w:val="Standardnpsmoodstavce"/>
    <w:link w:val="Podtitul"/>
    <w:rsid w:val="001849D3"/>
    <w:rPr>
      <w:rFonts w:ascii="Cambria" w:eastAsia="Times New Roman" w:hAnsi="Cambria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20"/>
    <w:qFormat/>
    <w:rsid w:val="001849D3"/>
    <w:rPr>
      <w:i/>
      <w:iCs/>
    </w:rPr>
  </w:style>
  <w:style w:type="paragraph" w:styleId="Zkladntext">
    <w:name w:val="Body Text"/>
    <w:basedOn w:val="Normln"/>
    <w:link w:val="ZkladntextChar"/>
    <w:rsid w:val="001849D3"/>
    <w:pPr>
      <w:autoSpaceDE w:val="0"/>
      <w:autoSpaceDN w:val="0"/>
      <w:adjustRightInd w:val="0"/>
      <w:spacing w:after="120"/>
    </w:pPr>
    <w:rPr>
      <w:rFonts w:ascii="TimesNewRomanPSMT" w:eastAsia="Times New Roman" w:hAnsi="TimesNewRomanPSMT"/>
      <w:color w:val="00000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1849D3"/>
    <w:rPr>
      <w:rFonts w:ascii="TimesNewRomanPSMT" w:eastAsia="Times New Roman" w:hAnsi="TimesNewRomanPSMT" w:cs="Times New Roman"/>
      <w:color w:val="000000"/>
      <w:szCs w:val="24"/>
      <w:lang w:eastAsia="cs-CZ"/>
    </w:rPr>
  </w:style>
  <w:style w:type="character" w:styleId="Odkaznakoment">
    <w:name w:val="annotation reference"/>
    <w:basedOn w:val="Standardnpsmoodstavce"/>
    <w:semiHidden/>
    <w:rsid w:val="001849D3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1849D3"/>
    <w:pPr>
      <w:spacing w:after="120"/>
      <w:ind w:left="215" w:right="-23"/>
      <w:jc w:val="both"/>
    </w:pPr>
    <w:rPr>
      <w:rFonts w:eastAsia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1849D3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semiHidden/>
    <w:rsid w:val="001849D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semiHidden/>
    <w:rsid w:val="001849D3"/>
    <w:rPr>
      <w:b/>
      <w:bCs/>
    </w:rPr>
  </w:style>
  <w:style w:type="paragraph" w:customStyle="1" w:styleId="mj12">
    <w:name w:val="můj 12"/>
    <w:basedOn w:val="Normln"/>
    <w:rsid w:val="001849D3"/>
    <w:pPr>
      <w:spacing w:after="0"/>
      <w:jc w:val="both"/>
    </w:pPr>
    <w:rPr>
      <w:rFonts w:eastAsia="Times New Roman"/>
      <w:szCs w:val="20"/>
      <w:lang w:eastAsia="cs-CZ"/>
    </w:rPr>
  </w:style>
  <w:style w:type="paragraph" w:customStyle="1" w:styleId="Kapitola">
    <w:name w:val="Kapitola"/>
    <w:basedOn w:val="Normln"/>
    <w:rsid w:val="001849D3"/>
    <w:pPr>
      <w:numPr>
        <w:numId w:val="2"/>
      </w:numPr>
      <w:spacing w:after="0"/>
    </w:pPr>
    <w:rPr>
      <w:rFonts w:eastAsia="Times New Roman"/>
      <w:b/>
      <w:lang w:eastAsia="cs-CZ"/>
    </w:rPr>
  </w:style>
  <w:style w:type="paragraph" w:customStyle="1" w:styleId="podkapitola">
    <w:name w:val="podkapitola"/>
    <w:basedOn w:val="mj12"/>
    <w:rsid w:val="001849D3"/>
    <w:pPr>
      <w:numPr>
        <w:ilvl w:val="1"/>
        <w:numId w:val="2"/>
      </w:numPr>
    </w:pPr>
    <w:rPr>
      <w:b/>
    </w:rPr>
  </w:style>
  <w:style w:type="paragraph" w:styleId="Normlnweb">
    <w:name w:val="Normal (Web)"/>
    <w:basedOn w:val="Normln"/>
    <w:uiPriority w:val="99"/>
    <w:rsid w:val="00783AFE"/>
    <w:pPr>
      <w:spacing w:before="100" w:beforeAutospacing="1" w:after="100" w:afterAutospacing="1" w:line="240" w:lineRule="auto"/>
    </w:pPr>
    <w:rPr>
      <w:rFonts w:eastAsia="Times New Roman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094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42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4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802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8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2760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266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5759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749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0167565">
                                          <w:marLeft w:val="0"/>
                                          <w:marRight w:val="0"/>
                                          <w:marTop w:val="0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2347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45555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01846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1146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dravanota.com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www.iliteratura.cz/Clanek/31233/hakl-emil-skutecna-udalos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iliteratura.cz/Clanek/26201/hakl-emil-pravidla-smesneho-chovani-in-cro-3-vltava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prace\Plocha\vyt\administr\&#352;ABLONY\HLAVI&#268;KOV&#221;%20PAP&#205;R_EU%20PEN&#205;ZE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6FECD8-585B-41DE-9CD6-BE6D29ADE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HLAVIČKOVÝ PAPÍR_EU PENÍZE</Template>
  <TotalTime>65</TotalTime>
  <Pages>4</Pages>
  <Words>915</Words>
  <Characters>5403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vos sos hk</dc:creator>
  <cp:lastModifiedBy>An</cp:lastModifiedBy>
  <cp:revision>10</cp:revision>
  <cp:lastPrinted>2011-07-24T09:41:00Z</cp:lastPrinted>
  <dcterms:created xsi:type="dcterms:W3CDTF">2012-04-10T05:47:00Z</dcterms:created>
  <dcterms:modified xsi:type="dcterms:W3CDTF">2013-05-24T09:27:00Z</dcterms:modified>
</cp:coreProperties>
</file>