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67" w:rsidRDefault="00794D67" w:rsidP="00794D67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7410535" wp14:editId="1471B738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D67" w:rsidRPr="005F024B" w:rsidRDefault="00794D67" w:rsidP="00794D67">
      <w:pPr>
        <w:jc w:val="center"/>
        <w:rPr>
          <w:b/>
          <w:color w:val="00B050"/>
          <w:sz w:val="24"/>
        </w:rPr>
      </w:pPr>
    </w:p>
    <w:p w:rsidR="00794D67" w:rsidRPr="005F024B" w:rsidRDefault="00794D67" w:rsidP="00794D6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94D67" w:rsidRPr="005F024B" w:rsidRDefault="00794D67" w:rsidP="00794D6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  <w:r>
        <w:t>projekt v rámci vzdělávacího programu</w:t>
      </w:r>
    </w:p>
    <w:p w:rsidR="00794D67" w:rsidRDefault="00794D67" w:rsidP="00794D67">
      <w:pPr>
        <w:spacing w:after="0" w:line="240" w:lineRule="auto"/>
        <w:jc w:val="center"/>
      </w:pPr>
      <w:r>
        <w:t>VZDĚLÁNÍ PRO KONKURENCESCHOPNOST</w:t>
      </w: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  <w:r>
        <w:t>ŠABLONA ČÍSLO: III/2</w:t>
      </w:r>
    </w:p>
    <w:p w:rsidR="00794D67" w:rsidRDefault="00794D67" w:rsidP="00794D67">
      <w:pPr>
        <w:spacing w:after="0" w:line="240" w:lineRule="auto"/>
        <w:jc w:val="center"/>
      </w:pPr>
      <w:r>
        <w:t>NÁZEV:  INOVACE A ZKVALITNĚNÍ VÝUKY PROSTŘEDNICTVÍM ICT</w:t>
      </w: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  <w:r>
        <w:t>PŘEDMĚT:</w:t>
      </w:r>
      <w:r>
        <w:tab/>
        <w:t>Informatika</w:t>
      </w:r>
    </w:p>
    <w:p w:rsidR="00794D67" w:rsidRDefault="00794D67" w:rsidP="00794D67">
      <w:pPr>
        <w:spacing w:after="0" w:line="240" w:lineRule="auto"/>
      </w:pPr>
      <w:r>
        <w:t xml:space="preserve">ROČNÍK: </w:t>
      </w:r>
      <w:r>
        <w:tab/>
        <w:t>6. ročník</w:t>
      </w:r>
    </w:p>
    <w:p w:rsidR="00794D67" w:rsidRDefault="009B520E" w:rsidP="00794D67">
      <w:pPr>
        <w:spacing w:after="0" w:line="240" w:lineRule="auto"/>
      </w:pPr>
      <w:r>
        <w:t>TÉMA:</w:t>
      </w:r>
      <w:r>
        <w:tab/>
      </w:r>
      <w:r>
        <w:tab/>
        <w:t>Označování buněk v Sešitě Excelu</w:t>
      </w:r>
    </w:p>
    <w:p w:rsidR="00794D67" w:rsidRDefault="00794D67" w:rsidP="00794D67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794D67" w:rsidRDefault="00794D67" w:rsidP="00794D67">
      <w:pPr>
        <w:spacing w:after="0" w:line="240" w:lineRule="auto"/>
      </w:pPr>
      <w:r>
        <w:t xml:space="preserve">DATUM </w:t>
      </w:r>
    </w:p>
    <w:p w:rsidR="00794D67" w:rsidRDefault="004A4E66" w:rsidP="00794D67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26.2.2013</w:t>
      </w:r>
      <w:proofErr w:type="gramEnd"/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BD5173" w:rsidP="00794D6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A4E66">
        <w:rPr>
          <w:rFonts w:ascii="Calibri" w:hAnsi="Calibri" w:cs="Calibri"/>
          <w:b/>
          <w:color w:val="C00000"/>
          <w:sz w:val="40"/>
          <w:szCs w:val="56"/>
        </w:rPr>
        <w:t>44</w:t>
      </w:r>
      <w:r w:rsidR="00794D67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794D67" w:rsidRDefault="00794D67" w:rsidP="00794D67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794D67" w:rsidRDefault="00794D67" w:rsidP="00794D67">
      <w:pPr>
        <w:pStyle w:val="Nzev"/>
      </w:pPr>
      <w:r w:rsidRPr="008D3F66">
        <w:lastRenderedPageBreak/>
        <w:t>ANOTACE</w:t>
      </w:r>
    </w:p>
    <w:p w:rsidR="00794D67" w:rsidRDefault="00794D67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794D67" w:rsidRDefault="002C28A4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C28A4">
        <w:rPr>
          <w:rFonts w:ascii="Calibri" w:hAnsi="Calibri" w:cs="Calibri"/>
          <w:sz w:val="24"/>
          <w:szCs w:val="24"/>
        </w:rPr>
        <w:t>Označování buněk v Sešitě Excelu</w:t>
      </w:r>
      <w:r w:rsidR="00794D67" w:rsidRPr="009C25D4">
        <w:rPr>
          <w:rFonts w:ascii="Calibri" w:hAnsi="Calibri" w:cs="Calibri"/>
          <w:sz w:val="24"/>
          <w:szCs w:val="24"/>
        </w:rPr>
        <w:t>.</w:t>
      </w:r>
      <w:r w:rsidR="00794D67">
        <w:rPr>
          <w:rFonts w:ascii="Calibri" w:hAnsi="Calibri" w:cs="Calibri"/>
          <w:sz w:val="24"/>
          <w:szCs w:val="24"/>
        </w:rPr>
        <w:t xml:space="preserve"> </w:t>
      </w:r>
    </w:p>
    <w:p w:rsidR="002C28A4" w:rsidRDefault="002C28A4" w:rsidP="002C28A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podklady k učivu: </w:t>
      </w:r>
      <w:r w:rsidRPr="002C28A4">
        <w:rPr>
          <w:rFonts w:ascii="Calibri" w:hAnsi="Calibri" w:cs="Calibri"/>
          <w:sz w:val="24"/>
          <w:szCs w:val="24"/>
        </w:rPr>
        <w:t>Označování buněk v Sešitě Excelu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 jednotlivých prvků okna - řádky, sloupce, adresa buňky programu a jejich označování pro následnou práci ve vybrané oblasti. Žáci si osvojují názvosloví a terminologii pro snadnější orientaci a následnou práci s tímto programem.</w:t>
      </w:r>
    </w:p>
    <w:p w:rsidR="002C28A4" w:rsidRDefault="002C28A4" w:rsidP="002C28A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794D67" w:rsidRPr="009C25D4" w:rsidRDefault="00794D67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rPr>
          <w:rFonts w:ascii="Times New Roman" w:hAnsi="Times New Roman" w:cs="Times New Roman"/>
          <w:sz w:val="40"/>
          <w:szCs w:val="40"/>
        </w:rPr>
      </w:pPr>
    </w:p>
    <w:p w:rsidR="00794D67" w:rsidRDefault="00794D67" w:rsidP="00794D6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794D67" w:rsidRPr="0055557F" w:rsidRDefault="009B520E" w:rsidP="00794D67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>
        <w:rPr>
          <w:rFonts w:ascii="Times New Roman" w:hAnsi="Times New Roman" w:cs="Times New Roman"/>
          <w:color w:val="auto"/>
          <w:sz w:val="56"/>
          <w:szCs w:val="56"/>
        </w:rPr>
        <w:lastRenderedPageBreak/>
        <w:t>Označování buněk v Sešitě Excelu</w:t>
      </w:r>
    </w:p>
    <w:p w:rsidR="00794D67" w:rsidRDefault="00794D67" w:rsidP="00794D67"/>
    <w:p w:rsidR="009B520E" w:rsidRDefault="009B520E" w:rsidP="009B520E">
      <w:pPr>
        <w:pStyle w:val="Normlnweb"/>
      </w:pPr>
      <w:r>
        <w:t xml:space="preserve">V tabulce je vždy právě jedna buňka aktuální. </w:t>
      </w:r>
    </w:p>
    <w:p w:rsidR="009B520E" w:rsidRDefault="009B520E" w:rsidP="009B520E">
      <w:pPr>
        <w:pStyle w:val="Normlnweb"/>
      </w:pPr>
      <w:r>
        <w:t xml:space="preserve">Je zvýrazněná silným orámováním. Její adresa je napsaná v levé části editačního řádku. </w:t>
      </w:r>
    </w:p>
    <w:p w:rsidR="009B520E" w:rsidRDefault="009B520E" w:rsidP="009B520E">
      <w:pPr>
        <w:pStyle w:val="Normlnweb"/>
      </w:pPr>
      <w:r>
        <w:t>Aktuální buňku vybíráme buď kliknutím levým tlačítkem myši na příslušnou buňku</w:t>
      </w:r>
      <w:r w:rsidR="00BD5173">
        <w:t>,</w:t>
      </w:r>
      <w:r>
        <w:t xml:space="preserve"> nebo pomocí kláves se šipkami.</w:t>
      </w:r>
    </w:p>
    <w:p w:rsidR="009B520E" w:rsidRDefault="009B520E" w:rsidP="009B520E">
      <w:pPr>
        <w:pStyle w:val="Nadpis2"/>
      </w:pPr>
      <w:r>
        <w:t>Označení úseku buněk myší</w:t>
      </w:r>
    </w:p>
    <w:p w:rsidR="009B520E" w:rsidRDefault="009B520E" w:rsidP="009B520E">
      <w:pPr>
        <w:pStyle w:val="Normlnweb"/>
      </w:pPr>
      <w:r>
        <w:t>Levým tlačítkem klikneme na jeden z rohů požadované oblasti, držíme levé tlačítko a táhneme myší tak, aby se nám zvýraznila požadovaná oblast (na obr. B2 – D10):</w:t>
      </w:r>
    </w:p>
    <w:p w:rsidR="009B520E" w:rsidRDefault="009B520E" w:rsidP="009B520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43200" cy="2905125"/>
            <wp:effectExtent l="0" t="0" r="0" b="9525"/>
            <wp:docPr id="3" name="Obrázek 3" descr="Označení buně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značení buně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20E" w:rsidRDefault="009B520E" w:rsidP="009B520E">
      <w:pPr>
        <w:pStyle w:val="Nadpis2"/>
      </w:pPr>
    </w:p>
    <w:p w:rsidR="009B520E" w:rsidRDefault="009B520E" w:rsidP="009B520E">
      <w:pPr>
        <w:pStyle w:val="Nadpis2"/>
      </w:pPr>
    </w:p>
    <w:p w:rsidR="009B520E" w:rsidRDefault="009B520E" w:rsidP="009B520E">
      <w:pPr>
        <w:pStyle w:val="Nadpis2"/>
      </w:pPr>
    </w:p>
    <w:p w:rsidR="009B520E" w:rsidRDefault="009B520E" w:rsidP="009B520E">
      <w:pPr>
        <w:pStyle w:val="Nadpis2"/>
      </w:pPr>
    </w:p>
    <w:p w:rsidR="009B520E" w:rsidRDefault="009B520E" w:rsidP="009B520E">
      <w:pPr>
        <w:pStyle w:val="Nadpis2"/>
      </w:pPr>
    </w:p>
    <w:p w:rsidR="009B520E" w:rsidRDefault="009B520E" w:rsidP="009B520E">
      <w:pPr>
        <w:pStyle w:val="Nadpis2"/>
      </w:pPr>
    </w:p>
    <w:p w:rsidR="009B520E" w:rsidRDefault="009B520E" w:rsidP="009B520E">
      <w:pPr>
        <w:pStyle w:val="Nadpis2"/>
      </w:pPr>
      <w:r>
        <w:lastRenderedPageBreak/>
        <w:t>Označení sloupců, řádků a celé tabulky</w:t>
      </w:r>
    </w:p>
    <w:p w:rsidR="009B520E" w:rsidRDefault="009B520E" w:rsidP="009B520E">
      <w:pPr>
        <w:pStyle w:val="Normlnweb"/>
      </w:pPr>
      <w:r>
        <w:t xml:space="preserve">Celý jeden sloupec nebo řádek tabulky vybereme kliknutím levým tlačítkem myši na jeho jméno (záhlaví – 1, 2, 3, … A, B, C, …). </w:t>
      </w:r>
    </w:p>
    <w:p w:rsidR="009B520E" w:rsidRDefault="009B520E" w:rsidP="009B520E">
      <w:pPr>
        <w:pStyle w:val="Normlnweb"/>
      </w:pPr>
      <w:r>
        <w:t>Celou tabulku označíme tlačítkem v levém horním rohu tabulky.</w:t>
      </w:r>
    </w:p>
    <w:p w:rsidR="009B520E" w:rsidRDefault="009B520E" w:rsidP="009B520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229100" cy="2324100"/>
            <wp:effectExtent l="0" t="0" r="0" b="0"/>
            <wp:docPr id="1" name="Obrázek 1" descr="Označení buně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značení buně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20E" w:rsidRDefault="009B520E" w:rsidP="009B520E">
      <w:pPr>
        <w:pStyle w:val="Normlnweb"/>
      </w:pPr>
      <w:r>
        <w:t>Více sousedních sloupců nebo řádků vybereme tak, že označíme první sloupec (řádek), držíme stisknuté levé tlačítko a táhneme přes tlačítka se jmény dalších sloupců (řádků).</w:t>
      </w:r>
    </w:p>
    <w:p w:rsidR="00794D67" w:rsidRPr="004A4E66" w:rsidRDefault="004A4E66" w:rsidP="00794D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Úkol:</w:t>
      </w:r>
    </w:p>
    <w:p w:rsidR="00794D67" w:rsidRDefault="004A4E66" w:rsidP="004A4E66">
      <w:pPr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t>Spusť Excel, otevři prázdný list a označuj buňky v listu podle pokynů učitele a zadání na tabuli.</w:t>
      </w:r>
      <w:r w:rsidR="00794D67">
        <w:br w:type="page"/>
      </w:r>
    </w:p>
    <w:p w:rsidR="00794D67" w:rsidRDefault="00794D67" w:rsidP="00794D67">
      <w:pPr>
        <w:pStyle w:val="Nzev"/>
      </w:pPr>
      <w:r>
        <w:lastRenderedPageBreak/>
        <w:t>Volba a citace pramenů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Default="00794D67" w:rsidP="00794D6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Default="00794D67" w:rsidP="00794D6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Pr="001A7137" w:rsidRDefault="00794D67" w:rsidP="00794D67"/>
    <w:p w:rsidR="00794D67" w:rsidRDefault="00794D67" w:rsidP="00794D67"/>
    <w:p w:rsidR="00794D67" w:rsidRDefault="00794D67" w:rsidP="00794D67"/>
    <w:p w:rsidR="00794D67" w:rsidRDefault="00794D67" w:rsidP="00794D67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67"/>
    <w:rsid w:val="001149BB"/>
    <w:rsid w:val="002C28A4"/>
    <w:rsid w:val="004A4E66"/>
    <w:rsid w:val="00794D67"/>
    <w:rsid w:val="0081482E"/>
    <w:rsid w:val="009B520E"/>
    <w:rsid w:val="00B015A0"/>
    <w:rsid w:val="00BD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D67"/>
  </w:style>
  <w:style w:type="paragraph" w:styleId="Nadpis1">
    <w:name w:val="heading 1"/>
    <w:basedOn w:val="Normln"/>
    <w:next w:val="Normln"/>
    <w:link w:val="Nadpis1Char"/>
    <w:uiPriority w:val="9"/>
    <w:qFormat/>
    <w:rsid w:val="0079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794D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794D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79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94D6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94D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4D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D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D67"/>
  </w:style>
  <w:style w:type="paragraph" w:styleId="Nadpis1">
    <w:name w:val="heading 1"/>
    <w:basedOn w:val="Normln"/>
    <w:next w:val="Normln"/>
    <w:link w:val="Nadpis1Char"/>
    <w:uiPriority w:val="9"/>
    <w:qFormat/>
    <w:rsid w:val="0079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794D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794D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79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94D6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94D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4D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D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339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6</cp:revision>
  <cp:lastPrinted>2013-05-13T09:53:00Z</cp:lastPrinted>
  <dcterms:created xsi:type="dcterms:W3CDTF">2013-03-26T12:04:00Z</dcterms:created>
  <dcterms:modified xsi:type="dcterms:W3CDTF">2013-05-13T09:53:00Z</dcterms:modified>
</cp:coreProperties>
</file>