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CB378A">
      <w:pPr>
        <w:jc w:val="both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CB378A">
      <w:pPr>
        <w:jc w:val="both"/>
        <w:rPr>
          <w:b/>
          <w:color w:val="00B050"/>
          <w:sz w:val="24"/>
        </w:rPr>
      </w:pPr>
    </w:p>
    <w:p w:rsidR="00E47930" w:rsidRPr="005F024B" w:rsidRDefault="00E47930" w:rsidP="00CB378A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CB378A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  <w:r>
        <w:t>projekt v rámci vzdělávacího programu</w:t>
      </w:r>
    </w:p>
    <w:p w:rsidR="00E47930" w:rsidRDefault="00E47930" w:rsidP="00CB378A">
      <w:pPr>
        <w:spacing w:after="0" w:line="240" w:lineRule="auto"/>
        <w:jc w:val="both"/>
      </w:pPr>
      <w:r>
        <w:t>VZDĚLÁNÍ PRO KONKURENCESCHOPNOST</w:t>
      </w: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  <w:r>
        <w:t>ŠABLONA ČÍSLO: III/2</w:t>
      </w:r>
    </w:p>
    <w:p w:rsidR="00E47930" w:rsidRDefault="00E47930" w:rsidP="00CB378A">
      <w:pPr>
        <w:spacing w:after="0" w:line="240" w:lineRule="auto"/>
        <w:jc w:val="both"/>
      </w:pPr>
      <w:r>
        <w:t>NÁZEV:  INOVACE A ZKVALITNĚNÍ VÝUKY PROSTŘEDNICTVÍM ICT</w:t>
      </w: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  <w:r>
        <w:t>PŘEDMĚT:</w:t>
      </w:r>
      <w:r>
        <w:tab/>
        <w:t>Informatika</w:t>
      </w:r>
    </w:p>
    <w:p w:rsidR="00E47930" w:rsidRDefault="00E47930" w:rsidP="00CB378A">
      <w:pPr>
        <w:spacing w:after="0" w:line="240" w:lineRule="auto"/>
        <w:jc w:val="both"/>
      </w:pPr>
      <w:r>
        <w:t xml:space="preserve">ROČNÍK: </w:t>
      </w:r>
      <w:r>
        <w:tab/>
        <w:t>6. ročník</w:t>
      </w:r>
    </w:p>
    <w:p w:rsidR="00E47930" w:rsidRDefault="00E47930" w:rsidP="00CB378A">
      <w:pPr>
        <w:spacing w:after="0" w:line="240" w:lineRule="auto"/>
        <w:jc w:val="both"/>
      </w:pPr>
      <w:r>
        <w:t>TÉMA:</w:t>
      </w:r>
      <w:r>
        <w:tab/>
      </w:r>
      <w:r>
        <w:tab/>
      </w:r>
      <w:r w:rsidR="00DF2730">
        <w:t>Možnosti grafu</w:t>
      </w:r>
    </w:p>
    <w:p w:rsidR="00E47930" w:rsidRDefault="00E47930" w:rsidP="00CB378A">
      <w:pPr>
        <w:spacing w:after="0" w:line="240" w:lineRule="auto"/>
        <w:jc w:val="both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CB378A">
      <w:pPr>
        <w:spacing w:after="0" w:line="240" w:lineRule="auto"/>
        <w:jc w:val="both"/>
      </w:pPr>
      <w:r>
        <w:t xml:space="preserve">DATUM </w:t>
      </w:r>
    </w:p>
    <w:p w:rsidR="00E47930" w:rsidRDefault="006A47DB" w:rsidP="00CB378A">
      <w:pPr>
        <w:spacing w:after="0" w:line="240" w:lineRule="auto"/>
        <w:jc w:val="both"/>
      </w:pPr>
      <w:r>
        <w:t xml:space="preserve">VYTVOŘENÍ: </w:t>
      </w:r>
      <w:r>
        <w:tab/>
      </w:r>
      <w:proofErr w:type="gramStart"/>
      <w:r>
        <w:t>1</w:t>
      </w:r>
      <w:r w:rsidR="00E47930">
        <w:t>6.</w:t>
      </w:r>
      <w:r>
        <w:t>3</w:t>
      </w:r>
      <w:r w:rsidR="00E47930">
        <w:t>.201</w:t>
      </w:r>
      <w:r>
        <w:t>3</w:t>
      </w:r>
      <w:proofErr w:type="gramEnd"/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spacing w:after="0" w:line="240" w:lineRule="auto"/>
        <w:jc w:val="both"/>
      </w:pPr>
    </w:p>
    <w:p w:rsidR="00E47930" w:rsidRDefault="004C43C4" w:rsidP="006A47D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A47DB">
        <w:rPr>
          <w:rFonts w:ascii="Calibri" w:hAnsi="Calibri" w:cs="Calibri"/>
          <w:b/>
          <w:color w:val="C00000"/>
          <w:sz w:val="40"/>
          <w:szCs w:val="56"/>
        </w:rPr>
        <w:t>5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>3_PD</w:t>
      </w:r>
    </w:p>
    <w:p w:rsidR="00E47930" w:rsidRDefault="00E47930" w:rsidP="00CB378A">
      <w:pPr>
        <w:spacing w:after="0" w:line="240" w:lineRule="auto"/>
        <w:jc w:val="both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CB378A">
      <w:pPr>
        <w:pStyle w:val="Nzev"/>
        <w:jc w:val="both"/>
      </w:pPr>
      <w:r w:rsidRPr="008D3F66">
        <w:lastRenderedPageBreak/>
        <w:t>ANOTACE</w:t>
      </w:r>
    </w:p>
    <w:p w:rsidR="00E47930" w:rsidRDefault="00E47930" w:rsidP="00CB378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E47930" w:rsidP="00CB378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692A35" w:rsidRDefault="00692A35" w:rsidP="00692A3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</w:t>
      </w:r>
      <w:r w:rsidR="00DF2730">
        <w:rPr>
          <w:rFonts w:ascii="Calibri" w:hAnsi="Calibri" w:cs="Calibri"/>
          <w:sz w:val="24"/>
          <w:szCs w:val="24"/>
        </w:rPr>
        <w:t xml:space="preserve"> Možnosti grafu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</w:t>
      </w:r>
      <w:r w:rsidR="00DF2730">
        <w:rPr>
          <w:rFonts w:ascii="Calibri" w:hAnsi="Calibri" w:cs="Calibri"/>
          <w:sz w:val="24"/>
          <w:szCs w:val="24"/>
        </w:rPr>
        <w:t>uje další jednotlivé možnosti při tvorbě grafu pomocí „Průvodce tvorby grafem“.</w:t>
      </w:r>
      <w:r>
        <w:rPr>
          <w:rFonts w:ascii="Calibri" w:hAnsi="Calibri" w:cs="Calibri"/>
          <w:sz w:val="24"/>
          <w:szCs w:val="24"/>
        </w:rPr>
        <w:t xml:space="preserve"> </w:t>
      </w:r>
      <w:r w:rsidR="00DF2730">
        <w:rPr>
          <w:rFonts w:ascii="Calibri" w:hAnsi="Calibri" w:cs="Calibri"/>
          <w:sz w:val="24"/>
          <w:szCs w:val="24"/>
        </w:rPr>
        <w:t xml:space="preserve">Jednotlivé </w:t>
      </w:r>
      <w:r>
        <w:rPr>
          <w:rFonts w:ascii="Calibri" w:hAnsi="Calibri" w:cs="Calibri"/>
          <w:sz w:val="24"/>
          <w:szCs w:val="24"/>
        </w:rPr>
        <w:t>funkce mohou prodiskutovat s učitelem ve vzájemné debatě. Žáci si osvojují názvosloví a terminologii pro snadnější orientaci a následnou práci s tímto programem.</w:t>
      </w:r>
    </w:p>
    <w:p w:rsidR="00692A35" w:rsidRDefault="00692A35" w:rsidP="00692A3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CB378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CB378A">
      <w:pPr>
        <w:spacing w:after="0" w:line="240" w:lineRule="auto"/>
        <w:jc w:val="both"/>
      </w:pPr>
    </w:p>
    <w:p w:rsidR="00E47930" w:rsidRDefault="00E47930" w:rsidP="00CB378A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CB378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CB378A" w:rsidP="00CB378A">
      <w:pPr>
        <w:pStyle w:val="Nadpis1"/>
        <w:jc w:val="center"/>
      </w:pPr>
      <w:r>
        <w:rPr>
          <w:color w:val="auto"/>
          <w:sz w:val="56"/>
          <w:szCs w:val="56"/>
        </w:rPr>
        <w:lastRenderedPageBreak/>
        <w:t>Možnosti grafu</w:t>
      </w:r>
    </w:p>
    <w:p w:rsidR="00CB378A" w:rsidRDefault="00CB378A" w:rsidP="00CB378A">
      <w:pPr>
        <w:pStyle w:val="Normlnweb"/>
        <w:jc w:val="both"/>
      </w:pPr>
      <w:r>
        <w:t xml:space="preserve">Na kartách okna </w:t>
      </w:r>
      <w:r w:rsidRPr="00CB378A">
        <w:rPr>
          <w:b/>
          <w:i/>
        </w:rPr>
        <w:t>Průvodce grafem</w:t>
      </w:r>
      <w:r>
        <w:t xml:space="preserve"> vybíráme prvky, které mají být v grafu zobrazeny: </w:t>
      </w:r>
    </w:p>
    <w:p w:rsidR="00CB378A" w:rsidRPr="00713162" w:rsidRDefault="00CB378A" w:rsidP="00713162">
      <w:pPr>
        <w:pStyle w:val="Normlnweb"/>
        <w:jc w:val="center"/>
        <w:rPr>
          <w:b/>
        </w:rPr>
      </w:pPr>
      <w:r w:rsidRPr="00713162">
        <w:rPr>
          <w:b/>
        </w:rPr>
        <w:t>název grafu, osy a jejich názvy, osy, mřížky, legenda, popisky dat a tabulka dat.</w:t>
      </w:r>
    </w:p>
    <w:p w:rsidR="00CB378A" w:rsidRDefault="00CB378A" w:rsidP="00CB378A">
      <w:pPr>
        <w:jc w:val="center"/>
      </w:pPr>
      <w:r>
        <w:rPr>
          <w:noProof/>
          <w:lang w:eastAsia="cs-CZ"/>
        </w:rPr>
        <w:drawing>
          <wp:inline distT="0" distB="0" distL="0" distR="0" wp14:anchorId="2C7ABDBE" wp14:editId="7BCDEE72">
            <wp:extent cx="4572000" cy="3009900"/>
            <wp:effectExtent l="0" t="0" r="0" b="0"/>
            <wp:docPr id="7" name="Obrázek 7" descr="Průvodce grafu - možnosti - ná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ůvodce grafu - možnosti - náze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641961C" wp14:editId="3D286C0A">
            <wp:extent cx="4572000" cy="3009900"/>
            <wp:effectExtent l="0" t="0" r="0" b="0"/>
            <wp:docPr id="6" name="Obrázek 6" descr="Průvodce grafu - možnosti - o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ůvodce grafu - možnosti - os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 wp14:anchorId="52C59A7E" wp14:editId="01C4ABF8">
            <wp:extent cx="4572000" cy="3009900"/>
            <wp:effectExtent l="0" t="0" r="0" b="0"/>
            <wp:docPr id="5" name="Obrázek 5" descr="Průvodce grafu - možnosti - mříž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ůvodce grafu - možnosti - mříž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105F48D" wp14:editId="0C83AC8E">
            <wp:extent cx="4572000" cy="3009900"/>
            <wp:effectExtent l="0" t="0" r="0" b="0"/>
            <wp:docPr id="4" name="Obrázek 4" descr="Průvodce grafu - možnosti - lege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ůvodce grafu - možnosti - legend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 wp14:anchorId="327F7A36" wp14:editId="5F802D0D">
            <wp:extent cx="4572000" cy="3009900"/>
            <wp:effectExtent l="0" t="0" r="0" b="0"/>
            <wp:docPr id="3" name="Obrázek 3" descr="Průvodce grafu - možnosti - popisky 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ůvodce grafu - možnosti - popisky da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34D37D8" wp14:editId="5464376E">
            <wp:extent cx="4572000" cy="3009900"/>
            <wp:effectExtent l="0" t="0" r="0" b="0"/>
            <wp:docPr id="2" name="Obrázek 2" descr="Průvodce grafu - možnosti - tabulka 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ůvodce grafu - možnosti - tabulka da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</w:p>
    <w:p w:rsidR="00CB378A" w:rsidRDefault="00CB378A" w:rsidP="00CB378A">
      <w:pPr>
        <w:pStyle w:val="Nadpis2"/>
        <w:jc w:val="both"/>
      </w:pPr>
      <w:r>
        <w:lastRenderedPageBreak/>
        <w:t>Umístění grafu</w:t>
      </w:r>
    </w:p>
    <w:p w:rsidR="00713162" w:rsidRDefault="00CB378A" w:rsidP="00CB378A">
      <w:pPr>
        <w:pStyle w:val="Normlnweb"/>
        <w:jc w:val="both"/>
      </w:pPr>
      <w:r>
        <w:t xml:space="preserve">Zvolíme, </w:t>
      </w:r>
      <w:r w:rsidR="00713162">
        <w:t xml:space="preserve">kam </w:t>
      </w:r>
      <w:r>
        <w:t xml:space="preserve">chceme graf </w:t>
      </w:r>
      <w:r w:rsidR="00713162">
        <w:t xml:space="preserve">umístit: </w:t>
      </w:r>
      <w:r w:rsidR="00713162">
        <w:tab/>
      </w:r>
      <w:r w:rsidR="00713162">
        <w:tab/>
      </w:r>
      <w:r>
        <w:t>na samostatný list</w:t>
      </w:r>
      <w:r w:rsidR="00713162">
        <w:t>,</w:t>
      </w:r>
      <w:r>
        <w:t xml:space="preserve"> </w:t>
      </w:r>
    </w:p>
    <w:p w:rsidR="00CB378A" w:rsidRDefault="00CB378A" w:rsidP="00713162">
      <w:pPr>
        <w:pStyle w:val="Normlnweb"/>
        <w:ind w:left="3540" w:firstLine="708"/>
        <w:jc w:val="both"/>
      </w:pPr>
      <w:r>
        <w:t>jako objekt na vybraný list.</w:t>
      </w:r>
    </w:p>
    <w:p w:rsidR="00CB378A" w:rsidRDefault="00CB378A" w:rsidP="00CB378A">
      <w:pPr>
        <w:jc w:val="center"/>
      </w:pPr>
      <w:r>
        <w:rPr>
          <w:noProof/>
          <w:lang w:eastAsia="cs-CZ"/>
        </w:rPr>
        <w:drawing>
          <wp:inline distT="0" distB="0" distL="0" distR="0" wp14:anchorId="23AF4843" wp14:editId="1673E8E4">
            <wp:extent cx="4248150" cy="1819275"/>
            <wp:effectExtent l="0" t="0" r="0" b="9525"/>
            <wp:docPr id="1" name="Obrázek 1" descr="Průvodce grafu - umístě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ůvodce grafu - umístění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78A" w:rsidRDefault="00CB378A" w:rsidP="00CB378A">
      <w:pPr>
        <w:pStyle w:val="Nadpis2"/>
        <w:jc w:val="both"/>
      </w:pPr>
      <w:r>
        <w:t>Úpravy grafu</w:t>
      </w:r>
    </w:p>
    <w:p w:rsidR="00713162" w:rsidRDefault="00CB378A" w:rsidP="00CB378A">
      <w:pPr>
        <w:pStyle w:val="Normlnweb"/>
        <w:jc w:val="both"/>
      </w:pPr>
      <w:r>
        <w:t>Vytvořený graf můžeme upravovat. Všechny parametry, lze kdykoli změnit</w:t>
      </w:r>
      <w:r w:rsidR="00713162">
        <w:t xml:space="preserve">. </w:t>
      </w:r>
      <w:r>
        <w:t xml:space="preserve">Při úpravách grafu je nutné vybrat objekt, který chceme upravovat. </w:t>
      </w:r>
    </w:p>
    <w:p w:rsidR="00713162" w:rsidRDefault="00CB378A" w:rsidP="00CB378A">
      <w:pPr>
        <w:pStyle w:val="Normlnweb"/>
        <w:jc w:val="both"/>
      </w:pPr>
      <w:r>
        <w:t xml:space="preserve">Objekt, stačí vybrat kliknutím pravého tlačítka myši. Objeví se </w:t>
      </w:r>
      <w:r w:rsidR="00713162">
        <w:t>místní nabídka:</w:t>
      </w:r>
      <w:r>
        <w:t xml:space="preserve"> </w:t>
      </w:r>
    </w:p>
    <w:p w:rsidR="00713162" w:rsidRDefault="00CB378A" w:rsidP="00713162">
      <w:pPr>
        <w:pStyle w:val="Normlnweb"/>
        <w:ind w:firstLine="708"/>
        <w:jc w:val="both"/>
      </w:pPr>
      <w:r>
        <w:t xml:space="preserve">vybereme formát </w:t>
      </w:r>
      <w:r w:rsidR="00713162">
        <w:t>objektu,</w:t>
      </w:r>
    </w:p>
    <w:p w:rsidR="00CB378A" w:rsidRDefault="00CB378A" w:rsidP="00713162">
      <w:pPr>
        <w:pStyle w:val="Normlnweb"/>
        <w:ind w:firstLine="708"/>
        <w:jc w:val="both"/>
      </w:pPr>
      <w:r>
        <w:t>na příslušné kartě provádíme úpravu.</w:t>
      </w:r>
    </w:p>
    <w:p w:rsidR="00E47930" w:rsidRDefault="00E47930" w:rsidP="00CB378A">
      <w:pPr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CB378A" w:rsidRDefault="00CB378A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CB378A">
      <w:pPr>
        <w:pStyle w:val="Nzev"/>
        <w:jc w:val="both"/>
      </w:pPr>
      <w:r>
        <w:lastRenderedPageBreak/>
        <w:t>Volba a citace pramenů</w:t>
      </w:r>
    </w:p>
    <w:p w:rsidR="00E47930" w:rsidRDefault="00E47930" w:rsidP="00CB378A">
      <w:pPr>
        <w:pStyle w:val="Bezmezer"/>
        <w:jc w:val="both"/>
        <w:rPr>
          <w:bCs/>
          <w:sz w:val="24"/>
        </w:rPr>
      </w:pPr>
    </w:p>
    <w:p w:rsidR="00E47930" w:rsidRDefault="00E47930" w:rsidP="00CB378A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CB378A">
      <w:pPr>
        <w:pStyle w:val="Bezmezer"/>
        <w:jc w:val="both"/>
        <w:rPr>
          <w:bCs/>
          <w:sz w:val="24"/>
        </w:rPr>
      </w:pPr>
    </w:p>
    <w:p w:rsidR="00E47930" w:rsidRDefault="00E47930" w:rsidP="00CB378A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CB378A">
      <w:pPr>
        <w:pStyle w:val="Bezmezer"/>
        <w:jc w:val="both"/>
        <w:rPr>
          <w:bCs/>
          <w:sz w:val="24"/>
        </w:rPr>
      </w:pPr>
    </w:p>
    <w:p w:rsidR="00E47930" w:rsidRPr="001A7137" w:rsidRDefault="00E47930" w:rsidP="00CB378A">
      <w:pPr>
        <w:jc w:val="both"/>
      </w:pPr>
    </w:p>
    <w:p w:rsidR="00E47930" w:rsidRDefault="00E47930" w:rsidP="00CB378A">
      <w:pPr>
        <w:jc w:val="both"/>
      </w:pPr>
    </w:p>
    <w:p w:rsidR="00E47930" w:rsidRDefault="00E47930" w:rsidP="00CB378A">
      <w:pPr>
        <w:jc w:val="both"/>
      </w:pPr>
    </w:p>
    <w:p w:rsidR="00E47930" w:rsidRDefault="00E47930" w:rsidP="00CB378A">
      <w:pPr>
        <w:jc w:val="both"/>
      </w:pPr>
    </w:p>
    <w:p w:rsidR="00E47930" w:rsidRDefault="00E47930" w:rsidP="00CB378A">
      <w:pPr>
        <w:jc w:val="both"/>
      </w:pPr>
    </w:p>
    <w:p w:rsidR="008136DC" w:rsidRDefault="008136DC" w:rsidP="00CB378A">
      <w:pPr>
        <w:jc w:val="both"/>
      </w:pPr>
    </w:p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4C43C4"/>
    <w:rsid w:val="00692A35"/>
    <w:rsid w:val="006A47DB"/>
    <w:rsid w:val="00713162"/>
    <w:rsid w:val="008136DC"/>
    <w:rsid w:val="00AC0C45"/>
    <w:rsid w:val="00CB378A"/>
    <w:rsid w:val="00DF2730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7</cp:revision>
  <cp:lastPrinted>2013-05-13T09:59:00Z</cp:lastPrinted>
  <dcterms:created xsi:type="dcterms:W3CDTF">2013-04-04T09:14:00Z</dcterms:created>
  <dcterms:modified xsi:type="dcterms:W3CDTF">2013-05-13T09:59:00Z</dcterms:modified>
</cp:coreProperties>
</file>