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53125F">
      <w:pPr>
        <w:pStyle w:val="Informace"/>
        <w:jc w:val="both"/>
      </w:pPr>
      <w:r w:rsidRPr="0004313B">
        <w:rPr>
          <w:b/>
        </w:rPr>
        <w:t>Označení:</w:t>
      </w:r>
      <w:r w:rsidR="00F773E2">
        <w:tab/>
        <w:t>VY_</w:t>
      </w:r>
      <w:r w:rsidR="00E86F34">
        <w:t>32_</w:t>
      </w:r>
      <w:r w:rsidR="00F773E2">
        <w:t>INOVACE_122_ČJ</w:t>
      </w:r>
      <w:r w:rsidR="0053125F">
        <w:t>L</w:t>
      </w:r>
      <w:r w:rsidR="00F773E2">
        <w:t>S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F773E2">
        <w:t>Český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F773E2">
        <w:t xml:space="preserve">        9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746699">
        <w:tab/>
      </w:r>
      <w:r w:rsidR="002E0B7E">
        <w:t>Komunikační a slohová výchova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F773E2">
        <w:rPr>
          <w:b/>
        </w:rPr>
        <w:t xml:space="preserve">          </w:t>
      </w:r>
      <w:r w:rsidR="00F773E2">
        <w:t>Moudrost v českých příslovích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F773E2">
        <w:tab/>
        <w:t>PaedDr Stanislava Pajrová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 w:rsidR="00F773E2">
        <w:tab/>
        <w:t>Pracovní list</w:t>
      </w:r>
      <w:r w:rsidR="002E0B7E">
        <w:t xml:space="preserve"> a prezentace (materiál slouží k vyvození základních     </w:t>
      </w:r>
    </w:p>
    <w:p w:rsidR="0004313B" w:rsidRDefault="002E0B7E" w:rsidP="00832803">
      <w:pPr>
        <w:rPr>
          <w:sz w:val="24"/>
          <w:szCs w:val="24"/>
        </w:rPr>
      </w:pPr>
      <w:r w:rsidRPr="002E0B7E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p</w:t>
      </w:r>
      <w:r w:rsidRPr="002E0B7E">
        <w:rPr>
          <w:sz w:val="24"/>
          <w:szCs w:val="24"/>
        </w:rPr>
        <w:t>o</w:t>
      </w:r>
      <w:r>
        <w:rPr>
          <w:sz w:val="24"/>
          <w:szCs w:val="24"/>
        </w:rPr>
        <w:t>znatků o přísloví a jejich srovnání s informacemi o rčení,</w:t>
      </w:r>
    </w:p>
    <w:p w:rsidR="002E0B7E" w:rsidRDefault="002E0B7E" w:rsidP="0083280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p w:rsidR="002E0B7E" w:rsidRPr="002E0B7E" w:rsidRDefault="002E0B7E" w:rsidP="0083280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v pracovním listu se procvičí praktická znalost přísloví).</w:t>
      </w:r>
    </w:p>
    <w:p w:rsidR="00FB4B6A" w:rsidRDefault="00FB4B6A" w:rsidP="00FB4B6A">
      <w:pPr>
        <w:pStyle w:val="Informace"/>
      </w:pPr>
    </w:p>
    <w:p w:rsidR="00FB4B6A" w:rsidRDefault="00FB4B6A" w:rsidP="00FB4B6A">
      <w:pPr>
        <w:pStyle w:val="Normlnweb"/>
        <w:rPr>
          <w:rFonts w:ascii="Arial" w:eastAsia="Calibri" w:hAnsi="Arial"/>
          <w:szCs w:val="22"/>
          <w:lang w:eastAsia="en-US"/>
        </w:rPr>
      </w:pPr>
    </w:p>
    <w:p w:rsidR="00FB4B6A" w:rsidRDefault="00FB4B6A" w:rsidP="00FB4B6A">
      <w:pPr>
        <w:pStyle w:val="Normlnweb"/>
        <w:rPr>
          <w:rFonts w:ascii="Arial" w:eastAsia="Calibri" w:hAnsi="Arial"/>
          <w:szCs w:val="22"/>
          <w:lang w:eastAsia="en-US"/>
        </w:rPr>
      </w:pPr>
    </w:p>
    <w:p w:rsidR="00FB4B6A" w:rsidRDefault="00FB4B6A" w:rsidP="00FB4B6A">
      <w:pPr>
        <w:pStyle w:val="Normlnweb"/>
        <w:rPr>
          <w:rFonts w:ascii="Arial" w:eastAsia="Calibri" w:hAnsi="Arial"/>
          <w:szCs w:val="22"/>
          <w:lang w:eastAsia="en-US"/>
        </w:rPr>
      </w:pPr>
    </w:p>
    <w:p w:rsidR="00FB4B6A" w:rsidRDefault="00FB4B6A" w:rsidP="00FB4B6A">
      <w:pPr>
        <w:pStyle w:val="Normlnweb"/>
        <w:rPr>
          <w:rFonts w:ascii="Arial" w:eastAsia="Calibri" w:hAnsi="Arial"/>
          <w:szCs w:val="22"/>
          <w:lang w:eastAsia="en-US"/>
        </w:rPr>
      </w:pPr>
    </w:p>
    <w:p w:rsidR="00FB4B6A" w:rsidRDefault="00FB4B6A" w:rsidP="00FB4B6A">
      <w:pPr>
        <w:pStyle w:val="Normlnweb"/>
        <w:rPr>
          <w:rFonts w:ascii="Arial" w:eastAsia="Calibri" w:hAnsi="Arial"/>
          <w:szCs w:val="22"/>
          <w:lang w:eastAsia="en-US"/>
        </w:rPr>
      </w:pPr>
    </w:p>
    <w:p w:rsidR="00FB4B6A" w:rsidRDefault="00FB4B6A" w:rsidP="00FB4B6A">
      <w:pPr>
        <w:pStyle w:val="Normlnweb"/>
        <w:rPr>
          <w:rFonts w:ascii="Arial" w:eastAsia="Calibri" w:hAnsi="Arial"/>
          <w:szCs w:val="22"/>
          <w:lang w:eastAsia="en-US"/>
        </w:rPr>
      </w:pPr>
    </w:p>
    <w:p w:rsidR="00B6694E" w:rsidRDefault="00B6694E" w:rsidP="00B6694E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E0B7E" w:rsidRDefault="002E0B7E" w:rsidP="00B6694E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6694E" w:rsidRDefault="00B6694E" w:rsidP="00B6694E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</w:t>
      </w:r>
    </w:p>
    <w:p w:rsidR="00B22694" w:rsidRPr="00C003DF" w:rsidRDefault="00F773E2" w:rsidP="00832803">
      <w:pPr>
        <w:rPr>
          <w:rFonts w:cs="Arial"/>
          <w:b/>
          <w:sz w:val="28"/>
          <w:szCs w:val="28"/>
        </w:rPr>
      </w:pPr>
      <w:r w:rsidRPr="00C003DF">
        <w:rPr>
          <w:rFonts w:cs="Arial"/>
          <w:b/>
          <w:sz w:val="28"/>
          <w:szCs w:val="28"/>
        </w:rPr>
        <w:lastRenderedPageBreak/>
        <w:t>Metodický postup</w:t>
      </w:r>
    </w:p>
    <w:p w:rsidR="00F773E2" w:rsidRPr="00C003DF" w:rsidRDefault="00F773E2" w:rsidP="00832803">
      <w:pPr>
        <w:rPr>
          <w:rFonts w:cs="Arial"/>
          <w:sz w:val="24"/>
          <w:szCs w:val="24"/>
        </w:rPr>
      </w:pPr>
    </w:p>
    <w:p w:rsidR="00C003DF" w:rsidRPr="005370E5" w:rsidRDefault="00C003DF" w:rsidP="00B6694E">
      <w:pPr>
        <w:rPr>
          <w:rFonts w:eastAsia="Times New Roman" w:cs="Arial"/>
          <w:sz w:val="24"/>
          <w:szCs w:val="24"/>
          <w:lang w:eastAsia="cs-CZ"/>
        </w:rPr>
      </w:pPr>
      <w:r w:rsidRPr="005370E5">
        <w:rPr>
          <w:rFonts w:cs="Arial"/>
          <w:sz w:val="24"/>
          <w:szCs w:val="24"/>
        </w:rPr>
        <w:t xml:space="preserve">Žáci nejprve sami uvedou některá známá česká přísloví, na jejich základě </w:t>
      </w:r>
      <w:r w:rsidRPr="005370E5">
        <w:rPr>
          <w:rFonts w:eastAsia="Times New Roman" w:cs="Arial"/>
          <w:sz w:val="24"/>
          <w:szCs w:val="24"/>
          <w:lang w:eastAsia="cs-CZ"/>
        </w:rPr>
        <w:t xml:space="preserve">společně s učitelem vyvodí obecné poznatky o příslovích (srovnáme s prezentací). Podobně budeme postupovat se rčeními. </w:t>
      </w:r>
    </w:p>
    <w:p w:rsidR="00C003DF" w:rsidRPr="005370E5" w:rsidRDefault="00C003DF" w:rsidP="00B6694E">
      <w:pPr>
        <w:rPr>
          <w:rFonts w:eastAsia="Times New Roman" w:cs="Arial"/>
          <w:sz w:val="24"/>
          <w:szCs w:val="24"/>
          <w:lang w:eastAsia="cs-CZ"/>
        </w:rPr>
      </w:pPr>
      <w:r w:rsidRPr="005370E5">
        <w:rPr>
          <w:rFonts w:eastAsia="Times New Roman" w:cs="Arial"/>
          <w:sz w:val="24"/>
          <w:szCs w:val="24"/>
          <w:lang w:eastAsia="cs-CZ"/>
        </w:rPr>
        <w:t>Na závěr této části porovnáme odlišnosti přísloví a rčení (viz prezentace).</w:t>
      </w:r>
      <w:r w:rsidR="00E86F34">
        <w:rPr>
          <w:rFonts w:eastAsia="Times New Roman" w:cs="Arial"/>
          <w:sz w:val="24"/>
          <w:szCs w:val="24"/>
          <w:lang w:eastAsia="cs-CZ"/>
        </w:rPr>
        <w:t xml:space="preserve"> </w:t>
      </w:r>
      <w:r w:rsidRPr="005370E5">
        <w:rPr>
          <w:rFonts w:eastAsia="Times New Roman" w:cs="Arial"/>
          <w:sz w:val="24"/>
          <w:szCs w:val="24"/>
          <w:lang w:eastAsia="cs-CZ"/>
        </w:rPr>
        <w:t>Poté bude následovat činnost spojená s vyplněním pracovního listu. Doporučuji jako párovou aktivitu. Po skončení této činnosti</w:t>
      </w:r>
      <w:r w:rsidR="005370E5">
        <w:rPr>
          <w:rFonts w:eastAsia="Times New Roman" w:cs="Arial"/>
          <w:sz w:val="24"/>
          <w:szCs w:val="24"/>
          <w:lang w:eastAsia="cs-CZ"/>
        </w:rPr>
        <w:t xml:space="preserve"> </w:t>
      </w:r>
      <w:r w:rsidRPr="005370E5">
        <w:rPr>
          <w:rFonts w:eastAsia="Times New Roman" w:cs="Arial"/>
          <w:sz w:val="24"/>
          <w:szCs w:val="24"/>
          <w:lang w:eastAsia="cs-CZ"/>
        </w:rPr>
        <w:t xml:space="preserve">bude následovat opět společná práce a vysvětlení, proč si některá přísloví odporují. </w:t>
      </w:r>
      <w:r w:rsidR="0077344F" w:rsidRPr="005370E5">
        <w:rPr>
          <w:rFonts w:eastAsia="Times New Roman" w:cs="Arial"/>
          <w:sz w:val="24"/>
          <w:szCs w:val="24"/>
          <w:lang w:eastAsia="cs-CZ"/>
        </w:rPr>
        <w:t>Možné je také některé přísloví vyjádřit kresbou.</w:t>
      </w:r>
    </w:p>
    <w:p w:rsidR="00B6694E" w:rsidRPr="005370E5" w:rsidRDefault="00B6694E" w:rsidP="00B6694E">
      <w:pPr>
        <w:rPr>
          <w:rFonts w:eastAsia="Times New Roman" w:cs="Arial"/>
          <w:sz w:val="24"/>
          <w:szCs w:val="24"/>
          <w:lang w:eastAsia="cs-CZ"/>
        </w:rPr>
      </w:pPr>
      <w:r w:rsidRPr="005370E5">
        <w:rPr>
          <w:rFonts w:eastAsia="Times New Roman" w:cs="Arial"/>
          <w:sz w:val="24"/>
          <w:szCs w:val="24"/>
          <w:lang w:eastAsia="cs-CZ"/>
        </w:rPr>
        <w:br w:type="textWrapping" w:clear="all"/>
      </w:r>
    </w:p>
    <w:p w:rsidR="00C003DF" w:rsidRPr="005370E5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B6694E">
      <w:pPr>
        <w:spacing w:before="100" w:beforeAutospacing="1" w:after="100" w:afterAutospacing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C003DF" w:rsidRDefault="00C003DF" w:rsidP="00C003D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003DF" w:rsidRDefault="00C003DF" w:rsidP="00C003D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003DF" w:rsidRDefault="00C003DF" w:rsidP="00C003D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003DF" w:rsidRDefault="00C003DF" w:rsidP="00C003D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003DF" w:rsidRDefault="00C003DF" w:rsidP="00C003D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003DF" w:rsidRDefault="00C003DF" w:rsidP="00C003D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5370E5" w:rsidRDefault="005370E5" w:rsidP="002A002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5370E5" w:rsidRDefault="005370E5" w:rsidP="002A002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6694E" w:rsidRPr="002A0021" w:rsidRDefault="00C003DF" w:rsidP="002A0021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 Dostupné z Metodického portálu www.rvp.cz, ISSN: 1802-4785, financovaného z ESF a státního rozpočtu ČR. Provozuje Národní ústav pro vzdělávání, školské poradenské zařízení a zařízení pro další vzdělávání pedagogických pracovní</w:t>
      </w:r>
      <w:r w:rsidR="002A0021">
        <w:rPr>
          <w:rFonts w:ascii="Arial" w:hAnsi="Arial" w:cs="Arial"/>
          <w:sz w:val="20"/>
          <w:szCs w:val="20"/>
        </w:rPr>
        <w:t>ků (NÚV)</w:t>
      </w:r>
    </w:p>
    <w:p w:rsidR="002A0021" w:rsidRPr="002A0021" w:rsidRDefault="002A0021" w:rsidP="00B6694E">
      <w:pPr>
        <w:spacing w:before="100" w:beforeAutospacing="1" w:after="100" w:afterAutospacing="1"/>
        <w:rPr>
          <w:rFonts w:eastAsia="Times New Roman" w:cs="Arial"/>
          <w:b/>
          <w:sz w:val="28"/>
          <w:szCs w:val="28"/>
          <w:lang w:eastAsia="cs-CZ"/>
        </w:rPr>
      </w:pPr>
      <w:r w:rsidRPr="002A0021">
        <w:rPr>
          <w:rFonts w:eastAsia="Times New Roman" w:cs="Arial"/>
          <w:b/>
          <w:sz w:val="28"/>
          <w:szCs w:val="28"/>
          <w:lang w:eastAsia="cs-CZ"/>
        </w:rPr>
        <w:lastRenderedPageBreak/>
        <w:t>Přísloví</w:t>
      </w:r>
    </w:p>
    <w:p w:rsidR="002A0021" w:rsidRDefault="002A0021" w:rsidP="00B6694E">
      <w:pPr>
        <w:spacing w:before="100" w:beforeAutospacing="1" w:after="100" w:afterAutospacing="1"/>
        <w:rPr>
          <w:rFonts w:eastAsia="Times New Roman" w:cs="Arial"/>
          <w:sz w:val="24"/>
          <w:szCs w:val="24"/>
          <w:lang w:eastAsia="cs-CZ"/>
        </w:rPr>
      </w:pPr>
    </w:p>
    <w:p w:rsidR="00B6694E" w:rsidRPr="002E0B7E" w:rsidRDefault="00B6694E" w:rsidP="00B6694E">
      <w:pPr>
        <w:spacing w:before="100" w:beforeAutospacing="1" w:after="100" w:afterAutospacing="1"/>
        <w:rPr>
          <w:rFonts w:eastAsia="Times New Roman" w:cs="Arial"/>
          <w:sz w:val="28"/>
          <w:szCs w:val="28"/>
          <w:lang w:eastAsia="cs-CZ"/>
        </w:rPr>
      </w:pPr>
      <w:r w:rsidRPr="002E0B7E">
        <w:rPr>
          <w:rFonts w:eastAsia="Times New Roman" w:cs="Arial"/>
          <w:sz w:val="28"/>
          <w:szCs w:val="28"/>
          <w:lang w:eastAsia="cs-CZ"/>
        </w:rPr>
        <w:t>Přísloví je ustálený výr</w:t>
      </w:r>
      <w:r w:rsidR="005370E5">
        <w:rPr>
          <w:rFonts w:eastAsia="Times New Roman" w:cs="Arial"/>
          <w:sz w:val="28"/>
          <w:szCs w:val="28"/>
          <w:lang w:eastAsia="cs-CZ"/>
        </w:rPr>
        <w:t xml:space="preserve">ok s mravním ponaučením, jež je </w:t>
      </w:r>
      <w:r w:rsidRPr="002E0B7E">
        <w:rPr>
          <w:rFonts w:eastAsia="Times New Roman" w:cs="Arial"/>
          <w:sz w:val="28"/>
          <w:szCs w:val="28"/>
          <w:lang w:eastAsia="cs-CZ"/>
        </w:rPr>
        <w:t xml:space="preserve">vyjádřeno buď přímo, nebo obrazně. </w:t>
      </w:r>
      <w:r w:rsidRPr="002E0B7E">
        <w:rPr>
          <w:rFonts w:ascii="Georgia" w:eastAsia="Times New Roman" w:hAnsi="Georgia"/>
          <w:b/>
          <w:color w:val="993300"/>
          <w:sz w:val="28"/>
          <w:szCs w:val="28"/>
          <w:lang w:eastAsia="cs-CZ"/>
        </w:rPr>
        <w:t xml:space="preserve"> </w:t>
      </w:r>
      <w:r w:rsidRPr="002E0B7E">
        <w:rPr>
          <w:rFonts w:eastAsia="Times New Roman" w:cs="Arial"/>
          <w:sz w:val="28"/>
          <w:szCs w:val="28"/>
          <w:lang w:eastAsia="cs-CZ"/>
        </w:rPr>
        <w:t xml:space="preserve">V </w:t>
      </w:r>
      <w:r w:rsidRPr="002E0B7E">
        <w:rPr>
          <w:rFonts w:eastAsia="Times New Roman" w:cs="Arial"/>
          <w:bCs/>
          <w:sz w:val="28"/>
          <w:szCs w:val="28"/>
          <w:lang w:eastAsia="cs-CZ"/>
        </w:rPr>
        <w:t xml:space="preserve">přísloví se často objevuje </w:t>
      </w:r>
      <w:r w:rsidRPr="002E0B7E">
        <w:rPr>
          <w:rFonts w:eastAsia="Times New Roman" w:cs="Arial"/>
          <w:b/>
          <w:bCs/>
          <w:sz w:val="28"/>
          <w:szCs w:val="28"/>
          <w:lang w:eastAsia="cs-CZ"/>
        </w:rPr>
        <w:t>přirovnání</w:t>
      </w:r>
      <w:r w:rsidRPr="002E0B7E">
        <w:rPr>
          <w:rFonts w:eastAsia="Times New Roman" w:cs="Arial"/>
          <w:bCs/>
          <w:sz w:val="28"/>
          <w:szCs w:val="28"/>
          <w:lang w:eastAsia="cs-CZ"/>
        </w:rPr>
        <w:t xml:space="preserve">, což je </w:t>
      </w:r>
      <w:r w:rsidRPr="002E0B7E">
        <w:rPr>
          <w:rFonts w:eastAsia="Times New Roman" w:cs="Arial"/>
          <w:sz w:val="28"/>
          <w:szCs w:val="28"/>
          <w:lang w:eastAsia="cs-CZ"/>
        </w:rPr>
        <w:t xml:space="preserve">pojmenování vzniklé na základě </w:t>
      </w:r>
      <w:r w:rsidR="00FA0EB0" w:rsidRPr="002E0B7E">
        <w:rPr>
          <w:rFonts w:eastAsia="Times New Roman" w:cs="Arial"/>
          <w:sz w:val="28"/>
          <w:szCs w:val="28"/>
          <w:lang w:eastAsia="cs-CZ"/>
        </w:rPr>
        <w:t>podobnosti dvou věcí.</w:t>
      </w:r>
    </w:p>
    <w:p w:rsidR="00B6694E" w:rsidRPr="002E0B7E" w:rsidRDefault="00B6694E" w:rsidP="00B6694E">
      <w:pPr>
        <w:spacing w:before="100" w:beforeAutospacing="1" w:after="100" w:afterAutospacing="1"/>
        <w:rPr>
          <w:rFonts w:eastAsia="Times New Roman" w:cs="Arial"/>
          <w:color w:val="0000FF"/>
          <w:sz w:val="28"/>
          <w:szCs w:val="28"/>
          <w:u w:val="single"/>
          <w:lang w:eastAsia="cs-CZ"/>
        </w:rPr>
      </w:pPr>
      <w:r w:rsidRPr="002E0B7E">
        <w:rPr>
          <w:rFonts w:eastAsia="Times New Roman" w:cs="Arial"/>
          <w:sz w:val="28"/>
          <w:szCs w:val="28"/>
          <w:lang w:eastAsia="cs-CZ"/>
        </w:rPr>
        <w:t xml:space="preserve">Přísloví </w:t>
      </w:r>
      <w:r w:rsidR="007C71BF" w:rsidRPr="002E0B7E">
        <w:rPr>
          <w:rFonts w:eastAsia="Times New Roman" w:cs="Arial"/>
          <w:sz w:val="28"/>
          <w:szCs w:val="28"/>
          <w:lang w:eastAsia="cs-CZ"/>
        </w:rPr>
        <w:t xml:space="preserve">představují obecně platnou pravdu, která se přenáší z generace na generaci. </w:t>
      </w:r>
      <w:r w:rsidRPr="002E0B7E">
        <w:rPr>
          <w:rFonts w:eastAsia="Times New Roman" w:cs="Arial"/>
          <w:sz w:val="28"/>
          <w:szCs w:val="28"/>
          <w:lang w:eastAsia="cs-CZ"/>
        </w:rPr>
        <w:t>Pro snadnější zapamatování má často podobu rýmovaného dvojverší</w:t>
      </w:r>
      <w:r w:rsidR="007C71BF" w:rsidRPr="002E0B7E">
        <w:rPr>
          <w:rFonts w:eastAsia="Times New Roman" w:cs="Arial"/>
          <w:color w:val="0000FF"/>
          <w:sz w:val="28"/>
          <w:szCs w:val="28"/>
          <w:u w:val="single"/>
          <w:lang w:eastAsia="cs-CZ"/>
        </w:rPr>
        <w:t>.</w:t>
      </w:r>
    </w:p>
    <w:p w:rsidR="007C71BF" w:rsidRPr="002E0B7E" w:rsidRDefault="007C71BF" w:rsidP="00B6694E">
      <w:pPr>
        <w:spacing w:before="100" w:beforeAutospacing="1" w:after="100" w:afterAutospacing="1"/>
        <w:rPr>
          <w:rFonts w:eastAsia="Times New Roman" w:cs="Arial"/>
          <w:b/>
          <w:sz w:val="28"/>
          <w:szCs w:val="28"/>
          <w:lang w:eastAsia="cs-CZ"/>
        </w:rPr>
      </w:pP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B6694E" w:rsidRPr="002E0B7E" w:rsidTr="007C7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94E" w:rsidRPr="002E0B7E" w:rsidRDefault="00B6694E" w:rsidP="007C71B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</w:p>
        </w:tc>
      </w:tr>
    </w:tbl>
    <w:p w:rsidR="002A0021" w:rsidRPr="002E0B7E" w:rsidRDefault="002A0021" w:rsidP="00B6694E">
      <w:pPr>
        <w:spacing w:before="100" w:beforeAutospacing="1" w:after="100" w:afterAutospacing="1"/>
        <w:outlineLvl w:val="1"/>
        <w:rPr>
          <w:rFonts w:eastAsia="Times New Roman" w:cs="Arial"/>
          <w:b/>
          <w:bCs/>
          <w:sz w:val="28"/>
          <w:szCs w:val="28"/>
          <w:lang w:eastAsia="cs-CZ"/>
        </w:rPr>
      </w:pPr>
    </w:p>
    <w:p w:rsidR="002E0B7E" w:rsidRDefault="007C71BF" w:rsidP="002E0B7E">
      <w:pPr>
        <w:spacing w:before="100" w:beforeAutospacing="1" w:after="100" w:afterAutospacing="1"/>
        <w:outlineLvl w:val="1"/>
        <w:rPr>
          <w:rFonts w:eastAsia="Times New Roman" w:cs="Arial"/>
          <w:b/>
          <w:bCs/>
          <w:sz w:val="28"/>
          <w:szCs w:val="28"/>
          <w:lang w:eastAsia="cs-CZ"/>
        </w:rPr>
      </w:pPr>
      <w:r w:rsidRPr="002E0B7E">
        <w:rPr>
          <w:rFonts w:eastAsia="Times New Roman" w:cs="Arial"/>
          <w:b/>
          <w:bCs/>
          <w:sz w:val="28"/>
          <w:szCs w:val="28"/>
          <w:lang w:eastAsia="cs-CZ"/>
        </w:rPr>
        <w:t>Rčení</w:t>
      </w:r>
    </w:p>
    <w:p w:rsidR="00B6694E" w:rsidRPr="002E0B7E" w:rsidRDefault="002E0B7E" w:rsidP="002E0B7E">
      <w:pPr>
        <w:spacing w:before="100" w:beforeAutospacing="1" w:after="100" w:afterAutospacing="1"/>
        <w:outlineLvl w:val="1"/>
        <w:rPr>
          <w:rFonts w:eastAsia="Times New Roman" w:cs="Arial"/>
          <w:b/>
          <w:bCs/>
          <w:sz w:val="28"/>
          <w:szCs w:val="28"/>
          <w:lang w:eastAsia="cs-CZ"/>
        </w:rPr>
      </w:pPr>
      <w:r>
        <w:rPr>
          <w:rFonts w:eastAsia="Times New Roman" w:cs="Arial"/>
          <w:b/>
          <w:bCs/>
          <w:sz w:val="28"/>
          <w:szCs w:val="28"/>
          <w:lang w:eastAsia="cs-CZ"/>
        </w:rPr>
        <w:tab/>
      </w:r>
      <w:r w:rsidR="007C71BF" w:rsidRPr="002E0B7E">
        <w:rPr>
          <w:rFonts w:eastAsia="Times New Roman" w:cs="Arial"/>
          <w:bCs/>
          <w:sz w:val="28"/>
          <w:szCs w:val="28"/>
          <w:lang w:eastAsia="cs-CZ"/>
        </w:rPr>
        <w:t>Rčení</w:t>
      </w:r>
      <w:r w:rsidR="007C71BF" w:rsidRPr="002E0B7E">
        <w:rPr>
          <w:rFonts w:eastAsia="Times New Roman" w:cs="Arial"/>
          <w:b/>
          <w:bCs/>
          <w:sz w:val="28"/>
          <w:szCs w:val="28"/>
          <w:lang w:eastAsia="cs-CZ"/>
        </w:rPr>
        <w:t xml:space="preserve"> </w:t>
      </w:r>
      <w:r w:rsidR="00B6694E" w:rsidRPr="002E0B7E">
        <w:rPr>
          <w:rFonts w:eastAsia="Times New Roman" w:cs="Arial"/>
          <w:sz w:val="28"/>
          <w:szCs w:val="28"/>
          <w:lang w:eastAsia="cs-CZ"/>
        </w:rPr>
        <w:t xml:space="preserve">je útvarem podobným přísloví, avšak liší se od něj v několika </w:t>
      </w:r>
      <w:r>
        <w:rPr>
          <w:rFonts w:eastAsia="Times New Roman" w:cs="Arial"/>
          <w:sz w:val="28"/>
          <w:szCs w:val="28"/>
          <w:lang w:eastAsia="cs-CZ"/>
        </w:rPr>
        <w:t xml:space="preserve">  </w:t>
      </w:r>
      <w:r>
        <w:rPr>
          <w:rFonts w:eastAsia="Times New Roman" w:cs="Arial"/>
          <w:sz w:val="28"/>
          <w:szCs w:val="28"/>
          <w:lang w:eastAsia="cs-CZ"/>
        </w:rPr>
        <w:tab/>
      </w:r>
      <w:r w:rsidR="00B6694E" w:rsidRPr="002E0B7E">
        <w:rPr>
          <w:rFonts w:eastAsia="Times New Roman" w:cs="Arial"/>
          <w:sz w:val="28"/>
          <w:szCs w:val="28"/>
          <w:lang w:eastAsia="cs-CZ"/>
        </w:rPr>
        <w:t>ohledech:</w:t>
      </w:r>
    </w:p>
    <w:p w:rsidR="00B6694E" w:rsidRPr="002E0B7E" w:rsidRDefault="00B6694E" w:rsidP="00B6694E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Arial"/>
          <w:sz w:val="28"/>
          <w:szCs w:val="28"/>
          <w:lang w:eastAsia="cs-CZ"/>
        </w:rPr>
      </w:pPr>
      <w:r w:rsidRPr="002E0B7E">
        <w:rPr>
          <w:rFonts w:eastAsia="Times New Roman" w:cs="Arial"/>
          <w:sz w:val="28"/>
          <w:szCs w:val="28"/>
          <w:lang w:eastAsia="cs-CZ"/>
        </w:rPr>
        <w:t>Přísloví je vyjádřením nějaké životní moudrosti, rčení je produktem lidové fantazie.</w:t>
      </w:r>
    </w:p>
    <w:p w:rsidR="00B6694E" w:rsidRPr="002E0B7E" w:rsidRDefault="007C71BF" w:rsidP="00B6694E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Arial"/>
          <w:sz w:val="28"/>
          <w:szCs w:val="28"/>
          <w:lang w:eastAsia="cs-CZ"/>
        </w:rPr>
      </w:pPr>
      <w:r w:rsidRPr="002E0B7E">
        <w:rPr>
          <w:rFonts w:eastAsia="Times New Roman" w:cs="Arial"/>
          <w:sz w:val="28"/>
          <w:szCs w:val="28"/>
          <w:lang w:eastAsia="cs-CZ"/>
        </w:rPr>
        <w:t>Smyslem přísloví je</w:t>
      </w:r>
      <w:r w:rsidR="00B6694E" w:rsidRPr="002E0B7E">
        <w:rPr>
          <w:rFonts w:eastAsia="Times New Roman" w:cs="Arial"/>
          <w:sz w:val="28"/>
          <w:szCs w:val="28"/>
          <w:lang w:eastAsia="cs-CZ"/>
        </w:rPr>
        <w:t xml:space="preserve"> morální ponaučení, výstraha či pokárání. Smyslem rčení je pobavení, oživení jazykového projevu.</w:t>
      </w:r>
    </w:p>
    <w:p w:rsidR="00B6694E" w:rsidRPr="002E0B7E" w:rsidRDefault="00B6694E" w:rsidP="00B6694E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Arial"/>
          <w:sz w:val="28"/>
          <w:szCs w:val="28"/>
          <w:lang w:eastAsia="cs-CZ"/>
        </w:rPr>
      </w:pPr>
      <w:r w:rsidRPr="002E0B7E">
        <w:rPr>
          <w:rFonts w:eastAsia="Times New Roman" w:cs="Arial"/>
          <w:sz w:val="28"/>
          <w:szCs w:val="28"/>
          <w:lang w:eastAsia="cs-CZ"/>
        </w:rPr>
        <w:t>Přísloví tvoř</w:t>
      </w:r>
      <w:r w:rsidR="007C71BF" w:rsidRPr="002E0B7E">
        <w:rPr>
          <w:rFonts w:eastAsia="Times New Roman" w:cs="Arial"/>
          <w:sz w:val="28"/>
          <w:szCs w:val="28"/>
          <w:lang w:eastAsia="cs-CZ"/>
        </w:rPr>
        <w:t>í celé</w:t>
      </w:r>
      <w:r w:rsidRPr="002E0B7E">
        <w:rPr>
          <w:rFonts w:eastAsia="Times New Roman" w:cs="Arial"/>
          <w:sz w:val="28"/>
          <w:szCs w:val="28"/>
          <w:lang w:eastAsia="cs-CZ"/>
        </w:rPr>
        <w:t xml:space="preserve"> věty, které nelze rozdělit, přeformulovat, skloňovat či časovat. Rčení a pořekadla se stávají částmi vět, rčení lze skloňovat i časovat</w:t>
      </w:r>
      <w:r w:rsidR="007C71BF" w:rsidRPr="002E0B7E">
        <w:rPr>
          <w:rFonts w:eastAsia="Times New Roman" w:cs="Arial"/>
          <w:sz w:val="28"/>
          <w:szCs w:val="28"/>
          <w:lang w:eastAsia="cs-CZ"/>
        </w:rPr>
        <w:t>.</w:t>
      </w:r>
    </w:p>
    <w:p w:rsidR="0053125F" w:rsidRPr="002E0B7E" w:rsidRDefault="0053125F" w:rsidP="0053125F">
      <w:pPr>
        <w:rPr>
          <w:rFonts w:cs="Arial"/>
          <w:sz w:val="28"/>
          <w:szCs w:val="28"/>
        </w:rPr>
      </w:pPr>
    </w:p>
    <w:p w:rsidR="0053125F" w:rsidRPr="002E0B7E" w:rsidRDefault="0053125F" w:rsidP="0053125F">
      <w:pPr>
        <w:rPr>
          <w:rFonts w:cs="Arial"/>
          <w:sz w:val="28"/>
          <w:szCs w:val="28"/>
        </w:rPr>
      </w:pPr>
    </w:p>
    <w:p w:rsidR="0053125F" w:rsidRPr="002E0B7E" w:rsidRDefault="0053125F" w:rsidP="0053125F">
      <w:pPr>
        <w:rPr>
          <w:rFonts w:cs="Arial"/>
          <w:sz w:val="28"/>
          <w:szCs w:val="28"/>
        </w:rPr>
      </w:pPr>
    </w:p>
    <w:p w:rsidR="0053125F" w:rsidRPr="002E0B7E" w:rsidRDefault="0053125F" w:rsidP="0053125F">
      <w:pPr>
        <w:rPr>
          <w:rFonts w:cs="Arial"/>
          <w:sz w:val="28"/>
          <w:szCs w:val="28"/>
        </w:rPr>
      </w:pPr>
    </w:p>
    <w:p w:rsidR="0053125F" w:rsidRPr="002E0B7E" w:rsidRDefault="0053125F" w:rsidP="0053125F">
      <w:pPr>
        <w:rPr>
          <w:rFonts w:cs="Arial"/>
          <w:sz w:val="28"/>
          <w:szCs w:val="28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E7261B" w:rsidRDefault="00E7261B" w:rsidP="0053125F">
      <w:pPr>
        <w:rPr>
          <w:rFonts w:eastAsia="Times New Roman" w:cs="Arial"/>
          <w:b/>
          <w:sz w:val="28"/>
          <w:szCs w:val="28"/>
          <w:lang w:eastAsia="cs-CZ"/>
        </w:rPr>
      </w:pPr>
    </w:p>
    <w:p w:rsidR="002A0021" w:rsidRDefault="002A0021" w:rsidP="002A0021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 Dostupné z Metodického portálu www.rvp.cz, ISSN: 1802-4785, financovaného z ESF a státního rozpočtu ČR. Provozuje Národní ústav pro vzdělávání, školské poradenské zařízení a zařízení pro další vzdělávání pedagogických pracovníků (NÚV)</w:t>
      </w:r>
    </w:p>
    <w:p w:rsidR="00E7261B" w:rsidRPr="005370E5" w:rsidRDefault="002A0021" w:rsidP="0053125F">
      <w:pPr>
        <w:rPr>
          <w:rFonts w:cs="Arial"/>
          <w:b/>
          <w:sz w:val="24"/>
          <w:szCs w:val="24"/>
        </w:rPr>
      </w:pPr>
      <w:r w:rsidRPr="005370E5">
        <w:rPr>
          <w:rFonts w:cs="Arial"/>
          <w:b/>
          <w:sz w:val="24"/>
          <w:szCs w:val="24"/>
        </w:rPr>
        <w:lastRenderedPageBreak/>
        <w:t>Rozliš přísloví a rčení</w:t>
      </w:r>
    </w:p>
    <w:p w:rsidR="002A0021" w:rsidRPr="005370E5" w:rsidRDefault="002A0021" w:rsidP="0053125F">
      <w:pPr>
        <w:rPr>
          <w:rFonts w:cs="Arial"/>
          <w:b/>
          <w:sz w:val="24"/>
          <w:szCs w:val="24"/>
        </w:rPr>
      </w:pPr>
    </w:p>
    <w:p w:rsidR="0053125F" w:rsidRPr="005370E5" w:rsidRDefault="007D40D1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KDO JINÉMU JÁMU KOPÁ, SÁM DO NÍ PADÁ.</w:t>
      </w:r>
    </w:p>
    <w:p w:rsidR="007D40D1" w:rsidRPr="005370E5" w:rsidRDefault="007D40D1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MÍT NA KAHÁNKU.</w:t>
      </w:r>
    </w:p>
    <w:p w:rsidR="007D40D1" w:rsidRPr="005370E5" w:rsidRDefault="007D40D1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JAK SE DO LESA VOLÁ, TAK SE Z LESA OZÝVÁ.</w:t>
      </w:r>
    </w:p>
    <w:p w:rsidR="007D40D1" w:rsidRPr="005370E5" w:rsidRDefault="007D40D1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ŠPLOUCHÁ MU NA MAJÁK.</w:t>
      </w:r>
    </w:p>
    <w:p w:rsidR="007D40D1" w:rsidRPr="005370E5" w:rsidRDefault="007D40D1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CHYTAT LELKY.</w:t>
      </w:r>
    </w:p>
    <w:p w:rsidR="007D40D1" w:rsidRPr="005370E5" w:rsidRDefault="007D40D1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MÍT</w:t>
      </w:r>
      <w:r w:rsidR="000236C9" w:rsidRPr="005370E5">
        <w:rPr>
          <w:rFonts w:cs="Arial"/>
          <w:sz w:val="24"/>
          <w:szCs w:val="24"/>
        </w:rPr>
        <w:t xml:space="preserve"> NĚCO</w:t>
      </w:r>
      <w:r w:rsidRPr="005370E5">
        <w:rPr>
          <w:rFonts w:cs="Arial"/>
          <w:sz w:val="24"/>
          <w:szCs w:val="24"/>
        </w:rPr>
        <w:t xml:space="preserve"> ZA LUBEM.</w:t>
      </w:r>
    </w:p>
    <w:p w:rsidR="000236C9" w:rsidRPr="005370E5" w:rsidRDefault="000236C9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BEZ PRÁCE NEJSOU KOLÁČE.</w:t>
      </w:r>
    </w:p>
    <w:p w:rsidR="000236C9" w:rsidRPr="005370E5" w:rsidRDefault="000236C9" w:rsidP="0053125F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>KOMU SE NELENÍ, TOMU SE ZELENÍ.</w:t>
      </w:r>
    </w:p>
    <w:p w:rsidR="007D40D1" w:rsidRPr="005370E5" w:rsidRDefault="007D40D1" w:rsidP="0053125F">
      <w:pPr>
        <w:rPr>
          <w:rFonts w:cs="Arial"/>
          <w:b/>
          <w:sz w:val="24"/>
          <w:szCs w:val="24"/>
        </w:rPr>
      </w:pPr>
    </w:p>
    <w:p w:rsidR="0053125F" w:rsidRPr="005370E5" w:rsidRDefault="00447AED" w:rsidP="0053125F">
      <w:pPr>
        <w:rPr>
          <w:rFonts w:cs="Arial"/>
          <w:b/>
          <w:sz w:val="24"/>
          <w:szCs w:val="24"/>
        </w:rPr>
      </w:pPr>
      <w:r w:rsidRPr="005370E5">
        <w:rPr>
          <w:rFonts w:cs="Arial"/>
          <w:b/>
          <w:sz w:val="24"/>
          <w:szCs w:val="24"/>
        </w:rPr>
        <w:t>Spoj části přísloví</w:t>
      </w:r>
    </w:p>
    <w:p w:rsidR="0053125F" w:rsidRPr="005370E5" w:rsidRDefault="0053125F" w:rsidP="0053125F">
      <w:pPr>
        <w:rPr>
          <w:sz w:val="24"/>
          <w:szCs w:val="24"/>
        </w:rPr>
      </w:pPr>
    </w:p>
    <w:p w:rsidR="00E84968" w:rsidRPr="005370E5" w:rsidRDefault="00E84968" w:rsidP="00E84968">
      <w:pPr>
        <w:rPr>
          <w:sz w:val="24"/>
          <w:szCs w:val="24"/>
        </w:rPr>
      </w:pPr>
      <w:r w:rsidRPr="005370E5">
        <w:rPr>
          <w:sz w:val="24"/>
          <w:szCs w:val="24"/>
        </w:rPr>
        <w:t>Co můžeš udělat dnes,                               daleko neujde.</w:t>
      </w:r>
    </w:p>
    <w:p w:rsidR="00E84968" w:rsidRPr="005370E5" w:rsidRDefault="00E84968" w:rsidP="00E84968">
      <w:pPr>
        <w:rPr>
          <w:sz w:val="24"/>
          <w:szCs w:val="24"/>
        </w:rPr>
      </w:pPr>
      <w:r w:rsidRPr="005370E5">
        <w:rPr>
          <w:sz w:val="24"/>
          <w:szCs w:val="24"/>
        </w:rPr>
        <w:t>Co se vleče,                                                neodkládej na zítřek.</w:t>
      </w:r>
    </w:p>
    <w:p w:rsidR="00E84968" w:rsidRPr="005370E5" w:rsidRDefault="00E84968" w:rsidP="00E84968">
      <w:pPr>
        <w:rPr>
          <w:sz w:val="24"/>
          <w:szCs w:val="24"/>
        </w:rPr>
      </w:pPr>
      <w:r w:rsidRPr="005370E5">
        <w:rPr>
          <w:sz w:val="24"/>
          <w:szCs w:val="24"/>
        </w:rPr>
        <w:t>Jeden za osmnáct,                                      dvakrát dává.</w:t>
      </w:r>
    </w:p>
    <w:p w:rsidR="00E84968" w:rsidRPr="005370E5" w:rsidRDefault="00E84968" w:rsidP="00E84968">
      <w:pPr>
        <w:rPr>
          <w:sz w:val="24"/>
          <w:szCs w:val="24"/>
        </w:rPr>
      </w:pPr>
      <w:r w:rsidRPr="005370E5">
        <w:rPr>
          <w:sz w:val="24"/>
          <w:szCs w:val="24"/>
        </w:rPr>
        <w:t>Lepší vrabec v hrsti,                                    tak si lehneš.</w:t>
      </w:r>
    </w:p>
    <w:p w:rsidR="00E84968" w:rsidRPr="005370E5" w:rsidRDefault="00E84968" w:rsidP="00E84968">
      <w:pPr>
        <w:rPr>
          <w:sz w:val="24"/>
          <w:szCs w:val="24"/>
        </w:rPr>
      </w:pPr>
      <w:r w:rsidRPr="005370E5">
        <w:rPr>
          <w:sz w:val="24"/>
          <w:szCs w:val="24"/>
        </w:rPr>
        <w:t>Jak si usteleš,                                              hůl si vždycky najde.</w:t>
      </w:r>
    </w:p>
    <w:p w:rsidR="00E84968" w:rsidRPr="005370E5" w:rsidRDefault="00E84968" w:rsidP="00E84968">
      <w:pPr>
        <w:rPr>
          <w:sz w:val="24"/>
          <w:szCs w:val="24"/>
        </w:rPr>
      </w:pPr>
      <w:r w:rsidRPr="005370E5">
        <w:rPr>
          <w:sz w:val="24"/>
          <w:szCs w:val="24"/>
        </w:rPr>
        <w:t>Kdo se směje naposledy,                            tahá pilku.</w:t>
      </w:r>
    </w:p>
    <w:p w:rsidR="0053125F" w:rsidRPr="005370E5" w:rsidRDefault="00E84968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>Každý chvilku                                              neuteče.</w:t>
      </w:r>
    </w:p>
    <w:p w:rsidR="00E84968" w:rsidRPr="005370E5" w:rsidRDefault="00E84968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>Kdo chce psa bít,                                        druhý bez dvou za dvacet.</w:t>
      </w:r>
    </w:p>
    <w:p w:rsidR="00E84968" w:rsidRPr="005370E5" w:rsidRDefault="00E84968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 xml:space="preserve">Lež má krátké nohy,                  </w:t>
      </w:r>
      <w:r w:rsidR="00B71BF5" w:rsidRPr="005370E5">
        <w:rPr>
          <w:sz w:val="24"/>
          <w:szCs w:val="24"/>
        </w:rPr>
        <w:t xml:space="preserve">                  ten se směje nejlíp.</w:t>
      </w:r>
    </w:p>
    <w:p w:rsidR="00E84968" w:rsidRPr="005370E5" w:rsidRDefault="00E84968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>Kdo rychle dává, …                                     nežli holub na střeše.</w:t>
      </w:r>
    </w:p>
    <w:p w:rsidR="0053125F" w:rsidRPr="005370E5" w:rsidRDefault="0053125F" w:rsidP="0053125F">
      <w:pPr>
        <w:rPr>
          <w:sz w:val="24"/>
          <w:szCs w:val="24"/>
        </w:rPr>
      </w:pPr>
    </w:p>
    <w:p w:rsidR="0053125F" w:rsidRPr="005370E5" w:rsidRDefault="0053125F" w:rsidP="0053125F">
      <w:pPr>
        <w:rPr>
          <w:b/>
          <w:sz w:val="24"/>
          <w:szCs w:val="24"/>
        </w:rPr>
      </w:pPr>
    </w:p>
    <w:p w:rsidR="0053125F" w:rsidRPr="005370E5" w:rsidRDefault="0053125F" w:rsidP="0053125F">
      <w:pPr>
        <w:rPr>
          <w:b/>
          <w:sz w:val="24"/>
          <w:szCs w:val="24"/>
        </w:rPr>
      </w:pPr>
    </w:p>
    <w:p w:rsidR="00E84968" w:rsidRPr="005370E5" w:rsidRDefault="00E84968" w:rsidP="00E84968">
      <w:pPr>
        <w:rPr>
          <w:b/>
          <w:sz w:val="24"/>
          <w:szCs w:val="24"/>
        </w:rPr>
      </w:pPr>
      <w:r w:rsidRPr="005370E5">
        <w:rPr>
          <w:b/>
          <w:sz w:val="24"/>
          <w:szCs w:val="24"/>
        </w:rPr>
        <w:t>Doplň nedokončená přísloví</w:t>
      </w:r>
    </w:p>
    <w:p w:rsidR="00E84968" w:rsidRPr="005370E5" w:rsidRDefault="00E84968" w:rsidP="00E84968">
      <w:pPr>
        <w:rPr>
          <w:b/>
          <w:sz w:val="24"/>
          <w:szCs w:val="24"/>
        </w:rPr>
      </w:pP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Co tě nepálí,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 xml:space="preserve">Pálí ho dobré … 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Dočkej času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Nechval dne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V nouzi poznáš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Láska hory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Pýcha předchází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Hlad je nejlepší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Dobrá rada nad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Pod svícnem bývá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Moudřejší …</w:t>
      </w:r>
    </w:p>
    <w:p w:rsidR="00E84968" w:rsidRPr="005370E5" w:rsidRDefault="00E84968" w:rsidP="00E84968">
      <w:pPr>
        <w:pStyle w:val="Odstavecseseznamem"/>
        <w:rPr>
          <w:sz w:val="24"/>
          <w:szCs w:val="24"/>
        </w:rPr>
      </w:pPr>
    </w:p>
    <w:p w:rsidR="0053125F" w:rsidRPr="005370E5" w:rsidRDefault="0053125F" w:rsidP="0053125F">
      <w:pPr>
        <w:rPr>
          <w:sz w:val="24"/>
          <w:szCs w:val="24"/>
        </w:rPr>
      </w:pPr>
    </w:p>
    <w:p w:rsidR="0053125F" w:rsidRPr="005370E5" w:rsidRDefault="00E84968" w:rsidP="0053125F">
      <w:pPr>
        <w:rPr>
          <w:i/>
          <w:sz w:val="24"/>
          <w:szCs w:val="24"/>
        </w:rPr>
      </w:pPr>
      <w:r w:rsidRPr="005370E5">
        <w:rPr>
          <w:i/>
          <w:sz w:val="24"/>
          <w:szCs w:val="24"/>
          <w:u w:val="single"/>
        </w:rPr>
        <w:t>Nápověda</w:t>
      </w:r>
      <w:r w:rsidR="004A3FE7" w:rsidRPr="005370E5">
        <w:rPr>
          <w:i/>
          <w:sz w:val="24"/>
          <w:szCs w:val="24"/>
          <w:u w:val="single"/>
        </w:rPr>
        <w:t>:</w:t>
      </w:r>
      <w:r w:rsidRPr="005370E5">
        <w:rPr>
          <w:i/>
          <w:sz w:val="24"/>
          <w:szCs w:val="24"/>
        </w:rPr>
        <w:t xml:space="preserve"> ustoupí, zlato, pád, přítele</w:t>
      </w:r>
      <w:r w:rsidR="004A3FE7" w:rsidRPr="005370E5">
        <w:rPr>
          <w:i/>
          <w:sz w:val="24"/>
          <w:szCs w:val="24"/>
        </w:rPr>
        <w:t>, jako husa klasu,</w:t>
      </w:r>
      <w:r w:rsidRPr="005370E5">
        <w:rPr>
          <w:i/>
          <w:sz w:val="24"/>
          <w:szCs w:val="24"/>
        </w:rPr>
        <w:t xml:space="preserve"> tma, kuchař, před večerem, nehas</w:t>
      </w:r>
      <w:r w:rsidR="00FA0EB0" w:rsidRPr="005370E5">
        <w:rPr>
          <w:i/>
          <w:sz w:val="24"/>
          <w:szCs w:val="24"/>
        </w:rPr>
        <w:t>, bydlo</w:t>
      </w:r>
      <w:r w:rsidR="004A3FE7" w:rsidRPr="005370E5">
        <w:rPr>
          <w:i/>
          <w:sz w:val="24"/>
          <w:szCs w:val="24"/>
        </w:rPr>
        <w:t>, přenáší</w:t>
      </w:r>
    </w:p>
    <w:p w:rsidR="0053125F" w:rsidRPr="005370E5" w:rsidRDefault="0053125F" w:rsidP="0053125F">
      <w:pPr>
        <w:rPr>
          <w:b/>
          <w:sz w:val="24"/>
          <w:szCs w:val="24"/>
        </w:rPr>
      </w:pPr>
    </w:p>
    <w:p w:rsidR="0053125F" w:rsidRPr="005370E5" w:rsidRDefault="004A3FE7" w:rsidP="0053125F">
      <w:pPr>
        <w:rPr>
          <w:b/>
          <w:sz w:val="24"/>
          <w:szCs w:val="24"/>
        </w:rPr>
      </w:pPr>
      <w:r w:rsidRPr="005370E5">
        <w:rPr>
          <w:b/>
          <w:sz w:val="24"/>
          <w:szCs w:val="24"/>
        </w:rPr>
        <w:t>Najdi další přísloví, která si protiřečí</w:t>
      </w:r>
    </w:p>
    <w:p w:rsidR="004A3FE7" w:rsidRPr="005370E5" w:rsidRDefault="004A3FE7" w:rsidP="0053125F">
      <w:pPr>
        <w:rPr>
          <w:b/>
          <w:sz w:val="24"/>
          <w:szCs w:val="24"/>
        </w:rPr>
      </w:pPr>
    </w:p>
    <w:p w:rsidR="0053125F" w:rsidRPr="005370E5" w:rsidRDefault="004A3FE7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>Příklad:  Mluviti stříbro, mlčeti zlato.</w:t>
      </w:r>
    </w:p>
    <w:p w:rsidR="0053125F" w:rsidRPr="005370E5" w:rsidRDefault="0053125F" w:rsidP="0053125F">
      <w:pPr>
        <w:rPr>
          <w:sz w:val="24"/>
          <w:szCs w:val="24"/>
        </w:rPr>
      </w:pPr>
    </w:p>
    <w:p w:rsidR="0053125F" w:rsidRPr="005370E5" w:rsidRDefault="0077344F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 xml:space="preserve">                 Líná huba</w:t>
      </w:r>
      <w:r w:rsidR="004A3FE7" w:rsidRPr="005370E5">
        <w:rPr>
          <w:sz w:val="24"/>
          <w:szCs w:val="24"/>
        </w:rPr>
        <w:t xml:space="preserve"> holé neštěstí.</w:t>
      </w:r>
    </w:p>
    <w:p w:rsidR="0053125F" w:rsidRDefault="0053125F" w:rsidP="0053125F">
      <w:pPr>
        <w:rPr>
          <w:sz w:val="24"/>
          <w:szCs w:val="24"/>
        </w:rPr>
      </w:pPr>
    </w:p>
    <w:p w:rsidR="00B71BF5" w:rsidRDefault="002A0021" w:rsidP="0053125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2A0021" w:rsidRPr="00B71BF5" w:rsidRDefault="002A0021" w:rsidP="0053125F">
      <w:pPr>
        <w:rPr>
          <w:b/>
          <w:sz w:val="28"/>
          <w:szCs w:val="28"/>
        </w:rPr>
      </w:pPr>
    </w:p>
    <w:p w:rsidR="00B71BF5" w:rsidRPr="005370E5" w:rsidRDefault="00B71BF5" w:rsidP="00B71BF5">
      <w:pPr>
        <w:rPr>
          <w:rFonts w:eastAsia="Times New Roman" w:cs="Arial"/>
          <w:b/>
          <w:sz w:val="24"/>
          <w:szCs w:val="24"/>
          <w:lang w:eastAsia="cs-CZ"/>
        </w:rPr>
      </w:pPr>
      <w:r w:rsidRPr="005370E5">
        <w:rPr>
          <w:rFonts w:eastAsia="Times New Roman" w:cs="Arial"/>
          <w:b/>
          <w:sz w:val="24"/>
          <w:szCs w:val="24"/>
          <w:lang w:eastAsia="cs-CZ"/>
        </w:rPr>
        <w:t>Rozliš přísloví a rčení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KDO JINÉMU JÁMU KOPÁ, SÁM DO NÍ PADÁ. </w:t>
      </w:r>
      <w:r w:rsidRPr="005370E5">
        <w:rPr>
          <w:rFonts w:cs="Arial"/>
          <w:b/>
          <w:sz w:val="24"/>
          <w:szCs w:val="24"/>
        </w:rPr>
        <w:t>/přísloví/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MÍT NA KAHÁNKU. </w:t>
      </w:r>
      <w:r w:rsidRPr="005370E5">
        <w:rPr>
          <w:rFonts w:cs="Arial"/>
          <w:b/>
          <w:sz w:val="24"/>
          <w:szCs w:val="24"/>
        </w:rPr>
        <w:t>/rčení/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JAK SE DO LESA VOLÁ, TAK SE Z LESA OZÝVÁ. </w:t>
      </w:r>
      <w:r w:rsidRPr="005370E5">
        <w:rPr>
          <w:rFonts w:cs="Arial"/>
          <w:b/>
          <w:sz w:val="24"/>
          <w:szCs w:val="24"/>
        </w:rPr>
        <w:t>/přísloví/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ŠPLOUCHÁ MU NA MAJÁK. </w:t>
      </w:r>
      <w:r w:rsidRPr="005370E5">
        <w:rPr>
          <w:rFonts w:cs="Arial"/>
          <w:b/>
          <w:sz w:val="24"/>
          <w:szCs w:val="24"/>
        </w:rPr>
        <w:t>/rčení/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CHYTAT LELKY. </w:t>
      </w:r>
      <w:r w:rsidRPr="005370E5">
        <w:rPr>
          <w:rFonts w:cs="Arial"/>
          <w:b/>
          <w:sz w:val="24"/>
          <w:szCs w:val="24"/>
        </w:rPr>
        <w:t>/rčení/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MÍT NĚCO ZA LUBEM. </w:t>
      </w:r>
      <w:r w:rsidRPr="005370E5">
        <w:rPr>
          <w:rFonts w:cs="Arial"/>
          <w:b/>
          <w:sz w:val="24"/>
          <w:szCs w:val="24"/>
        </w:rPr>
        <w:t>/rčení/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BEZ PRÁCE NEJSOU KOLÁČE. </w:t>
      </w:r>
      <w:r w:rsidRPr="005370E5">
        <w:rPr>
          <w:rFonts w:cs="Arial"/>
          <w:b/>
          <w:sz w:val="24"/>
          <w:szCs w:val="24"/>
        </w:rPr>
        <w:t>/přísloví/</w:t>
      </w:r>
    </w:p>
    <w:p w:rsidR="00B71BF5" w:rsidRPr="005370E5" w:rsidRDefault="00B71BF5" w:rsidP="00B71BF5">
      <w:pPr>
        <w:rPr>
          <w:rFonts w:cs="Arial"/>
          <w:sz w:val="24"/>
          <w:szCs w:val="24"/>
        </w:rPr>
      </w:pPr>
      <w:r w:rsidRPr="005370E5">
        <w:rPr>
          <w:rFonts w:cs="Arial"/>
          <w:sz w:val="24"/>
          <w:szCs w:val="24"/>
        </w:rPr>
        <w:t xml:space="preserve">KOMU SE NELENÍ, TOMU SE ZELENÍ. </w:t>
      </w:r>
      <w:r w:rsidRPr="005370E5">
        <w:rPr>
          <w:rFonts w:cs="Arial"/>
          <w:b/>
          <w:sz w:val="24"/>
          <w:szCs w:val="24"/>
        </w:rPr>
        <w:t>/přísloví/</w:t>
      </w:r>
    </w:p>
    <w:p w:rsidR="00B71BF5" w:rsidRPr="005370E5" w:rsidRDefault="00B71BF5" w:rsidP="00B71BF5">
      <w:pPr>
        <w:rPr>
          <w:rFonts w:cs="Arial"/>
          <w:b/>
          <w:sz w:val="24"/>
          <w:szCs w:val="24"/>
        </w:rPr>
      </w:pPr>
    </w:p>
    <w:p w:rsidR="00B71BF5" w:rsidRPr="005370E5" w:rsidRDefault="00B71BF5" w:rsidP="00B71BF5">
      <w:pPr>
        <w:rPr>
          <w:rFonts w:cs="Arial"/>
          <w:b/>
          <w:sz w:val="24"/>
          <w:szCs w:val="24"/>
        </w:rPr>
      </w:pPr>
      <w:r w:rsidRPr="005370E5">
        <w:rPr>
          <w:rFonts w:cs="Arial"/>
          <w:b/>
          <w:sz w:val="24"/>
          <w:szCs w:val="24"/>
        </w:rPr>
        <w:t>Spoj části přísloví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 xml:space="preserve">Co můžeš udělat dnes, neodkládej na zítřek.                            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 xml:space="preserve">Co se vleče, neuteče.                                             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>Jeden za osmnáct, druhý bez dvou za dvacet.                                                       Lepší vrabec v hrsti, nežli holub na střeše.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>Jak si usteleš, tak si lehneš.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>Kdo se směje naposledy, ten se směje nejlíp.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 xml:space="preserve">Každý chvilku tahá pilku.                                           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>Kdo chce psa bít, hůl si vždycky najde.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 xml:space="preserve">Lež má krátké nohy, daleko neujde.                                   </w:t>
      </w:r>
    </w:p>
    <w:p w:rsidR="00B71BF5" w:rsidRPr="005370E5" w:rsidRDefault="00B71BF5" w:rsidP="00B71BF5">
      <w:pPr>
        <w:rPr>
          <w:sz w:val="24"/>
          <w:szCs w:val="24"/>
        </w:rPr>
      </w:pPr>
      <w:r w:rsidRPr="005370E5">
        <w:rPr>
          <w:sz w:val="24"/>
          <w:szCs w:val="24"/>
        </w:rPr>
        <w:t>Kdo rychle dává, dvakrát dává.</w:t>
      </w:r>
    </w:p>
    <w:p w:rsidR="00B71BF5" w:rsidRPr="005370E5" w:rsidRDefault="00B71BF5" w:rsidP="00B71BF5">
      <w:pPr>
        <w:rPr>
          <w:sz w:val="24"/>
          <w:szCs w:val="24"/>
        </w:rPr>
      </w:pPr>
    </w:p>
    <w:p w:rsidR="00B71BF5" w:rsidRPr="005370E5" w:rsidRDefault="00B71BF5" w:rsidP="00B71BF5">
      <w:pPr>
        <w:rPr>
          <w:sz w:val="24"/>
          <w:szCs w:val="24"/>
        </w:rPr>
      </w:pPr>
    </w:p>
    <w:p w:rsidR="00B71BF5" w:rsidRPr="005370E5" w:rsidRDefault="00B71BF5" w:rsidP="00B71BF5">
      <w:pPr>
        <w:rPr>
          <w:b/>
          <w:sz w:val="24"/>
          <w:szCs w:val="24"/>
        </w:rPr>
      </w:pPr>
      <w:r w:rsidRPr="005370E5">
        <w:rPr>
          <w:b/>
          <w:sz w:val="24"/>
          <w:szCs w:val="24"/>
        </w:rPr>
        <w:t>Doplň nedokončená přísloví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Co tě nepálí, nehas.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 xml:space="preserve">Pálí ho dobré bydlo. 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Dočkej času jako husa klasu.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Nechval dne před večerem.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V nouzi poznáš přítele.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Láska hory přenáší.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Pýcha předchází pád.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Hlad je nejlepší kuchař.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Dobrá rada nad zlato.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Pod svícnem bývá tma.</w:t>
      </w:r>
    </w:p>
    <w:p w:rsidR="00B71BF5" w:rsidRPr="005370E5" w:rsidRDefault="00B71BF5" w:rsidP="00B71BF5">
      <w:pPr>
        <w:pStyle w:val="Odstavecseseznamem"/>
        <w:rPr>
          <w:sz w:val="24"/>
          <w:szCs w:val="24"/>
        </w:rPr>
      </w:pPr>
      <w:r w:rsidRPr="005370E5">
        <w:rPr>
          <w:sz w:val="24"/>
          <w:szCs w:val="24"/>
        </w:rPr>
        <w:t>Moudřejší ustoupí.</w:t>
      </w:r>
    </w:p>
    <w:p w:rsidR="0053125F" w:rsidRPr="005370E5" w:rsidRDefault="0053125F" w:rsidP="0053125F">
      <w:pPr>
        <w:rPr>
          <w:sz w:val="24"/>
          <w:szCs w:val="24"/>
        </w:rPr>
      </w:pPr>
    </w:p>
    <w:p w:rsidR="0077344F" w:rsidRPr="005370E5" w:rsidRDefault="0077344F" w:rsidP="0053125F">
      <w:pPr>
        <w:rPr>
          <w:b/>
          <w:sz w:val="24"/>
          <w:szCs w:val="24"/>
        </w:rPr>
      </w:pPr>
      <w:r w:rsidRPr="005370E5">
        <w:rPr>
          <w:b/>
          <w:sz w:val="24"/>
          <w:szCs w:val="24"/>
        </w:rPr>
        <w:t>Další přísloví</w:t>
      </w:r>
    </w:p>
    <w:p w:rsidR="0077344F" w:rsidRPr="005370E5" w:rsidRDefault="0077344F" w:rsidP="0053125F">
      <w:pPr>
        <w:rPr>
          <w:sz w:val="24"/>
          <w:szCs w:val="24"/>
        </w:rPr>
      </w:pPr>
    </w:p>
    <w:p w:rsidR="0077344F" w:rsidRPr="005370E5" w:rsidRDefault="0077344F" w:rsidP="0053125F">
      <w:pPr>
        <w:rPr>
          <w:sz w:val="24"/>
          <w:szCs w:val="24"/>
        </w:rPr>
      </w:pPr>
      <w:r w:rsidRPr="005370E5">
        <w:rPr>
          <w:sz w:val="24"/>
          <w:szCs w:val="24"/>
        </w:rPr>
        <w:t>Co můžeš udělat dnes, neodkládej na zítřek. Ráno moudřejší večera.</w:t>
      </w:r>
    </w:p>
    <w:p w:rsidR="0077344F" w:rsidRDefault="0077344F" w:rsidP="0053125F">
      <w:pPr>
        <w:rPr>
          <w:b/>
          <w:sz w:val="32"/>
          <w:szCs w:val="32"/>
        </w:rPr>
      </w:pPr>
    </w:p>
    <w:p w:rsidR="0077344F" w:rsidRDefault="0077344F" w:rsidP="0053125F">
      <w:pPr>
        <w:rPr>
          <w:b/>
          <w:sz w:val="32"/>
          <w:szCs w:val="32"/>
        </w:rPr>
      </w:pPr>
    </w:p>
    <w:p w:rsidR="005370E5" w:rsidRDefault="005370E5" w:rsidP="0053125F">
      <w:pPr>
        <w:rPr>
          <w:b/>
          <w:sz w:val="32"/>
          <w:szCs w:val="32"/>
        </w:rPr>
      </w:pPr>
    </w:p>
    <w:p w:rsidR="00327C18" w:rsidRDefault="00327C18" w:rsidP="00327C18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 Dostupné z Metodického portálu www.rvp.cz, ISSN: 1802-4785, financovaného z ESF a státního rozpočtu ČR. Provozuje Národní ústav pro vzdělávání, školské poradenské zařízení a zařízení pro další vzdělávání pedagogických pracovníků (NÚV)</w:t>
      </w:r>
    </w:p>
    <w:p w:rsidR="0053125F" w:rsidRPr="002A0021" w:rsidRDefault="0077344F" w:rsidP="0053125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Použité zdroje</w:t>
      </w:r>
    </w:p>
    <w:p w:rsidR="00E84968" w:rsidRDefault="00E84968" w:rsidP="0053125F">
      <w:pPr>
        <w:pStyle w:val="Odstavecseseznamem"/>
        <w:rPr>
          <w:sz w:val="24"/>
          <w:szCs w:val="24"/>
        </w:rPr>
      </w:pPr>
    </w:p>
    <w:p w:rsidR="00BD3D27" w:rsidRDefault="002E0B7E" w:rsidP="007C2634">
      <w:pPr>
        <w:pStyle w:val="Odstavecseseznamem"/>
      </w:pPr>
      <w:r>
        <w:t xml:space="preserve">ČERMÁK, František. </w:t>
      </w:r>
      <w:r>
        <w:rPr>
          <w:i/>
          <w:iCs/>
        </w:rPr>
        <w:t>Lexikon a sémantika</w:t>
      </w:r>
      <w:r w:rsidR="005370E5">
        <w:t xml:space="preserve"> [online]. [cit. 7.5</w:t>
      </w:r>
      <w:r>
        <w:t>.2013]. Dostupný na WWW: http://cs.wikipedia.org/wiki/P%C5%99%C3%ADslov%C3%AD</w:t>
      </w: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D62030" w:rsidP="007C2634">
      <w:pPr>
        <w:pStyle w:val="Odstavecseseznamem"/>
      </w:pPr>
      <w:r>
        <w:t xml:space="preserve">JAROSLAV, Zaorálek. </w:t>
      </w:r>
      <w:r>
        <w:rPr>
          <w:i/>
          <w:iCs/>
        </w:rPr>
        <w:t>Lidová rčení</w:t>
      </w:r>
      <w:r>
        <w:t>. Praha: Levné knihy, 2009, ISBN 978-80-7309-753-0.</w:t>
      </w: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Default="00BD3D27" w:rsidP="007C2634">
      <w:pPr>
        <w:pStyle w:val="Odstavecseseznamem"/>
      </w:pPr>
    </w:p>
    <w:p w:rsidR="00BD3D27" w:rsidRPr="0053125F" w:rsidRDefault="00BD3D27" w:rsidP="007C2634">
      <w:pPr>
        <w:pStyle w:val="Odstavecseseznamem"/>
        <w:rPr>
          <w:sz w:val="24"/>
          <w:szCs w:val="24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BD3D27" w:rsidRDefault="00BD3D27" w:rsidP="00BD3D27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 Dostupné z Metodického portálu www.rvp.cz, ISSN: 1802-4785, financovaného z ESF a státního rozpočtu ČR. Provozuje Národní ústav pro vzdělávání, školské poradenské zařízení a zařízení pro další vzdělávání pedagogických pracovníků (NÚV)</w:t>
      </w:r>
    </w:p>
    <w:p w:rsidR="00BD3D27" w:rsidRPr="0053125F" w:rsidRDefault="00BD3D27">
      <w:pPr>
        <w:pStyle w:val="Odstavecseseznamem"/>
        <w:rPr>
          <w:sz w:val="24"/>
          <w:szCs w:val="24"/>
        </w:rPr>
      </w:pPr>
    </w:p>
    <w:sectPr w:rsidR="00BD3D27" w:rsidRPr="0053125F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B82" w:rsidRDefault="009F1B82" w:rsidP="006A0033">
      <w:r>
        <w:separator/>
      </w:r>
    </w:p>
  </w:endnote>
  <w:endnote w:type="continuationSeparator" w:id="1">
    <w:p w:rsidR="009F1B82" w:rsidRDefault="009F1B82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B82" w:rsidRDefault="009F1B82" w:rsidP="006A0033">
      <w:r>
        <w:separator/>
      </w:r>
    </w:p>
  </w:footnote>
  <w:footnote w:type="continuationSeparator" w:id="1">
    <w:p w:rsidR="009F1B82" w:rsidRDefault="009F1B82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51E01CC"/>
    <w:multiLevelType w:val="hybridMultilevel"/>
    <w:tmpl w:val="68B43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0F63D2"/>
    <w:multiLevelType w:val="multilevel"/>
    <w:tmpl w:val="7D90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F463C9"/>
    <w:multiLevelType w:val="multilevel"/>
    <w:tmpl w:val="B356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4403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7BD1"/>
    <w:rsid w:val="000236C9"/>
    <w:rsid w:val="0004313B"/>
    <w:rsid w:val="00043C08"/>
    <w:rsid w:val="00083091"/>
    <w:rsid w:val="000B26E5"/>
    <w:rsid w:val="000B3F64"/>
    <w:rsid w:val="000C19B5"/>
    <w:rsid w:val="000C6ED6"/>
    <w:rsid w:val="000E1782"/>
    <w:rsid w:val="00107676"/>
    <w:rsid w:val="00107903"/>
    <w:rsid w:val="0012244A"/>
    <w:rsid w:val="001247F1"/>
    <w:rsid w:val="00130B4A"/>
    <w:rsid w:val="00141695"/>
    <w:rsid w:val="00191D42"/>
    <w:rsid w:val="00195883"/>
    <w:rsid w:val="001C368B"/>
    <w:rsid w:val="001E67EC"/>
    <w:rsid w:val="00260E1C"/>
    <w:rsid w:val="00261352"/>
    <w:rsid w:val="002A0021"/>
    <w:rsid w:val="002E0B7E"/>
    <w:rsid w:val="002E3264"/>
    <w:rsid w:val="003245A3"/>
    <w:rsid w:val="00326812"/>
    <w:rsid w:val="00327C18"/>
    <w:rsid w:val="00345DA5"/>
    <w:rsid w:val="003562D0"/>
    <w:rsid w:val="00362017"/>
    <w:rsid w:val="00362AE7"/>
    <w:rsid w:val="003913B2"/>
    <w:rsid w:val="003A20B4"/>
    <w:rsid w:val="003A6134"/>
    <w:rsid w:val="003F2236"/>
    <w:rsid w:val="003F7BD1"/>
    <w:rsid w:val="0043089E"/>
    <w:rsid w:val="00447AED"/>
    <w:rsid w:val="0045733A"/>
    <w:rsid w:val="00465069"/>
    <w:rsid w:val="004876B5"/>
    <w:rsid w:val="004A3FE7"/>
    <w:rsid w:val="004D0397"/>
    <w:rsid w:val="005012DB"/>
    <w:rsid w:val="0050682E"/>
    <w:rsid w:val="00520471"/>
    <w:rsid w:val="005213C8"/>
    <w:rsid w:val="005272B5"/>
    <w:rsid w:val="0053125F"/>
    <w:rsid w:val="005370E5"/>
    <w:rsid w:val="00544353"/>
    <w:rsid w:val="00571079"/>
    <w:rsid w:val="005905EB"/>
    <w:rsid w:val="00590D7C"/>
    <w:rsid w:val="005A5B53"/>
    <w:rsid w:val="00602356"/>
    <w:rsid w:val="00616561"/>
    <w:rsid w:val="00634226"/>
    <w:rsid w:val="00641C55"/>
    <w:rsid w:val="006625A6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E5E35"/>
    <w:rsid w:val="006F6274"/>
    <w:rsid w:val="006F6BBC"/>
    <w:rsid w:val="007422B4"/>
    <w:rsid w:val="00743931"/>
    <w:rsid w:val="00745F71"/>
    <w:rsid w:val="00746699"/>
    <w:rsid w:val="00763B30"/>
    <w:rsid w:val="0076458E"/>
    <w:rsid w:val="00764D19"/>
    <w:rsid w:val="00764DC1"/>
    <w:rsid w:val="00767BEA"/>
    <w:rsid w:val="0077344F"/>
    <w:rsid w:val="0077757D"/>
    <w:rsid w:val="007876FD"/>
    <w:rsid w:val="007B2793"/>
    <w:rsid w:val="007B7004"/>
    <w:rsid w:val="007C07BB"/>
    <w:rsid w:val="007C2634"/>
    <w:rsid w:val="007C71BF"/>
    <w:rsid w:val="007C7A04"/>
    <w:rsid w:val="007D40D1"/>
    <w:rsid w:val="00800BF6"/>
    <w:rsid w:val="00812FE1"/>
    <w:rsid w:val="00820DEF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92EB9"/>
    <w:rsid w:val="009E1A89"/>
    <w:rsid w:val="009E272D"/>
    <w:rsid w:val="009F090C"/>
    <w:rsid w:val="009F1B82"/>
    <w:rsid w:val="00A0092C"/>
    <w:rsid w:val="00A507CC"/>
    <w:rsid w:val="00A74763"/>
    <w:rsid w:val="00A7644D"/>
    <w:rsid w:val="00A95ADF"/>
    <w:rsid w:val="00AD2FF9"/>
    <w:rsid w:val="00AE61C9"/>
    <w:rsid w:val="00B16396"/>
    <w:rsid w:val="00B21979"/>
    <w:rsid w:val="00B22694"/>
    <w:rsid w:val="00B26D85"/>
    <w:rsid w:val="00B52423"/>
    <w:rsid w:val="00B6694E"/>
    <w:rsid w:val="00B71BF5"/>
    <w:rsid w:val="00B97009"/>
    <w:rsid w:val="00BA1976"/>
    <w:rsid w:val="00BB48CD"/>
    <w:rsid w:val="00BD3D27"/>
    <w:rsid w:val="00BF1C0E"/>
    <w:rsid w:val="00C003DF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2030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561A0"/>
    <w:rsid w:val="00E66547"/>
    <w:rsid w:val="00E7261B"/>
    <w:rsid w:val="00E8088B"/>
    <w:rsid w:val="00E84968"/>
    <w:rsid w:val="00E86F34"/>
    <w:rsid w:val="00E90C70"/>
    <w:rsid w:val="00EA0E9E"/>
    <w:rsid w:val="00EB1036"/>
    <w:rsid w:val="00EB15EA"/>
    <w:rsid w:val="00EB4C53"/>
    <w:rsid w:val="00EC3BA0"/>
    <w:rsid w:val="00EC7FE7"/>
    <w:rsid w:val="00EE5807"/>
    <w:rsid w:val="00F01453"/>
    <w:rsid w:val="00F3330E"/>
    <w:rsid w:val="00F65FA4"/>
    <w:rsid w:val="00F66639"/>
    <w:rsid w:val="00F76FCD"/>
    <w:rsid w:val="00F773E2"/>
    <w:rsid w:val="00F819AF"/>
    <w:rsid w:val="00FA0EB0"/>
    <w:rsid w:val="00FA285A"/>
    <w:rsid w:val="00FA5B3A"/>
    <w:rsid w:val="00FB4B6A"/>
    <w:rsid w:val="00FC2141"/>
    <w:rsid w:val="00FD0E38"/>
    <w:rsid w:val="00FD1BA0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F773E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6694E"/>
    <w:rPr>
      <w:color w:val="0000FF"/>
      <w:u w:val="single"/>
    </w:rPr>
  </w:style>
  <w:style w:type="character" w:customStyle="1" w:styleId="tocnumber">
    <w:name w:val="tocnumber"/>
    <w:basedOn w:val="Standardnpsmoodstavce"/>
    <w:rsid w:val="00B6694E"/>
  </w:style>
  <w:style w:type="character" w:customStyle="1" w:styleId="toctoggle2">
    <w:name w:val="toctoggle2"/>
    <w:basedOn w:val="Standardnpsmoodstavce"/>
    <w:rsid w:val="00B6694E"/>
  </w:style>
  <w:style w:type="character" w:customStyle="1" w:styleId="toctext">
    <w:name w:val="toctext"/>
    <w:basedOn w:val="Standardnpsmoodstavce"/>
    <w:rsid w:val="00B6694E"/>
  </w:style>
  <w:style w:type="character" w:customStyle="1" w:styleId="mw-headline">
    <w:name w:val="mw-headline"/>
    <w:basedOn w:val="Standardnpsmoodstavce"/>
    <w:rsid w:val="00B6694E"/>
  </w:style>
  <w:style w:type="character" w:customStyle="1" w:styleId="mw-editsection">
    <w:name w:val="mw-editsection"/>
    <w:basedOn w:val="Standardnpsmoodstavce"/>
    <w:rsid w:val="00B669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3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44567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0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17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52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952359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2240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194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34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461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8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551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9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48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721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9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345</TotalTime>
  <Pages>6</Pages>
  <Words>951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2011-05-17T22:28:00Z</cp:lastPrinted>
  <dcterms:created xsi:type="dcterms:W3CDTF">2013-05-07T09:25:00Z</dcterms:created>
  <dcterms:modified xsi:type="dcterms:W3CDTF">2013-07-28T18:53:00Z</dcterms:modified>
</cp:coreProperties>
</file>