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11_AJ</w:t>
      </w:r>
      <w:r w:rsidR="00276A56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 w:rsidR="00D36792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 w:rsidR="00D36792">
        <w:rPr>
          <w:rFonts w:asciiTheme="majorHAnsi" w:eastAsia="Times New Roman" w:hAnsiTheme="majorHAnsi" w:cs="Calibri"/>
          <w:b/>
          <w:caps/>
          <w:color w:val="A7EA5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F40AFA" w:rsidRPr="00F40AFA">
        <w:rPr>
          <w:rFonts w:asciiTheme="majorHAnsi" w:eastAsia="Times New Roman" w:hAnsiTheme="majorHAnsi" w:cs="Calibri"/>
          <w:b/>
          <w:color w:val="A7EA52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Alphabet Tennis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1412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4E67C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F40AFA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3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276A56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D36792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- </w:t>
      </w:r>
      <w:r w:rsidR="00276A56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="00D36792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2"/>
        <w:gridCol w:w="7072"/>
      </w:tblGrid>
      <w:tr w:rsidR="001B1DA8" w:rsidTr="001B1DA8">
        <w:tc>
          <w:tcPr>
            <w:tcW w:w="7072" w:type="dxa"/>
          </w:tcPr>
          <w:p w:rsidR="001B1DA8" w:rsidRDefault="001B1DA8" w:rsidP="001B1DA8">
            <w:r w:rsidRPr="001B1DA8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A:</w:t>
            </w:r>
          </w:p>
        </w:tc>
        <w:tc>
          <w:tcPr>
            <w:tcW w:w="7072" w:type="dxa"/>
          </w:tcPr>
          <w:p w:rsidR="001B1DA8" w:rsidRDefault="001B1DA8" w:rsidP="001B1DA8">
            <w:r w:rsidRPr="001B1DA8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B:</w:t>
            </w:r>
          </w:p>
        </w:tc>
      </w:tr>
    </w:tbl>
    <w:p w:rsidR="00F40AFA" w:rsidRPr="001B1DA8" w:rsidRDefault="00F40AFA" w:rsidP="001B1DA8"/>
    <w:tbl>
      <w:tblPr>
        <w:tblStyle w:val="Mkatabulky"/>
        <w:tblW w:w="4965" w:type="pct"/>
        <w:tblLook w:val="04A0" w:firstRow="1" w:lastRow="0" w:firstColumn="1" w:lastColumn="0" w:noHBand="0" w:noVBand="1"/>
      </w:tblPr>
      <w:tblGrid>
        <w:gridCol w:w="1862"/>
        <w:gridCol w:w="1424"/>
        <w:gridCol w:w="1423"/>
        <w:gridCol w:w="1861"/>
        <w:gridCol w:w="1423"/>
        <w:gridCol w:w="1423"/>
        <w:gridCol w:w="1861"/>
        <w:gridCol w:w="1423"/>
        <w:gridCol w:w="1420"/>
      </w:tblGrid>
      <w:tr w:rsidR="00A57C91" w:rsidRPr="001A072C" w:rsidTr="00A34A75">
        <w:trPr>
          <w:trHeight w:val="525"/>
        </w:trPr>
        <w:tc>
          <w:tcPr>
            <w:tcW w:w="659" w:type="pct"/>
            <w:tcBorders>
              <w:top w:val="single" w:sz="18" w:space="0" w:color="auto"/>
              <w:left w:val="single" w:sz="18" w:space="0" w:color="auto"/>
            </w:tcBorders>
            <w:shd w:val="clear" w:color="auto" w:fill="BEEAFA" w:themeFill="accent2" w:themeFillTint="66"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Game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</w:tc>
        <w:tc>
          <w:tcPr>
            <w:tcW w:w="504" w:type="pct"/>
            <w:vMerge w:val="restart"/>
            <w:tcBorders>
              <w:top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A</w:t>
            </w:r>
          </w:p>
        </w:tc>
        <w:tc>
          <w:tcPr>
            <w:tcW w:w="504" w:type="pct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B</w:t>
            </w:r>
          </w:p>
        </w:tc>
        <w:tc>
          <w:tcPr>
            <w:tcW w:w="659" w:type="pct"/>
            <w:tcBorders>
              <w:top w:val="single" w:sz="18" w:space="0" w:color="auto"/>
              <w:left w:val="single" w:sz="18" w:space="0" w:color="auto"/>
            </w:tcBorders>
            <w:shd w:val="clear" w:color="auto" w:fill="BEEAFA" w:themeFill="accent2" w:themeFillTint="66"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Game 2</w:t>
            </w:r>
          </w:p>
        </w:tc>
        <w:tc>
          <w:tcPr>
            <w:tcW w:w="504" w:type="pct"/>
            <w:vMerge w:val="restart"/>
            <w:tcBorders>
              <w:top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A</w:t>
            </w:r>
          </w:p>
        </w:tc>
        <w:tc>
          <w:tcPr>
            <w:tcW w:w="504" w:type="pct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B</w:t>
            </w:r>
          </w:p>
        </w:tc>
        <w:tc>
          <w:tcPr>
            <w:tcW w:w="659" w:type="pct"/>
            <w:tcBorders>
              <w:top w:val="single" w:sz="18" w:space="0" w:color="auto"/>
              <w:left w:val="single" w:sz="18" w:space="0" w:color="auto"/>
            </w:tcBorders>
            <w:shd w:val="clear" w:color="auto" w:fill="BEEAFA" w:themeFill="accent2" w:themeFillTint="66"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Game 3</w:t>
            </w:r>
          </w:p>
        </w:tc>
        <w:tc>
          <w:tcPr>
            <w:tcW w:w="504" w:type="pct"/>
            <w:vMerge w:val="restart"/>
            <w:tcBorders>
              <w:top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A</w:t>
            </w:r>
          </w:p>
        </w:tc>
        <w:tc>
          <w:tcPr>
            <w:tcW w:w="503" w:type="pct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</w:rPr>
            </w:pPr>
            <w:r w:rsidRPr="001A072C"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Team</w:t>
            </w: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br/>
              <w:t>B</w:t>
            </w:r>
          </w:p>
        </w:tc>
      </w:tr>
      <w:tr w:rsidR="00A57C91" w:rsidRPr="001A072C" w:rsidTr="009724BA">
        <w:trPr>
          <w:trHeight w:val="524"/>
        </w:trPr>
        <w:tc>
          <w:tcPr>
            <w:tcW w:w="659" w:type="pct"/>
            <w:tcBorders>
              <w:top w:val="single" w:sz="4" w:space="0" w:color="auto"/>
              <w:lef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Letters</w:t>
            </w:r>
          </w:p>
        </w:tc>
        <w:tc>
          <w:tcPr>
            <w:tcW w:w="504" w:type="pct"/>
            <w:vMerge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  <w:vMerge/>
            <w:tcBorders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342E74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Letters</w:t>
            </w:r>
          </w:p>
        </w:tc>
        <w:tc>
          <w:tcPr>
            <w:tcW w:w="504" w:type="pct"/>
            <w:vMerge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  <w:vMerge/>
            <w:tcBorders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342E74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Letters</w:t>
            </w:r>
          </w:p>
        </w:tc>
        <w:tc>
          <w:tcPr>
            <w:tcW w:w="504" w:type="pct"/>
            <w:vMerge/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3" w:type="pct"/>
            <w:vMerge/>
            <w:tcBorders>
              <w:right w:val="single" w:sz="18" w:space="0" w:color="auto"/>
            </w:tcBorders>
          </w:tcPr>
          <w:p w:rsidR="00342E74" w:rsidRPr="001A072C" w:rsidRDefault="00342E74" w:rsidP="00342E74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37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54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Pr="001A072C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33742D" w:rsidRPr="001A072C" w:rsidTr="009724BA">
        <w:trPr>
          <w:trHeight w:val="472"/>
        </w:trPr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1B1DA8" w:rsidRDefault="001B1DA8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72"/>
        </w:trPr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A57C91" w:rsidRPr="001A072C" w:rsidTr="009724BA">
        <w:trPr>
          <w:trHeight w:val="472"/>
        </w:trPr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A57C91" w:rsidRDefault="00A57C91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383640" w:rsidRPr="001A072C" w:rsidTr="009724BA">
        <w:trPr>
          <w:trHeight w:val="472"/>
        </w:trPr>
        <w:tc>
          <w:tcPr>
            <w:tcW w:w="659" w:type="pct"/>
            <w:tcBorders>
              <w:lef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  <w:tr w:rsidR="00383640" w:rsidRPr="001A072C" w:rsidTr="009724BA">
        <w:trPr>
          <w:trHeight w:val="472"/>
        </w:trPr>
        <w:tc>
          <w:tcPr>
            <w:tcW w:w="659" w:type="pct"/>
            <w:tcBorders>
              <w:left w:val="single" w:sz="18" w:space="0" w:color="auto"/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  <w:tcBorders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bottom w:val="single" w:sz="18" w:space="0" w:color="auto"/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  <w:tcBorders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4" w:type="pct"/>
            <w:tcBorders>
              <w:bottom w:val="single" w:sz="18" w:space="0" w:color="auto"/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659" w:type="pct"/>
            <w:tcBorders>
              <w:left w:val="single" w:sz="18" w:space="0" w:color="auto"/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504" w:type="pct"/>
            <w:tcBorders>
              <w:bottom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  <w:tc>
          <w:tcPr>
            <w:tcW w:w="503" w:type="pct"/>
            <w:tcBorders>
              <w:bottom w:val="single" w:sz="18" w:space="0" w:color="auto"/>
              <w:right w:val="single" w:sz="18" w:space="0" w:color="auto"/>
            </w:tcBorders>
          </w:tcPr>
          <w:p w:rsidR="00383640" w:rsidRDefault="00383640" w:rsidP="00383640">
            <w:pPr>
              <w:jc w:val="center"/>
              <w:rPr>
                <w:noProof/>
                <w:sz w:val="36"/>
                <w:lang w:eastAsia="cs-CZ"/>
              </w:rPr>
            </w:pPr>
          </w:p>
        </w:tc>
      </w:tr>
    </w:tbl>
    <w:p w:rsidR="00A57C91" w:rsidRDefault="00A57C91"/>
    <w:p w:rsidR="00465717" w:rsidRPr="00465717" w:rsidRDefault="00465717" w:rsidP="00465717">
      <w:pPr>
        <w:tabs>
          <w:tab w:val="left" w:pos="6237"/>
        </w:tabs>
        <w:spacing w:after="0" w:line="240" w:lineRule="auto"/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465717"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Tie-Break Letter</w:t>
      </w:r>
      <w:r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:</w:t>
      </w:r>
      <w:r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>Winning Team:</w:t>
      </w:r>
    </w:p>
    <w:p w:rsidR="009D6E2B" w:rsidRDefault="009D6E2B">
      <w:r>
        <w:br w:type="page"/>
      </w:r>
    </w:p>
    <w:p w:rsidR="00465717" w:rsidRPr="009D6E2B" w:rsidRDefault="009D6E2B" w:rsidP="009D6E2B">
      <w:pPr>
        <w:tabs>
          <w:tab w:val="left" w:pos="6237"/>
        </w:tabs>
        <w:spacing w:after="0" w:line="240" w:lineRule="auto"/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D6E2B">
        <w:rPr>
          <w:noProof/>
          <w:sz w:val="36"/>
          <w:lang w:val="en-US"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Letters &amp; Words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8"/>
        <w:gridCol w:w="1768"/>
        <w:gridCol w:w="1768"/>
        <w:gridCol w:w="1768"/>
        <w:gridCol w:w="1768"/>
        <w:gridCol w:w="1768"/>
        <w:gridCol w:w="1768"/>
        <w:gridCol w:w="1768"/>
      </w:tblGrid>
      <w:tr w:rsidR="00D85BF0" w:rsidRPr="00D85BF0" w:rsidTr="00044DE8"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D85BF0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85BF0"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C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D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</w:t>
            </w:r>
          </w:p>
        </w:tc>
      </w:tr>
      <w:tr w:rsidR="00BB74D4" w:rsidTr="00044DE8">
        <w:trPr>
          <w:trHeight w:val="2324"/>
        </w:trPr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</w:tr>
      <w:tr w:rsidR="00D85BF0" w:rsidRPr="00D85BF0" w:rsidTr="00044DE8"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J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L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N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O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D85BF0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</w:t>
            </w:r>
          </w:p>
        </w:tc>
      </w:tr>
      <w:tr w:rsidR="00BB74D4" w:rsidTr="00044DE8">
        <w:trPr>
          <w:trHeight w:val="2324"/>
        </w:trPr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74D4" w:rsidRDefault="00BB74D4"/>
        </w:tc>
      </w:tr>
      <w:tr w:rsidR="00A47602" w:rsidRPr="00A47602" w:rsidTr="00044DE8"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F03DB9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F03DB9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U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A47602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V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F03DB9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F03DB9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Y</w:t>
            </w:r>
          </w:p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BB74D4" w:rsidRPr="00A47602" w:rsidRDefault="00F03DB9" w:rsidP="00F03DB9">
            <w:pPr>
              <w:tabs>
                <w:tab w:val="left" w:pos="6237"/>
              </w:tabs>
              <w:jc w:val="center"/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Z</w:t>
            </w:r>
          </w:p>
        </w:tc>
      </w:tr>
      <w:tr w:rsidR="00D85BF0" w:rsidTr="00044DE8">
        <w:trPr>
          <w:trHeight w:val="2324"/>
        </w:trPr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  <w:tc>
          <w:tcPr>
            <w:tcW w:w="1768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5BF0" w:rsidRDefault="00D85BF0"/>
        </w:tc>
      </w:tr>
      <w:tr w:rsidR="00AA5D04" w:rsidTr="00044DE8">
        <w:trPr>
          <w:trHeight w:val="386"/>
        </w:trPr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AA5D04" w:rsidRDefault="00AA5D04" w:rsidP="00F03DB9">
            <w:pPr>
              <w:tabs>
                <w:tab w:val="left" w:pos="6237"/>
              </w:tabs>
              <w:jc w:val="center"/>
            </w:pPr>
            <w:r w:rsidRPr="00F03DB9"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Q</w:t>
            </w:r>
          </w:p>
        </w:tc>
        <w:tc>
          <w:tcPr>
            <w:tcW w:w="530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5D04" w:rsidRDefault="00AA5D04"/>
        </w:tc>
        <w:tc>
          <w:tcPr>
            <w:tcW w:w="1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AA5D04" w:rsidRDefault="00AA5D04" w:rsidP="00F03DB9">
            <w:pPr>
              <w:tabs>
                <w:tab w:val="left" w:pos="6237"/>
              </w:tabs>
              <w:jc w:val="center"/>
            </w:pPr>
            <w:r w:rsidRPr="00F03DB9">
              <w:rPr>
                <w:noProof/>
                <w:sz w:val="28"/>
                <w:lang w:val="en-US" w:eastAsia="cs-CZ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X</w:t>
            </w:r>
          </w:p>
        </w:tc>
        <w:tc>
          <w:tcPr>
            <w:tcW w:w="5304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AA5D04" w:rsidRDefault="00AA5D04"/>
        </w:tc>
      </w:tr>
    </w:tbl>
    <w:p w:rsidR="00791174" w:rsidRDefault="00791174">
      <w:pPr>
        <w:sectPr w:rsidR="00791174" w:rsidSect="00325574">
          <w:headerReference w:type="default" r:id="rId9"/>
          <w:footerReference w:type="default" r:id="rId10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1639F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Pravidla</w:t>
      </w:r>
      <w:r w:rsidR="006A27DD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D36792" w:rsidRDefault="00D36792" w:rsidP="00D965E3">
      <w:pPr>
        <w:jc w:val="both"/>
      </w:pPr>
      <w:r>
        <w:t xml:space="preserve">Žáci se rozdělí na dvě skupiny. Ve skupinách si žáci mohou zvolit svého mluvčího, nebo se střídají. </w:t>
      </w:r>
      <w:r w:rsidR="00236F3C">
        <w:t xml:space="preserve">První část pracovního listu je promítána na interaktivní tabuli, nebo si ji vytiskne učitel, který bude plnit v této hře roli zapisovatele a rozhodčího. Druhou část pracovního listu obdrží oba týmy i vyučující a všichni si k danému písmenku zapisují slova, která během hry zazní. Nejdůležitější je samozřejmě zápis vyučujícího, podle kterého se </w:t>
      </w:r>
      <w:r w:rsidR="00813D1F">
        <w:t>body za jednotlivá slova řídí. Žáci mají tento list pouze pro informaci svého týmu, aby zbytečně nezvolili slovo, které již ve hře zaznělo.</w:t>
      </w:r>
    </w:p>
    <w:p w:rsidR="00650530" w:rsidRDefault="00044DE8" w:rsidP="00D965E3">
      <w:pPr>
        <w:jc w:val="both"/>
      </w:pPr>
      <w:r>
        <w:t xml:space="preserve">Cílem hry je vracet pomyslné míčky soupeři zpět vyslovením slova, které začíná na písmeno. Písmena může volit vyučující, mohou se losovat, nebo si písmeno zvolí podávající tým. </w:t>
      </w:r>
      <w:r w:rsidR="00A34A75">
        <w:t>Písmena je dobré volit tak, aby se písmena během hry neopakovala a použilo se tak co nejvíce písmen. S nízkými ročníky lze hru hrát alespoň tak, že se konkrétní písmeno nesmí opakovat během stejného setu.</w:t>
      </w:r>
    </w:p>
    <w:p w:rsidR="006A27DD" w:rsidRDefault="00D36792" w:rsidP="00D965E3">
      <w:pPr>
        <w:jc w:val="both"/>
      </w:pPr>
      <w:r>
        <w:t xml:space="preserve">Tým, který zvítězí během prvních dvou her, obdrží </w:t>
      </w:r>
      <w:r w:rsidR="00236F3C">
        <w:t xml:space="preserve">jeden bod, třetí hra je už </w:t>
      </w:r>
      <w:r w:rsidR="004706D0">
        <w:t>za dva body. Tím se docílí toho, že tým, který</w:t>
      </w:r>
      <w:r w:rsidR="004040B4">
        <w:t xml:space="preserve"> první dvě hry</w:t>
      </w:r>
      <w:r w:rsidR="004706D0">
        <w:t xml:space="preserve"> nevyhraje, má ještě šanci vyrovnat v poslední (třetí) hře</w:t>
      </w:r>
      <w:r w:rsidR="004040B4">
        <w:t>,</w:t>
      </w:r>
      <w:r w:rsidR="002D4493">
        <w:t xml:space="preserve"> a </w:t>
      </w:r>
      <w:r w:rsidR="004040B4">
        <w:t xml:space="preserve">tudíž má i </w:t>
      </w:r>
      <w:r w:rsidR="002D4493">
        <w:t xml:space="preserve">motivaci hru nevzdávat. Pokud první dvě hry vyhraje </w:t>
      </w:r>
      <w:r w:rsidR="00236F3C">
        <w:t xml:space="preserve">např. </w:t>
      </w:r>
      <w:r w:rsidR="002D4493">
        <w:t>tým</w:t>
      </w:r>
      <w:r w:rsidR="00236F3C">
        <w:t xml:space="preserve"> </w:t>
      </w:r>
      <w:r w:rsidR="002D4493">
        <w:t xml:space="preserve">A, ale ve třetí hře se podaří </w:t>
      </w:r>
      <w:r w:rsidR="00D965E3">
        <w:t xml:space="preserve">týmu B vyrovnat, následuje zkrácená hra, </w:t>
      </w:r>
      <w:r w:rsidR="00650530">
        <w:t xml:space="preserve">čili </w:t>
      </w:r>
      <w:r w:rsidR="00D965E3" w:rsidRPr="00523509">
        <w:rPr>
          <w:lang w:val="en-US"/>
        </w:rPr>
        <w:t>Tie-Break</w:t>
      </w:r>
      <w:r w:rsidR="00DE18CB">
        <w:t xml:space="preserve">. </w:t>
      </w:r>
      <w:r w:rsidR="00B33770">
        <w:t>Tuto hru rozhodne jedno jediné, zároveň poslední písmeno</w:t>
      </w:r>
      <w:r w:rsidR="00DE18CB">
        <w:t xml:space="preserve"> a tým, který nebude </w:t>
      </w:r>
      <w:r w:rsidR="00236F3C">
        <w:t xml:space="preserve">znát </w:t>
      </w:r>
      <w:r w:rsidR="00DE18CB">
        <w:t>slovo</w:t>
      </w:r>
      <w:r w:rsidR="00B33770">
        <w:t xml:space="preserve"> začínající tímto písmenem</w:t>
      </w:r>
      <w:r w:rsidR="00DE18CB">
        <w:t xml:space="preserve">, </w:t>
      </w:r>
      <w:r w:rsidR="004040B4">
        <w:t>prohraje</w:t>
      </w:r>
      <w:r w:rsidR="00DE18CB">
        <w:t>.</w:t>
      </w:r>
    </w:p>
    <w:p w:rsidR="00397B40" w:rsidRDefault="00397B40" w:rsidP="00D965E3">
      <w:pPr>
        <w:jc w:val="both"/>
      </w:pPr>
      <w:r>
        <w:t>První tým</w:t>
      </w:r>
      <w:r w:rsidR="00650530">
        <w:t xml:space="preserve"> začíná hru podáním písmene B a vyslovením slova </w:t>
      </w:r>
      <w:r w:rsidR="00C25087" w:rsidRPr="00C25087">
        <w:rPr>
          <w:lang w:val="en-US"/>
        </w:rPr>
        <w:t>“</w:t>
      </w:r>
      <w:r w:rsidR="00650530" w:rsidRPr="00C25087">
        <w:rPr>
          <w:lang w:val="en-US"/>
        </w:rPr>
        <w:t>BALL“</w:t>
      </w:r>
      <w:r w:rsidR="00650530">
        <w:t xml:space="preserve">, druhý tým </w:t>
      </w:r>
      <w:r>
        <w:t>returnuje slovem</w:t>
      </w:r>
      <w:r w:rsidR="00650530">
        <w:t xml:space="preserve"> </w:t>
      </w:r>
      <w:r w:rsidR="00C25087" w:rsidRPr="00C25087">
        <w:rPr>
          <w:lang w:val="en-US"/>
        </w:rPr>
        <w:t>“</w:t>
      </w:r>
      <w:r w:rsidR="00650530" w:rsidRPr="00C25087">
        <w:rPr>
          <w:lang w:val="en-US"/>
        </w:rPr>
        <w:t>BASKET“</w:t>
      </w:r>
      <w:r>
        <w:t xml:space="preserve">, následuje podávající tým slovem </w:t>
      </w:r>
      <w:r w:rsidR="00C25087" w:rsidRPr="00C25087">
        <w:rPr>
          <w:lang w:val="en-US"/>
        </w:rPr>
        <w:t>“</w:t>
      </w:r>
      <w:r w:rsidRPr="00C25087">
        <w:rPr>
          <w:lang w:val="en-US"/>
        </w:rPr>
        <w:t>BABY“</w:t>
      </w:r>
      <w:r>
        <w:t xml:space="preserve">, na které již druhý tým není schopen zareagovat. Proto tým A získává vedení 15:0 a podává další písmeno. </w:t>
      </w:r>
      <w:r w:rsidR="00C25087">
        <w:t>Hru je možno hrát i s časovým limitem, například 5 vteřin pro vymyšlení slova.</w:t>
      </w:r>
    </w:p>
    <w:p w:rsidR="00044DE8" w:rsidRDefault="00044DE8" w:rsidP="00D965E3">
      <w:pPr>
        <w:jc w:val="both"/>
      </w:pPr>
      <w:r>
        <w:t>Příklad vyplněné první tabulky:</w:t>
      </w:r>
    </w:p>
    <w:p w:rsidR="001639FA" w:rsidRDefault="00650530" w:rsidP="00523509">
      <w:pPr>
        <w:jc w:val="both"/>
      </w:pP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inline distT="0" distB="0" distL="0" distR="0" wp14:anchorId="355D9871" wp14:editId="62AE06C4">
            <wp:extent cx="5760720" cy="3633470"/>
            <wp:effectExtent l="0" t="0" r="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D0DD4E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9FA" w:rsidRPr="00E3220A" w:rsidRDefault="001639FA" w:rsidP="001639F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1639FA" w:rsidRDefault="001639FA" w:rsidP="001639FA">
      <w:pPr>
        <w:jc w:val="both"/>
      </w:pPr>
      <w:bookmarkStart w:id="0" w:name="_GoBack"/>
      <w:r>
        <w:t>Aktivita slouží k procvičení již získané slovní zásoby a lze ji použít od 5. ročníku výše.</w:t>
      </w:r>
    </w:p>
    <w:p w:rsidR="006A27DD" w:rsidRDefault="00516384" w:rsidP="00523509">
      <w:pPr>
        <w:jc w:val="both"/>
      </w:pPr>
      <w:r>
        <w:t xml:space="preserve">Návod na aktivitu je obsažen v pravidlech </w:t>
      </w:r>
      <w:r w:rsidR="00850687">
        <w:t>aktivity</w:t>
      </w:r>
      <w:r>
        <w:t>.</w:t>
      </w:r>
      <w:bookmarkEnd w:id="0"/>
    </w:p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FB8" w:rsidRDefault="00606FB8" w:rsidP="00285C8B">
      <w:pPr>
        <w:spacing w:after="0" w:line="240" w:lineRule="auto"/>
      </w:pPr>
      <w:r>
        <w:separator/>
      </w:r>
    </w:p>
  </w:endnote>
  <w:endnote w:type="continuationSeparator" w:id="0">
    <w:p w:rsidR="00606FB8" w:rsidRDefault="00606FB8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14782121" wp14:editId="5F9BADED">
          <wp:extent cx="5664835" cy="1235075"/>
          <wp:effectExtent l="0" t="0" r="0" b="317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FB8" w:rsidRDefault="00606FB8" w:rsidP="00285C8B">
      <w:pPr>
        <w:spacing w:after="0" w:line="240" w:lineRule="auto"/>
      </w:pPr>
      <w:r>
        <w:separator/>
      </w:r>
    </w:p>
  </w:footnote>
  <w:footnote w:type="continuationSeparator" w:id="0">
    <w:p w:rsidR="00606FB8" w:rsidRDefault="00606FB8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1B1DA8" w:rsidP="001B1DA8">
    <w:pPr>
      <w:pStyle w:val="Zhlav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792" w:rsidRDefault="00D36792" w:rsidP="001B1DA8">
    <w:pPr>
      <w:pStyle w:val="Zhlav"/>
      <w:jc w:val="center"/>
    </w:pPr>
    <w:r w:rsidRPr="00235676">
      <w:rPr>
        <w:b/>
        <w:noProof/>
        <w:color w:val="FFFDFD" w:themeColor="accent6" w:themeTint="02"/>
        <w:spacing w:val="10"/>
        <w:sz w:val="44"/>
        <w:lang w:eastAsia="cs-CZ"/>
        <w14:glow w14:rad="53098">
          <w14:schemeClr w14:val="accent6">
            <w14:alpha w14:val="70000"/>
            <w14:satMod w14:val="180000"/>
          </w14:schemeClr>
        </w14:glow>
        <w14:textOutline w14:w="6350" w14:cap="flat" w14:cmpd="sng" w14:algn="ctr">
          <w14:solidFill>
            <w14:schemeClr w14:val="accent6">
              <w14:satMod w14:val="120000"/>
              <w14:shade w14:val="80000"/>
            </w14:schemeClr>
          </w14:solidFill>
          <w14:prstDash w14:val="solid"/>
          <w14:round/>
        </w14:textOutline>
      </w:rPr>
      <w:t>Alphabet Tennis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FA"/>
    <w:rsid w:val="00044DE8"/>
    <w:rsid w:val="001639FA"/>
    <w:rsid w:val="001A072C"/>
    <w:rsid w:val="001B1DA8"/>
    <w:rsid w:val="00235676"/>
    <w:rsid w:val="00236F3C"/>
    <w:rsid w:val="00276A56"/>
    <w:rsid w:val="00285C8B"/>
    <w:rsid w:val="00287128"/>
    <w:rsid w:val="002D4493"/>
    <w:rsid w:val="00301B9A"/>
    <w:rsid w:val="00325574"/>
    <w:rsid w:val="0033742D"/>
    <w:rsid w:val="00342E74"/>
    <w:rsid w:val="003435E1"/>
    <w:rsid w:val="00365276"/>
    <w:rsid w:val="00383640"/>
    <w:rsid w:val="00397B40"/>
    <w:rsid w:val="003B2C14"/>
    <w:rsid w:val="004040B4"/>
    <w:rsid w:val="004312D0"/>
    <w:rsid w:val="00465717"/>
    <w:rsid w:val="004706D0"/>
    <w:rsid w:val="004963F7"/>
    <w:rsid w:val="004C1A8B"/>
    <w:rsid w:val="004C4DEB"/>
    <w:rsid w:val="004D1D18"/>
    <w:rsid w:val="00516384"/>
    <w:rsid w:val="00523509"/>
    <w:rsid w:val="00562B7F"/>
    <w:rsid w:val="005D7630"/>
    <w:rsid w:val="00606FB8"/>
    <w:rsid w:val="00650530"/>
    <w:rsid w:val="00657DFE"/>
    <w:rsid w:val="006862B4"/>
    <w:rsid w:val="006A27DD"/>
    <w:rsid w:val="006D01BC"/>
    <w:rsid w:val="006F333A"/>
    <w:rsid w:val="00720381"/>
    <w:rsid w:val="00791174"/>
    <w:rsid w:val="0081012F"/>
    <w:rsid w:val="00813D1F"/>
    <w:rsid w:val="00837D2F"/>
    <w:rsid w:val="00850687"/>
    <w:rsid w:val="009724BA"/>
    <w:rsid w:val="009D6E2B"/>
    <w:rsid w:val="00A34A75"/>
    <w:rsid w:val="00A47602"/>
    <w:rsid w:val="00A57C91"/>
    <w:rsid w:val="00AA5D04"/>
    <w:rsid w:val="00B33770"/>
    <w:rsid w:val="00BB74D4"/>
    <w:rsid w:val="00C25087"/>
    <w:rsid w:val="00C50FE0"/>
    <w:rsid w:val="00C64061"/>
    <w:rsid w:val="00D36792"/>
    <w:rsid w:val="00D40D92"/>
    <w:rsid w:val="00D54BC2"/>
    <w:rsid w:val="00D85BF0"/>
    <w:rsid w:val="00D94E99"/>
    <w:rsid w:val="00D965E3"/>
    <w:rsid w:val="00DC4849"/>
    <w:rsid w:val="00DE18CB"/>
    <w:rsid w:val="00DF7768"/>
    <w:rsid w:val="00E3220A"/>
    <w:rsid w:val="00E87EE4"/>
    <w:rsid w:val="00F03DB9"/>
    <w:rsid w:val="00F40AFA"/>
    <w:rsid w:val="00F726B7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1A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56C7AA" w:themeColor="hyperlink"/>
      <w:u w:val="single"/>
    </w:rPr>
  </w:style>
  <w:style w:type="table" w:styleId="Mkatabulky">
    <w:name w:val="Table Grid"/>
    <w:basedOn w:val="Normlntabulka"/>
    <w:uiPriority w:val="59"/>
    <w:rsid w:val="001A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tmp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&#353;%20Pol&#237;vka\Documents\Dropbox\5.%20Z&#352;\EU%20pen&#237;ze%20&#353;kol&#225;m\DUM.dotx" TargetMode="External"/></Relationships>
</file>

<file path=word/theme/theme1.xml><?xml version="1.0" encoding="utf-8"?>
<a:theme xmlns:a="http://schemas.openxmlformats.org/drawingml/2006/main" name="Aerodynamika">
  <a:themeElements>
    <a:clrScheme name="Aerodynamika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8</TotalTime>
  <Pages>1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8</cp:revision>
  <cp:lastPrinted>2012-01-01T12:03:00Z</cp:lastPrinted>
  <dcterms:created xsi:type="dcterms:W3CDTF">2012-03-14T23:08:00Z</dcterms:created>
  <dcterms:modified xsi:type="dcterms:W3CDTF">2012-03-15T21:18:00Z</dcterms:modified>
</cp:coreProperties>
</file>