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F36638" w:rsidP="000D791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Typologie hygienických místností -</w:t>
      </w:r>
    </w:p>
    <w:p w:rsidR="00F36638" w:rsidRDefault="000D7913" w:rsidP="000D791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z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ařizovací předměty</w:t>
      </w:r>
    </w:p>
    <w:p w:rsidR="00A43CD5" w:rsidRDefault="00F36638" w:rsidP="00F36638">
      <w:pPr>
        <w:spacing w:after="0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             </w:t>
      </w:r>
      <w:r w:rsidR="00A43CD5"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 w:rsidR="00A43CD5"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373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místností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8D2B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Bidet, umyvadlo, umývátko, dřez, pisoár, výlevka a závěsné WC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ností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0D79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0120A7" w:rsidP="008A410F">
      <w:pPr>
        <w:spacing w:after="0"/>
        <w:jc w:val="both"/>
        <w:rPr>
          <w:rFonts w:ascii="Times New Roman" w:hAnsi="Times New Roman" w:cs="Times New Roman"/>
          <w:b/>
          <w:caps/>
          <w:sz w:val="56"/>
          <w:szCs w:val="56"/>
          <w:u w:val="single"/>
        </w:rPr>
      </w:pPr>
      <w:r w:rsidRPr="000120A7">
        <w:rPr>
          <w:rFonts w:ascii="Times New Roman" w:hAnsi="Times New Roman" w:cs="Times New Roman"/>
          <w:b/>
          <w:caps/>
          <w:sz w:val="56"/>
          <w:szCs w:val="56"/>
          <w:u w:val="single"/>
        </w:rPr>
        <w:lastRenderedPageBreak/>
        <w:t>Typologie budov</w:t>
      </w: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0120A7">
        <w:rPr>
          <w:rFonts w:ascii="Times New Roman" w:hAnsi="Times New Roman" w:cs="Times New Roman"/>
          <w:b/>
          <w:sz w:val="48"/>
          <w:szCs w:val="48"/>
        </w:rPr>
        <w:t>Vědecká metoda</w:t>
      </w:r>
      <w:r>
        <w:rPr>
          <w:rFonts w:ascii="Times New Roman" w:hAnsi="Times New Roman" w:cs="Times New Roman"/>
          <w:b/>
          <w:sz w:val="48"/>
          <w:szCs w:val="48"/>
        </w:rPr>
        <w:t xml:space="preserve"> a postup návrhu budov a jejich částí dle obecných zásad a požadavků, abychom zajistili jejich optimální využívání</w:t>
      </w: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Druhy  zařizovacích předmětů</w:t>
      </w: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Umyvadla a umývátka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Záchodová mísa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Bidet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Vana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Sprcha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Pisoár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Dřezy a výlevky</w:t>
      </w:r>
    </w:p>
    <w:p w:rsidR="000120A7" w:rsidRPr="000120A7" w:rsidRDefault="00A056FB" w:rsidP="00A056F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Příslušenství (</w:t>
      </w:r>
      <w:r w:rsidR="000120A7">
        <w:rPr>
          <w:rFonts w:ascii="Times New Roman" w:hAnsi="Times New Roman" w:cs="Times New Roman"/>
          <w:b/>
          <w:sz w:val="48"/>
          <w:szCs w:val="48"/>
        </w:rPr>
        <w:t>výtokové a odpadní armat</w:t>
      </w:r>
      <w:r w:rsidR="000120A7">
        <w:rPr>
          <w:rFonts w:ascii="Times New Roman" w:hAnsi="Times New Roman" w:cs="Times New Roman"/>
          <w:b/>
          <w:sz w:val="48"/>
          <w:szCs w:val="48"/>
        </w:rPr>
        <w:t>u</w:t>
      </w:r>
      <w:r>
        <w:rPr>
          <w:rFonts w:ascii="Times New Roman" w:hAnsi="Times New Roman" w:cs="Times New Roman"/>
          <w:b/>
          <w:sz w:val="48"/>
          <w:szCs w:val="48"/>
        </w:rPr>
        <w:t xml:space="preserve">ry, madla, skříňky, držáky, </w:t>
      </w:r>
      <w:r w:rsidR="000120A7">
        <w:rPr>
          <w:rFonts w:ascii="Times New Roman" w:hAnsi="Times New Roman" w:cs="Times New Roman"/>
          <w:b/>
          <w:sz w:val="48"/>
          <w:szCs w:val="48"/>
        </w:rPr>
        <w:t>zrcadla</w:t>
      </w:r>
      <w:r>
        <w:rPr>
          <w:rFonts w:ascii="Times New Roman" w:hAnsi="Times New Roman" w:cs="Times New Roman"/>
          <w:b/>
          <w:sz w:val="48"/>
          <w:szCs w:val="48"/>
        </w:rPr>
        <w:t xml:space="preserve"> a sloupy)</w:t>
      </w:r>
    </w:p>
    <w:p w:rsidR="001D7948" w:rsidRPr="000120A7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DDA907A" wp14:editId="74E592D3">
            <wp:simplePos x="0" y="0"/>
            <wp:positionH relativeFrom="column">
              <wp:posOffset>22860</wp:posOffset>
            </wp:positionH>
            <wp:positionV relativeFrom="paragraph">
              <wp:posOffset>309245</wp:posOffset>
            </wp:positionV>
            <wp:extent cx="6296025" cy="5476875"/>
            <wp:effectExtent l="0" t="0" r="9525" b="9525"/>
            <wp:wrapSquare wrapText="bothSides"/>
            <wp:docPr id="2" name="Obrázek 2" descr="C:\Users\Jonak\Desktop\DUM\TZB\Ptáček\Jika-Ti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ak\Desktop\DUM\TZB\Ptáček\Jika-Ti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Ukázka umyvadla</w:t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25D97C3F" wp14:editId="238032FD">
            <wp:simplePos x="0" y="0"/>
            <wp:positionH relativeFrom="column">
              <wp:posOffset>-47625</wp:posOffset>
            </wp:positionH>
            <wp:positionV relativeFrom="paragraph">
              <wp:posOffset>-233045</wp:posOffset>
            </wp:positionV>
            <wp:extent cx="6362700" cy="6362700"/>
            <wp:effectExtent l="0" t="0" r="0" b="0"/>
            <wp:wrapSquare wrapText="bothSides"/>
            <wp:docPr id="3" name="Obrázek 3" descr="C:\Users\Jonak\Desktop\DUM\TZB\Ptáček\Concept-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TZB\Ptáček\Concept-4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6FB" w:rsidRDefault="00A056FB" w:rsidP="00A056F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Ukázka umyvadla a skříňové sestavy</w:t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7B0AAA58" wp14:editId="6335DC5D">
            <wp:simplePos x="0" y="0"/>
            <wp:positionH relativeFrom="column">
              <wp:posOffset>51435</wp:posOffset>
            </wp:positionH>
            <wp:positionV relativeFrom="paragraph">
              <wp:posOffset>-23495</wp:posOffset>
            </wp:positionV>
            <wp:extent cx="6276975" cy="6276975"/>
            <wp:effectExtent l="0" t="0" r="9525" b="9525"/>
            <wp:wrapSquare wrapText="bothSides"/>
            <wp:docPr id="11" name="Obrázek 11" descr="C:\Users\Jonak\Desktop\DUM\TZB\Ptáček\Keramag-my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nak\Desktop\DUM\TZB\Ptáček\Keramag-myDa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8BC" w:rsidRDefault="007C68BC" w:rsidP="007C68B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Ukázka záchodové mísy a bidetu</w:t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6296025" cy="6296025"/>
            <wp:effectExtent l="0" t="0" r="9525" b="9525"/>
            <wp:docPr id="7" name="Obrázek 7" descr="C:\Users\Jonak\Desktop\DUM\TZB\Ptáček\vana-Ravak-Va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TZB\Ptáček\vana-Ravak-Vand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A056F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Ukázka vany</w:t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362700" cy="6362700"/>
            <wp:effectExtent l="0" t="0" r="0" b="0"/>
            <wp:wrapSquare wrapText="bothSides"/>
            <wp:docPr id="9" name="Obrázek 9" descr="C:\Users\Jonak\Desktop\DUM\TZB\Ptáček\Vana-Conce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nak\Desktop\DUM\TZB\Ptáček\Vana-Concep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8BC" w:rsidRDefault="007C68BC" w:rsidP="007C68B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Uká</w:t>
      </w:r>
      <w:r>
        <w:rPr>
          <w:rFonts w:ascii="Times New Roman" w:hAnsi="Times New Roman" w:cs="Times New Roman"/>
          <w:b/>
          <w:sz w:val="48"/>
          <w:szCs w:val="48"/>
        </w:rPr>
        <w:t>z</w:t>
      </w:r>
      <w:r>
        <w:rPr>
          <w:rFonts w:ascii="Times New Roman" w:hAnsi="Times New Roman" w:cs="Times New Roman"/>
          <w:b/>
          <w:sz w:val="48"/>
          <w:szCs w:val="48"/>
        </w:rPr>
        <w:t>ka v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>
        <w:rPr>
          <w:rFonts w:ascii="Times New Roman" w:hAnsi="Times New Roman" w:cs="Times New Roman"/>
          <w:b/>
          <w:sz w:val="48"/>
          <w:szCs w:val="48"/>
        </w:rPr>
        <w:t>ny</w:t>
      </w: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-280670</wp:posOffset>
            </wp:positionV>
            <wp:extent cx="5438775" cy="6867525"/>
            <wp:effectExtent l="0" t="0" r="9525" b="9525"/>
            <wp:wrapSquare wrapText="bothSides"/>
            <wp:docPr id="10" name="Obrázek 10" descr="C:\Users\Jonak\Desktop\DUM\TZB\Ptáček\Tower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nak\Desktop\DUM\TZB\Ptáček\TowerLin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56FB" w:rsidRDefault="00A056F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7C68B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Ukázka sprchy</w:t>
      </w: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6296025" cy="4610100"/>
            <wp:effectExtent l="0" t="0" r="9525" b="0"/>
            <wp:docPr id="12" name="Obrázek 12" descr="C:\Users\Jonak\Desktop\DUM\TZB\Ptáček\Cristina-Sandwich-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nak\Desktop\DUM\TZB\Ptáček\Cristina-Sandwich-Plu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778"/>
                    <a:stretch/>
                  </pic:blipFill>
                  <pic:spPr bwMode="auto">
                    <a:xfrm>
                      <a:off x="0" y="0"/>
                      <a:ext cx="629602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7C68B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Ukázka </w:t>
      </w:r>
      <w:r w:rsidR="00525AF1">
        <w:rPr>
          <w:rFonts w:ascii="Times New Roman" w:hAnsi="Times New Roman" w:cs="Times New Roman"/>
          <w:b/>
          <w:sz w:val="48"/>
          <w:szCs w:val="48"/>
        </w:rPr>
        <w:t>rozstřikovací růžice</w:t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6F961659" wp14:editId="6BE440D3">
            <wp:simplePos x="0" y="0"/>
            <wp:positionH relativeFrom="column">
              <wp:posOffset>51435</wp:posOffset>
            </wp:positionH>
            <wp:positionV relativeFrom="paragraph">
              <wp:posOffset>-223520</wp:posOffset>
            </wp:positionV>
            <wp:extent cx="6236970" cy="5534025"/>
            <wp:effectExtent l="0" t="0" r="0" b="9525"/>
            <wp:wrapSquare wrapText="bothSides"/>
            <wp:docPr id="13" name="Obrázek 13" descr="C:\Users\Jonak\Desktop\DUM\TZB\Ptáček\Hansgrohe_RaindanceSelect_HandShower_S120_SelectBut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onak\Desktop\DUM\TZB\Ptáček\Hansgrohe_RaindanceSelect_HandShower_S120_SelectButto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525AF1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Ukázka m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>
        <w:rPr>
          <w:rFonts w:ascii="Times New Roman" w:hAnsi="Times New Roman" w:cs="Times New Roman"/>
          <w:b/>
          <w:sz w:val="48"/>
          <w:szCs w:val="48"/>
        </w:rPr>
        <w:t>sážní - tlakové rozstřikovací růžice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4305300" cy="3552825"/>
            <wp:effectExtent l="0" t="0" r="0" b="9525"/>
            <wp:wrapSquare wrapText="bothSides"/>
            <wp:docPr id="14" name="Obrázek 14" descr="C:\Users\Jonak\Desktop\DUM\TZB\Ptáček\drzak-toaletniho-papiru-Conce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nak\Desktop\DUM\TZB\Ptáček\drzak-toaletniho-papiru-Concept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C68BC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Držák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papíru</w:t>
      </w:r>
    </w:p>
    <w:p w:rsidR="007C68BC" w:rsidRDefault="007C68BC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5408" behindDoc="0" locked="0" layoutInCell="1" allowOverlap="1" wp14:anchorId="44942698" wp14:editId="02996432">
            <wp:simplePos x="0" y="0"/>
            <wp:positionH relativeFrom="column">
              <wp:posOffset>3810</wp:posOffset>
            </wp:positionH>
            <wp:positionV relativeFrom="paragraph">
              <wp:posOffset>406400</wp:posOffset>
            </wp:positionV>
            <wp:extent cx="4305300" cy="3714750"/>
            <wp:effectExtent l="0" t="0" r="0" b="0"/>
            <wp:wrapSquare wrapText="bothSides"/>
            <wp:docPr id="15" name="Obrázek 15" descr="C:\Users\Jonak\Desktop\DUM\TZB\Ptáček\drzak-rucniku-Concept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onak\Desktop\DUM\TZB\Ptáček\drzak-rucniku-Concept-20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525AF1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Držák      ručníků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47B8F353" wp14:editId="1D5B89E0">
            <wp:simplePos x="0" y="0"/>
            <wp:positionH relativeFrom="column">
              <wp:posOffset>50800</wp:posOffset>
            </wp:positionH>
            <wp:positionV relativeFrom="paragraph">
              <wp:posOffset>-233680</wp:posOffset>
            </wp:positionV>
            <wp:extent cx="3629025" cy="3629025"/>
            <wp:effectExtent l="0" t="0" r="9525" b="9525"/>
            <wp:wrapSquare wrapText="bothSides"/>
            <wp:docPr id="16" name="Obrázek 16" descr="C:\Users\Jonak\Desktop\DUM\TZB\Ptáček\Conce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onak\Desktop\DUM\TZB\Ptáček\Concept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Zrcadlo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7456" behindDoc="0" locked="0" layoutInCell="1" allowOverlap="1" wp14:anchorId="1D71DC1D" wp14:editId="3415F5B0">
            <wp:simplePos x="0" y="0"/>
            <wp:positionH relativeFrom="column">
              <wp:posOffset>-3752215</wp:posOffset>
            </wp:positionH>
            <wp:positionV relativeFrom="paragraph">
              <wp:posOffset>390525</wp:posOffset>
            </wp:positionV>
            <wp:extent cx="3629025" cy="4067175"/>
            <wp:effectExtent l="0" t="0" r="9525" b="9525"/>
            <wp:wrapSquare wrapText="bothSides"/>
            <wp:docPr id="17" name="Obrázek 17" descr="C:\Users\Jonak\Desktop\DUM\TZB\Ptáček\Grohe-Sinfo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onak\Desktop\DUM\TZB\Ptáček\Grohe-Sinfoni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Výtoková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armatura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25AF1">
        <w:rPr>
          <w:rFonts w:ascii="Times New Roman" w:hAnsi="Times New Roman" w:cs="Times New Roman"/>
          <w:sz w:val="48"/>
          <w:szCs w:val="48"/>
        </w:rPr>
        <w:t>Vyjmenuj zařizovací předměty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K čemu slouží bidet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Jaké znáš příslušenství u vany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2C6944" w:rsidRDefault="008455BC" w:rsidP="002C6944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Jaká je výška umyvadla nad podlahou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Pr="00302144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  Ptáček- velkoobchod, a.s. “</w:t>
      </w: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DUM 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1"/>
      <w:footerReference w:type="default" r:id="rId2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D1E" w:rsidRDefault="00D26D1E">
      <w:r>
        <w:separator/>
      </w:r>
    </w:p>
  </w:endnote>
  <w:endnote w:type="continuationSeparator" w:id="0">
    <w:p w:rsidR="00D26D1E" w:rsidRDefault="00D26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0D7913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D1E" w:rsidRDefault="00D26D1E">
      <w:r>
        <w:separator/>
      </w:r>
    </w:p>
  </w:footnote>
  <w:footnote w:type="continuationSeparator" w:id="0">
    <w:p w:rsidR="00D26D1E" w:rsidRDefault="00D26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400519A5" wp14:editId="1EB5AD34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AC26AB3" wp14:editId="4F842174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B044379" wp14:editId="0D9D34C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15"/>
  </w:num>
  <w:num w:numId="5">
    <w:abstractNumId w:val="2"/>
  </w:num>
  <w:num w:numId="6">
    <w:abstractNumId w:val="13"/>
  </w:num>
  <w:num w:numId="7">
    <w:abstractNumId w:val="16"/>
  </w:num>
  <w:num w:numId="8">
    <w:abstractNumId w:val="8"/>
  </w:num>
  <w:num w:numId="9">
    <w:abstractNumId w:val="3"/>
  </w:num>
  <w:num w:numId="10">
    <w:abstractNumId w:val="17"/>
  </w:num>
  <w:num w:numId="11">
    <w:abstractNumId w:val="7"/>
  </w:num>
  <w:num w:numId="12">
    <w:abstractNumId w:val="12"/>
  </w:num>
  <w:num w:numId="13">
    <w:abstractNumId w:val="5"/>
  </w:num>
  <w:num w:numId="14">
    <w:abstractNumId w:val="0"/>
  </w:num>
  <w:num w:numId="15">
    <w:abstractNumId w:val="4"/>
  </w:num>
  <w:num w:numId="16">
    <w:abstractNumId w:val="11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120A7"/>
    <w:rsid w:val="00053C24"/>
    <w:rsid w:val="000603DF"/>
    <w:rsid w:val="00073F70"/>
    <w:rsid w:val="00077A20"/>
    <w:rsid w:val="00083FCA"/>
    <w:rsid w:val="00096784"/>
    <w:rsid w:val="000A53B9"/>
    <w:rsid w:val="000A6174"/>
    <w:rsid w:val="000D7913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31A4B"/>
    <w:rsid w:val="00253BB3"/>
    <w:rsid w:val="002636E6"/>
    <w:rsid w:val="002637D9"/>
    <w:rsid w:val="00273981"/>
    <w:rsid w:val="00276E85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71F1"/>
    <w:rsid w:val="00355AC8"/>
    <w:rsid w:val="003873F6"/>
    <w:rsid w:val="0038771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FF5"/>
    <w:rsid w:val="00776024"/>
    <w:rsid w:val="00777723"/>
    <w:rsid w:val="0079091B"/>
    <w:rsid w:val="007960D2"/>
    <w:rsid w:val="007A5F17"/>
    <w:rsid w:val="007C68BC"/>
    <w:rsid w:val="007D0FA1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A410F"/>
    <w:rsid w:val="008A76DD"/>
    <w:rsid w:val="008D2BD0"/>
    <w:rsid w:val="008E4777"/>
    <w:rsid w:val="008E7379"/>
    <w:rsid w:val="008F1FC0"/>
    <w:rsid w:val="009023D1"/>
    <w:rsid w:val="0092371F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26D8D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BC593A"/>
    <w:rsid w:val="00BE0FC6"/>
    <w:rsid w:val="00C01571"/>
    <w:rsid w:val="00C155FA"/>
    <w:rsid w:val="00C22EAE"/>
    <w:rsid w:val="00C2456B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6D1E"/>
    <w:rsid w:val="00D270F1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BFC63-7BEC-49F7-A236-5FAB7EF9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56</TotalTime>
  <Pages>14</Pages>
  <Words>259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2013-06-07T06:51:00Z</dcterms:created>
  <dcterms:modified xsi:type="dcterms:W3CDTF">2013-11-01T22:28:00Z</dcterms:modified>
</cp:coreProperties>
</file>