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596726" w:rsidRDefault="0083120E" w:rsidP="0046308E">
      <w:pPr>
        <w:rPr>
          <w:b/>
        </w:rPr>
      </w:pPr>
      <w:r w:rsidRPr="00596726">
        <w:rPr>
          <w:b/>
        </w:rPr>
        <w:t>Číslo DUM:</w:t>
      </w:r>
      <w:r w:rsidRPr="00596726">
        <w:rPr>
          <w:b/>
        </w:rPr>
        <w:tab/>
      </w:r>
      <w:r w:rsidR="00CB5E43" w:rsidRPr="00596726">
        <w:rPr>
          <w:b/>
        </w:rPr>
        <w:t xml:space="preserve">VY_32_INOVACE_01_A_02     </w:t>
      </w:r>
    </w:p>
    <w:p w:rsidR="0046308E" w:rsidRDefault="0046308E"/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CB5E43">
        <w:rPr>
          <w:b/>
        </w:rPr>
        <w:t>Humanitní předměty 1.</w:t>
      </w:r>
      <w:r w:rsidR="001F60C7">
        <w:rPr>
          <w:b/>
        </w:rPr>
        <w:t xml:space="preserve">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9E5194">
        <w:rPr>
          <w:b/>
        </w:rPr>
        <w:t>Italská renesance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CB5E43">
        <w:rPr>
          <w:b/>
        </w:rPr>
        <w:t xml:space="preserve"> </w:t>
      </w:r>
      <w:r w:rsidR="00236FC9">
        <w:rPr>
          <w:b/>
        </w:rPr>
        <w:t xml:space="preserve"> Mgr.</w:t>
      </w:r>
      <w:r w:rsidR="009D32F3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CB5E43">
        <w:rPr>
          <w:b/>
        </w:rPr>
        <w:t>4.3.2013</w:t>
      </w:r>
    </w:p>
    <w:p w:rsidR="0083120E" w:rsidRDefault="0083120E"/>
    <w:p w:rsidR="002D7A52" w:rsidRDefault="002D7A52" w:rsidP="002D7A52">
      <w:pPr>
        <w:rPr>
          <w:b/>
          <w:sz w:val="28"/>
          <w:szCs w:val="28"/>
          <w:u w:val="single"/>
        </w:rPr>
      </w:pPr>
    </w:p>
    <w:p w:rsidR="002D7A52" w:rsidRPr="004B3ED3" w:rsidRDefault="002D7A52" w:rsidP="002D7A52">
      <w:pPr>
        <w:rPr>
          <w:sz w:val="32"/>
          <w:szCs w:val="32"/>
        </w:rPr>
      </w:pPr>
      <w:r w:rsidRPr="004B3ED3">
        <w:rPr>
          <w:b/>
          <w:sz w:val="32"/>
          <w:szCs w:val="32"/>
        </w:rPr>
        <w:t xml:space="preserve">Anotace:  </w:t>
      </w:r>
      <w:r>
        <w:rPr>
          <w:sz w:val="32"/>
          <w:szCs w:val="32"/>
        </w:rPr>
        <w:t>Materiál je určen pro 1</w:t>
      </w:r>
      <w:r w:rsidRPr="004B3ED3">
        <w:rPr>
          <w:sz w:val="32"/>
          <w:szCs w:val="32"/>
        </w:rPr>
        <w:t xml:space="preserve">. ročník SOŠ, inovuje výuku využitím multimediálních pomůcek. Slouží k výkladu nové látky nebo k opakování učiva. Je možné ho použít ke společné práci na interaktivní tabuli, kde si žáci mohou látku zopakovat a pak společně </w:t>
      </w:r>
      <w:r>
        <w:rPr>
          <w:sz w:val="32"/>
          <w:szCs w:val="32"/>
        </w:rPr>
        <w:t>o autorech</w:t>
      </w:r>
      <w:r w:rsidRPr="004B3ED3">
        <w:rPr>
          <w:sz w:val="32"/>
          <w:szCs w:val="32"/>
        </w:rPr>
        <w:t xml:space="preserve"> i přečtených dílech diskutovat. Může také sloužit k individuální přípravě ve formě vytištěného pracovního listu. </w:t>
      </w:r>
    </w:p>
    <w:p w:rsidR="0083120E" w:rsidRDefault="0083120E"/>
    <w:p w:rsidR="00791F4A" w:rsidRPr="009E5194" w:rsidRDefault="00791F4A" w:rsidP="00840092">
      <w:pPr>
        <w:rPr>
          <w:b/>
          <w:sz w:val="32"/>
          <w:szCs w:val="32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Pr="007529AA" w:rsidRDefault="00A42F6D" w:rsidP="00840092">
      <w:pPr>
        <w:rPr>
          <w:szCs w:val="24"/>
        </w:rPr>
      </w:pPr>
      <w:r w:rsidRPr="002E758D">
        <w:rPr>
          <w:b/>
          <w:sz w:val="28"/>
          <w:szCs w:val="28"/>
          <w:u w:val="single"/>
        </w:rPr>
        <w:t>ITALSKÁ RENESANCE</w:t>
      </w:r>
      <w:r>
        <w:rPr>
          <w:sz w:val="28"/>
          <w:szCs w:val="28"/>
        </w:rPr>
        <w:br/>
      </w:r>
      <w:r w:rsidRPr="002E758D">
        <w:rPr>
          <w:b/>
          <w:szCs w:val="24"/>
          <w:u w:val="single"/>
        </w:rPr>
        <w:t>Historické souvislosti renesance</w:t>
      </w:r>
      <w:r>
        <w:rPr>
          <w:szCs w:val="24"/>
        </w:rPr>
        <w:br/>
        <w:t>- vznikla na přelomu 13. A 14.století  v bohatých městech severní Itálie – Florencie , Benátky</w:t>
      </w:r>
      <w:r>
        <w:rPr>
          <w:szCs w:val="24"/>
        </w:rPr>
        <w:br/>
        <w:t xml:space="preserve">- města byla bohatá kvůli rozvíjejícímu se </w:t>
      </w:r>
      <w:proofErr w:type="spellStart"/>
      <w:r>
        <w:rPr>
          <w:szCs w:val="24"/>
        </w:rPr>
        <w:t>obchodu</w:t>
      </w:r>
      <w:proofErr w:type="spellEnd"/>
      <w:r>
        <w:rPr>
          <w:szCs w:val="24"/>
        </w:rPr>
        <w:t xml:space="preserve">→bohaté měšťanstvo se stalo největší společenskou silou např. </w:t>
      </w:r>
      <w:proofErr w:type="spellStart"/>
      <w:r>
        <w:rPr>
          <w:szCs w:val="24"/>
        </w:rPr>
        <w:t>Mediceové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Strozziové</w:t>
      </w:r>
      <w:proofErr w:type="spellEnd"/>
      <w:r>
        <w:rPr>
          <w:szCs w:val="24"/>
        </w:rPr>
        <w:br/>
        <w:t xml:space="preserve">- renesance je podmíněna přírodovědnými astronomickými objevy (Mikuláš </w:t>
      </w:r>
      <w:proofErr w:type="spellStart"/>
      <w:r>
        <w:rPr>
          <w:szCs w:val="24"/>
        </w:rPr>
        <w:t>Koperník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Giordano</w:t>
      </w:r>
      <w:proofErr w:type="spellEnd"/>
      <w:r>
        <w:rPr>
          <w:szCs w:val="24"/>
        </w:rPr>
        <w:t xml:space="preserve"> Bruno, Galileo Galilei), které otřásly autoritou církve</w:t>
      </w:r>
      <w:r>
        <w:rPr>
          <w:szCs w:val="24"/>
        </w:rPr>
        <w:br/>
        <w:t>- důvěra ve vědecké zkoumání a v lidský r</w:t>
      </w:r>
      <w:r w:rsidR="003F67F6">
        <w:rPr>
          <w:szCs w:val="24"/>
        </w:rPr>
        <w:t xml:space="preserve">ozum posílily sebevědomí </w:t>
      </w:r>
      <w:proofErr w:type="spellStart"/>
      <w:r w:rsidR="003F67F6">
        <w:rPr>
          <w:szCs w:val="24"/>
        </w:rPr>
        <w:t>lidí</w:t>
      </w:r>
      <w:proofErr w:type="spellEnd"/>
      <w:r w:rsidR="003F67F6">
        <w:rPr>
          <w:szCs w:val="24"/>
        </w:rPr>
        <w:t>→např. zámořské objevy – objevení Ameriky roku 1492</w:t>
      </w:r>
      <w:r w:rsidR="003F67F6">
        <w:rPr>
          <w:szCs w:val="24"/>
        </w:rPr>
        <w:br/>
        <w:t xml:space="preserve">- objev knihtisku – </w:t>
      </w:r>
      <w:proofErr w:type="spellStart"/>
      <w:r w:rsidR="003F67F6">
        <w:rPr>
          <w:szCs w:val="24"/>
        </w:rPr>
        <w:t>Johann</w:t>
      </w:r>
      <w:proofErr w:type="spellEnd"/>
      <w:r w:rsidR="003F67F6">
        <w:rPr>
          <w:szCs w:val="24"/>
        </w:rPr>
        <w:t xml:space="preserve"> </w:t>
      </w:r>
      <w:proofErr w:type="spellStart"/>
      <w:r w:rsidR="003F67F6">
        <w:rPr>
          <w:szCs w:val="24"/>
        </w:rPr>
        <w:t>Gutenberg</w:t>
      </w:r>
      <w:proofErr w:type="spellEnd"/>
      <w:r w:rsidR="003F67F6">
        <w:rPr>
          <w:szCs w:val="24"/>
        </w:rPr>
        <w:t xml:space="preserve"> – poznatky se najednou daly šířit mnohem rychleji</w:t>
      </w:r>
      <w:r w:rsidR="003F67F6">
        <w:rPr>
          <w:szCs w:val="24"/>
        </w:rPr>
        <w:br/>
        <w:t>- objevují se snahy o reformaci církve</w:t>
      </w:r>
      <w:r w:rsidR="003F67F6">
        <w:rPr>
          <w:szCs w:val="24"/>
        </w:rPr>
        <w:br/>
        <w:t>- inspirace antickou kulturou</w:t>
      </w:r>
      <w:r w:rsidR="003F67F6">
        <w:rPr>
          <w:szCs w:val="24"/>
        </w:rPr>
        <w:br/>
      </w:r>
      <w:r w:rsidR="003F67F6">
        <w:rPr>
          <w:szCs w:val="24"/>
        </w:rPr>
        <w:br/>
      </w:r>
      <w:r w:rsidR="003F67F6" w:rsidRPr="002E758D">
        <w:rPr>
          <w:b/>
          <w:szCs w:val="24"/>
          <w:u w:val="single"/>
        </w:rPr>
        <w:t>Základní rysy humanismu</w:t>
      </w:r>
      <w:r w:rsidR="003F67F6">
        <w:rPr>
          <w:szCs w:val="24"/>
        </w:rPr>
        <w:br/>
      </w:r>
      <w:r w:rsidR="003F67F6">
        <w:rPr>
          <w:b/>
          <w:szCs w:val="24"/>
        </w:rPr>
        <w:t>Renesance je etapa ve vývoji lidské evropské společnosti – jde tedy o období historické, o celý dobový umělecký a životní styl.</w:t>
      </w:r>
      <w:r w:rsidR="003F67F6">
        <w:rPr>
          <w:b/>
          <w:szCs w:val="24"/>
        </w:rPr>
        <w:br/>
        <w:t xml:space="preserve">Humanismus je soustava názorů, či spíš </w:t>
      </w:r>
      <w:r w:rsidR="007529AA">
        <w:rPr>
          <w:b/>
          <w:szCs w:val="24"/>
        </w:rPr>
        <w:t>životní program.</w:t>
      </w:r>
      <w:r w:rsidR="007529AA">
        <w:rPr>
          <w:b/>
          <w:szCs w:val="24"/>
        </w:rPr>
        <w:br/>
      </w:r>
      <w:r w:rsidR="007529AA">
        <w:rPr>
          <w:szCs w:val="24"/>
        </w:rPr>
        <w:t>(humanismus je tedy jedna ze složek renesančního úsilí)</w:t>
      </w:r>
      <w:r w:rsidR="007529AA">
        <w:rPr>
          <w:szCs w:val="24"/>
        </w:rPr>
        <w:br/>
        <w:t xml:space="preserve">- slovo humanismus pochází z latinského  </w:t>
      </w:r>
      <w:proofErr w:type="spellStart"/>
      <w:r w:rsidR="007529AA">
        <w:rPr>
          <w:szCs w:val="24"/>
        </w:rPr>
        <w:t>humanus</w:t>
      </w:r>
      <w:proofErr w:type="spellEnd"/>
      <w:r w:rsidR="007529AA">
        <w:rPr>
          <w:szCs w:val="24"/>
        </w:rPr>
        <w:t xml:space="preserve"> – lidský</w:t>
      </w:r>
      <w:r w:rsidR="007529AA">
        <w:rPr>
          <w:szCs w:val="24"/>
        </w:rPr>
        <w:br/>
        <w:t>- je zdůrazněna přirozená rovnost všech lidí před Bohem</w:t>
      </w:r>
      <w:r w:rsidR="007529AA">
        <w:rPr>
          <w:szCs w:val="24"/>
        </w:rPr>
        <w:br/>
        <w:t xml:space="preserve">- zdůrazňovala se osobní zkušenost </w:t>
      </w:r>
      <w:r w:rsidR="007529AA">
        <w:rPr>
          <w:szCs w:val="24"/>
        </w:rPr>
        <w:br/>
        <w:t>- zájem byl obrácen od Boha k člověku – ten má právo a svobodné myšlení a jednání, ale je také za své jedn</w:t>
      </w:r>
      <w:r w:rsidR="002E758D">
        <w:rPr>
          <w:szCs w:val="24"/>
        </w:rPr>
        <w:t>ání zodpovědný</w:t>
      </w:r>
      <w:r w:rsidR="002E758D">
        <w:rPr>
          <w:szCs w:val="24"/>
        </w:rPr>
        <w:br/>
      </w:r>
      <w:r w:rsidR="002E758D" w:rsidRPr="002E758D">
        <w:rPr>
          <w:b/>
          <w:szCs w:val="24"/>
          <w:u w:val="single"/>
        </w:rPr>
        <w:br/>
        <w:t>Umění renesance  - m</w:t>
      </w:r>
      <w:r w:rsidR="007529AA" w:rsidRPr="002E758D">
        <w:rPr>
          <w:b/>
          <w:szCs w:val="24"/>
          <w:u w:val="single"/>
        </w:rPr>
        <w:t>alířství</w:t>
      </w:r>
      <w:r w:rsidR="007529AA">
        <w:rPr>
          <w:szCs w:val="24"/>
        </w:rPr>
        <w:t xml:space="preserve"> </w:t>
      </w:r>
      <w:r w:rsidR="007529AA">
        <w:rPr>
          <w:szCs w:val="24"/>
        </w:rPr>
        <w:br/>
        <w:t xml:space="preserve">- Sandro </w:t>
      </w:r>
      <w:proofErr w:type="spellStart"/>
      <w:r w:rsidR="007529AA">
        <w:rPr>
          <w:szCs w:val="24"/>
        </w:rPr>
        <w:t>Boticelli</w:t>
      </w:r>
      <w:proofErr w:type="spellEnd"/>
      <w:r w:rsidR="007529AA">
        <w:rPr>
          <w:szCs w:val="24"/>
        </w:rPr>
        <w:t xml:space="preserve"> – např. obraz Zrození Venuše</w:t>
      </w:r>
      <w:r w:rsidR="007529AA">
        <w:rPr>
          <w:szCs w:val="24"/>
        </w:rPr>
        <w:br/>
        <w:t>- Leonardo da Vinci – Mona Lisa</w:t>
      </w:r>
      <w:r w:rsidR="00F34C90">
        <w:rPr>
          <w:szCs w:val="24"/>
        </w:rPr>
        <w:br/>
        <w:t xml:space="preserve">- Rafael </w:t>
      </w:r>
      <w:proofErr w:type="spellStart"/>
      <w:r w:rsidR="00F34C90">
        <w:rPr>
          <w:szCs w:val="24"/>
        </w:rPr>
        <w:t>Santi</w:t>
      </w:r>
      <w:proofErr w:type="spellEnd"/>
      <w:r w:rsidR="00F34C90">
        <w:rPr>
          <w:szCs w:val="24"/>
        </w:rPr>
        <w:t xml:space="preserve"> – autor Madony sixtinské</w:t>
      </w:r>
      <w:r w:rsidR="007529AA">
        <w:rPr>
          <w:szCs w:val="24"/>
        </w:rPr>
        <w:br/>
        <w:t xml:space="preserve">- </w:t>
      </w:r>
      <w:proofErr w:type="spellStart"/>
      <w:r w:rsidR="007529AA">
        <w:rPr>
          <w:szCs w:val="24"/>
        </w:rPr>
        <w:t>Michelangelo</w:t>
      </w:r>
      <w:proofErr w:type="spellEnd"/>
      <w:r w:rsidR="007529AA">
        <w:rPr>
          <w:szCs w:val="24"/>
        </w:rPr>
        <w:t xml:space="preserve"> </w:t>
      </w:r>
      <w:proofErr w:type="spellStart"/>
      <w:r w:rsidR="00F34C90">
        <w:rPr>
          <w:szCs w:val="24"/>
        </w:rPr>
        <w:t>Buonarroti</w:t>
      </w:r>
      <w:proofErr w:type="spellEnd"/>
      <w:r w:rsidR="00F34C90">
        <w:rPr>
          <w:szCs w:val="24"/>
        </w:rPr>
        <w:t xml:space="preserve"> – autor fresek v Sixtinské kapli ve Vatikánu</w:t>
      </w: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C640B4" w:rsidRDefault="00AD0D5F" w:rsidP="00C640B4">
      <w:pPr>
        <w:rPr>
          <w:szCs w:val="24"/>
        </w:rPr>
      </w:pPr>
      <w:r w:rsidRPr="002E758D">
        <w:rPr>
          <w:b/>
          <w:sz w:val="32"/>
          <w:szCs w:val="32"/>
          <w:u w:val="single"/>
        </w:rPr>
        <w:t>Italská renesanční literatura</w:t>
      </w:r>
      <w:r w:rsidRPr="002E758D">
        <w:rPr>
          <w:b/>
          <w:sz w:val="32"/>
          <w:szCs w:val="32"/>
          <w:u w:val="single"/>
        </w:rPr>
        <w:br/>
      </w:r>
      <w:r w:rsidRPr="002E758D">
        <w:rPr>
          <w:b/>
          <w:sz w:val="28"/>
          <w:szCs w:val="28"/>
          <w:u w:val="single"/>
        </w:rPr>
        <w:t>Dante Alighieri</w:t>
      </w:r>
      <w:r>
        <w:rPr>
          <w:sz w:val="28"/>
          <w:szCs w:val="28"/>
        </w:rPr>
        <w:t xml:space="preserve"> (1265 – 1321)</w:t>
      </w:r>
      <w:r>
        <w:rPr>
          <w:sz w:val="28"/>
          <w:szCs w:val="28"/>
        </w:rPr>
        <w:br/>
        <w:t>-</w:t>
      </w:r>
      <w:r>
        <w:rPr>
          <w:szCs w:val="24"/>
        </w:rPr>
        <w:t xml:space="preserve"> narodil se ve Florencii</w:t>
      </w:r>
      <w:r>
        <w:rPr>
          <w:szCs w:val="24"/>
        </w:rPr>
        <w:br/>
        <w:t>- skoro dvacet let žil ve vyhnanství mimo své rodné město</w:t>
      </w:r>
      <w:r>
        <w:rPr>
          <w:szCs w:val="24"/>
        </w:rPr>
        <w:br/>
        <w:t xml:space="preserve">- časové patří ještě do </w:t>
      </w:r>
      <w:proofErr w:type="spellStart"/>
      <w:r>
        <w:rPr>
          <w:szCs w:val="24"/>
        </w:rPr>
        <w:t>středověku</w:t>
      </w:r>
      <w:proofErr w:type="spellEnd"/>
      <w:r>
        <w:rPr>
          <w:szCs w:val="24"/>
        </w:rPr>
        <w:t>→obdivuje ale antiku a víru v lidské schopnosti →znaky renesance</w:t>
      </w:r>
      <w:r>
        <w:rPr>
          <w:szCs w:val="24"/>
        </w:rPr>
        <w:br/>
      </w:r>
      <w:r w:rsidRPr="002E758D">
        <w:rPr>
          <w:b/>
          <w:sz w:val="28"/>
          <w:szCs w:val="28"/>
          <w:u w:val="single"/>
        </w:rPr>
        <w:t xml:space="preserve"> Literární dílo:</w:t>
      </w:r>
      <w:r>
        <w:rPr>
          <w:szCs w:val="24"/>
        </w:rPr>
        <w:br/>
      </w:r>
      <w:r w:rsidRPr="002E758D">
        <w:rPr>
          <w:b/>
          <w:szCs w:val="24"/>
          <w:u w:val="single"/>
        </w:rPr>
        <w:t>Božská komedie</w:t>
      </w:r>
      <w:r>
        <w:rPr>
          <w:szCs w:val="24"/>
        </w:rPr>
        <w:t xml:space="preserve"> (1306 – 1320)</w:t>
      </w:r>
      <w:r w:rsidR="00A20720">
        <w:rPr>
          <w:szCs w:val="24"/>
        </w:rPr>
        <w:t xml:space="preserve">  - duchovní epos psaný plných patnáct let. Vznikal ve vyh</w:t>
      </w:r>
      <w:r w:rsidR="002E758D">
        <w:rPr>
          <w:szCs w:val="24"/>
        </w:rPr>
        <w:t xml:space="preserve">nanství, </w:t>
      </w:r>
      <w:r w:rsidR="00A20720">
        <w:rPr>
          <w:szCs w:val="24"/>
        </w:rPr>
        <w:t xml:space="preserve"> je plný lásky a stesku po Beatrici, kterou Dante poznal v dětství a která jako mladá zemřela</w:t>
      </w:r>
      <w:r w:rsidR="00A20720">
        <w:rPr>
          <w:szCs w:val="24"/>
        </w:rPr>
        <w:br/>
        <w:t xml:space="preserve"> - děj začíná v temném hvozdě  (alegorie světa), v kterém básník zabloudil</w:t>
      </w:r>
      <w:r w:rsidR="00A20720">
        <w:rPr>
          <w:szCs w:val="24"/>
        </w:rPr>
        <w:br/>
        <w:t>- je zde ohrožován třemi šelmami – Smyslnost, Pýcha ,Lakomství</w:t>
      </w:r>
      <w:r w:rsidR="00A20720">
        <w:rPr>
          <w:szCs w:val="24"/>
        </w:rPr>
        <w:br/>
        <w:t>- zemřelá milenka Beatrice mu posílá průvodce, básníka Vergilia</w:t>
      </w:r>
      <w:r w:rsidR="00A20720">
        <w:rPr>
          <w:szCs w:val="24"/>
        </w:rPr>
        <w:br/>
        <w:t>- s nim básník potom prochází nejprve Peklem a pak Očistcem</w:t>
      </w:r>
      <w:r w:rsidR="00771C7B">
        <w:rPr>
          <w:szCs w:val="24"/>
        </w:rPr>
        <w:br/>
        <w:t>- v Pekle se Dante setkává s řadou známých, přátel i odpůrců, s vladaři, filosofy i teology a vede s nimi dialog</w:t>
      </w:r>
      <w:r w:rsidR="00771C7B">
        <w:rPr>
          <w:szCs w:val="24"/>
        </w:rPr>
        <w:br/>
        <w:t xml:space="preserve"> - Očistec má podobu ostrova s velkou horou</w:t>
      </w:r>
      <w:r w:rsidR="00771C7B">
        <w:rPr>
          <w:szCs w:val="24"/>
        </w:rPr>
        <w:br/>
        <w:t xml:space="preserve">- básník prochází nejprve prvním pásmem – </w:t>
      </w:r>
      <w:proofErr w:type="spellStart"/>
      <w:r w:rsidR="00771C7B">
        <w:rPr>
          <w:szCs w:val="24"/>
        </w:rPr>
        <w:t>předočistcem</w:t>
      </w:r>
      <w:proofErr w:type="spellEnd"/>
      <w:r w:rsidR="00771C7B">
        <w:rPr>
          <w:szCs w:val="24"/>
        </w:rPr>
        <w:br/>
        <w:t xml:space="preserve">- pak prochází sedmi pásmy očistce, které odpovídají sedmi hlavním hříchům – pýcha, závist, hněv, </w:t>
      </w:r>
      <w:r w:rsidR="0042319F">
        <w:rPr>
          <w:szCs w:val="24"/>
        </w:rPr>
        <w:t>lenost, lakota, nestřídmost, smilnění</w:t>
      </w:r>
      <w:r w:rsidR="00771C7B">
        <w:rPr>
          <w:szCs w:val="24"/>
        </w:rPr>
        <w:br/>
        <w:t xml:space="preserve">- na konci pouti Očistcem se básníka ujímá Beatrice – Vergilius je pohan a nesmí </w:t>
      </w:r>
      <w:proofErr w:type="spellStart"/>
      <w:r w:rsidR="00771C7B">
        <w:rPr>
          <w:szCs w:val="24"/>
        </w:rPr>
        <w:t>vstoupi</w:t>
      </w:r>
      <w:proofErr w:type="spellEnd"/>
      <w:r w:rsidR="00771C7B">
        <w:rPr>
          <w:szCs w:val="24"/>
        </w:rPr>
        <w:t xml:space="preserve"> do Ráje</w:t>
      </w:r>
      <w:r w:rsidR="00771C7B">
        <w:rPr>
          <w:szCs w:val="24"/>
        </w:rPr>
        <w:br/>
        <w:t>- celá pouť básníka vrcholí závěrečnou oslavou Beatrice a božské autority</w:t>
      </w:r>
      <w:r w:rsidR="00C640B4">
        <w:rPr>
          <w:szCs w:val="24"/>
        </w:rPr>
        <w:br/>
      </w:r>
      <w:r w:rsidR="00C640B4">
        <w:rPr>
          <w:szCs w:val="24"/>
        </w:rPr>
        <w:br/>
        <w:t>Božská komedie je alegorií o cestě duše a člověka ke spáse a Bohu</w:t>
      </w:r>
    </w:p>
    <w:p w:rsidR="00FC46DD" w:rsidRDefault="00C640B4" w:rsidP="00661656">
      <w:pPr>
        <w:pStyle w:val="Nadpis3"/>
        <w:spacing w:before="0" w:beforeAutospacing="0" w:after="0" w:afterAutospacing="0" w:line="360" w:lineRule="auto"/>
        <w:rPr>
          <w:b w:val="0"/>
          <w:sz w:val="24"/>
          <w:szCs w:val="24"/>
        </w:rPr>
      </w:pPr>
      <w:r w:rsidRPr="002E758D">
        <w:rPr>
          <w:b w:val="0"/>
          <w:sz w:val="24"/>
          <w:szCs w:val="24"/>
        </w:rPr>
        <w:t xml:space="preserve">Dílo se původně jmenovalo je Komedie – až </w:t>
      </w:r>
      <w:proofErr w:type="spellStart"/>
      <w:r w:rsidRPr="002E758D">
        <w:rPr>
          <w:b w:val="0"/>
          <w:sz w:val="24"/>
          <w:szCs w:val="24"/>
        </w:rPr>
        <w:t>Boccaccio</w:t>
      </w:r>
      <w:proofErr w:type="spellEnd"/>
      <w:r w:rsidRPr="002E758D">
        <w:rPr>
          <w:b w:val="0"/>
          <w:sz w:val="24"/>
          <w:szCs w:val="24"/>
        </w:rPr>
        <w:t xml:space="preserve"> přidal slovo „božská“</w:t>
      </w:r>
      <w:r w:rsidRPr="002E758D">
        <w:rPr>
          <w:b w:val="0"/>
          <w:sz w:val="24"/>
          <w:szCs w:val="24"/>
        </w:rPr>
        <w:br/>
        <w:t>Dílo obsahuje 3 oddíly, v každé části je 33 zpěvů, básníka ohrožují 3 šelmy, má celkem 3 průvodce → využívání čísla tři je typické pro středověkou literaturu</w:t>
      </w:r>
      <w:r w:rsidRPr="002E758D">
        <w:rPr>
          <w:b w:val="0"/>
          <w:sz w:val="24"/>
          <w:szCs w:val="24"/>
        </w:rPr>
        <w:br/>
        <w:t>Láska k Beatrici je tak silná, že se z ní v závěru stává téměř ideál lidské a božské dokonalosti</w:t>
      </w:r>
      <w:r w:rsidR="00AD0D5F" w:rsidRPr="009E5194">
        <w:rPr>
          <w:b w:val="0"/>
        </w:rPr>
        <w:br/>
      </w:r>
      <w:r w:rsidR="00771C7B" w:rsidRPr="009E5194">
        <w:rPr>
          <w:b w:val="0"/>
        </w:rPr>
        <w:lastRenderedPageBreak/>
        <w:br/>
      </w:r>
      <w:r w:rsidR="00771C7B">
        <w:rPr>
          <w:b w:val="0"/>
        </w:rPr>
        <w:br/>
      </w:r>
      <w:r w:rsidR="00771C7B">
        <w:rPr>
          <w:b w:val="0"/>
        </w:rPr>
        <w:br/>
      </w:r>
      <w:r w:rsidR="002E758D" w:rsidRPr="002E758D">
        <w:rPr>
          <w:u w:val="single"/>
        </w:rPr>
        <w:t xml:space="preserve">Dante </w:t>
      </w:r>
      <w:proofErr w:type="spellStart"/>
      <w:r w:rsidR="002E758D" w:rsidRPr="002E758D">
        <w:rPr>
          <w:u w:val="single"/>
        </w:rPr>
        <w:t>Alighieri</w:t>
      </w:r>
      <w:proofErr w:type="spellEnd"/>
      <w:r w:rsidR="00771C7B">
        <w:rPr>
          <w:b w:val="0"/>
        </w:rPr>
        <w:br/>
      </w:r>
      <w:r>
        <w:rPr>
          <w:noProof/>
        </w:rPr>
        <w:drawing>
          <wp:inline distT="0" distB="0" distL="0" distR="0">
            <wp:extent cx="3250794" cy="2107937"/>
            <wp:effectExtent l="19050" t="0" r="6756" b="0"/>
            <wp:docPr id="16" name="obrázek 16" descr="http://3.bp.blogspot.com/-PhdBLpc1BlQ/UTNQeWCiWsI/AAAAAAAANMg/quHRYcg-9Vw/s640/dante-alighieri-Andrea-del-Castag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3.bp.blogspot.com/-PhdBLpc1BlQ/UTNQeWCiWsI/AAAAAAAANMg/quHRYcg-9Vw/s640/dante-alighieri-Andrea-del-Castagn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0794" cy="2107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3E98">
        <w:rPr>
          <w:noProof/>
        </w:rPr>
        <w:drawing>
          <wp:inline distT="0" distB="0" distL="0" distR="0">
            <wp:extent cx="2326005" cy="1972945"/>
            <wp:effectExtent l="19050" t="0" r="0" b="0"/>
            <wp:docPr id="6" name="obrázek 13" descr="https://encrypted-tbn1.gstatic.com/images?q=tbn:ANd9GcScXH1jxdEDz-bU_xi-k3QaOhEmdME4lR9-qk0qKEE1J7arCA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ncrypted-tbn1.gstatic.com/images?q=tbn:ANd9GcScXH1jxdEDz-bU_xi-k3QaOhEmdME4lR9-qk0qKEE1J7arCAWy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197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758D">
        <w:rPr>
          <w:b w:val="0"/>
        </w:rPr>
        <w:br/>
      </w:r>
      <w:r w:rsidR="002E758D">
        <w:rPr>
          <w:b w:val="0"/>
        </w:rPr>
        <w:br/>
      </w:r>
      <w:r w:rsidR="002E758D">
        <w:rPr>
          <w:b w:val="0"/>
        </w:rPr>
        <w:br/>
      </w:r>
      <w:r w:rsidR="002E758D">
        <w:rPr>
          <w:b w:val="0"/>
        </w:rPr>
        <w:br/>
      </w:r>
      <w:r w:rsidR="002E758D">
        <w:rPr>
          <w:b w:val="0"/>
        </w:rPr>
        <w:br/>
      </w:r>
      <w:r w:rsidR="002E758D">
        <w:rPr>
          <w:b w:val="0"/>
        </w:rPr>
        <w:br/>
      </w:r>
      <w:r w:rsidR="002E758D" w:rsidRPr="002E758D">
        <w:rPr>
          <w:u w:val="single"/>
        </w:rPr>
        <w:t>Božská komedie</w:t>
      </w:r>
      <w:r w:rsidR="002E758D">
        <w:rPr>
          <w:b w:val="0"/>
        </w:rPr>
        <w:br/>
      </w:r>
      <w:r w:rsidR="002E758D">
        <w:rPr>
          <w:b w:val="0"/>
        </w:rPr>
        <w:br/>
      </w:r>
      <w:r w:rsidR="006D38BD">
        <w:rPr>
          <w:noProof/>
        </w:rPr>
        <w:drawing>
          <wp:inline distT="0" distB="0" distL="0" distR="0">
            <wp:extent cx="2590800" cy="1768221"/>
            <wp:effectExtent l="19050" t="0" r="0" b="0"/>
            <wp:docPr id="2" name="obrázek 4" descr="http://img9.rajce.idnes.cz/d0902/2/2809/2809906_3e294bee143b6b0b41962e562259664c/images/Bozska_komedie_IT_1325-50_007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g9.rajce.idnes.cz/d0902/2/2809/2809906_3e294bee143b6b0b41962e562259664c/images/Bozska_komedie_IT_1325-50_007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68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E5194" w:rsidRPr="009E5194">
        <w:rPr>
          <w:b w:val="0"/>
          <w:noProof/>
        </w:rPr>
        <w:drawing>
          <wp:inline distT="0" distB="0" distL="0" distR="0">
            <wp:extent cx="2688000" cy="2020800"/>
            <wp:effectExtent l="19050" t="0" r="0" b="0"/>
            <wp:docPr id="8" name="obrázek 10" descr="http://upload.wikimedia.org/wikipedia/commons/thumb/5/58/Dante_Domenico_di_Michelino_Duomo_Florence.jpg/560px-Dante_Domenico_di_Michelino_Duomo_Flore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5/58/Dante_Domenico_di_Michelino_Duomo_Florence.jpg/560px-Dante_Domenico_di_Michelino_Duomo_Florenc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000" cy="202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D38BD">
        <w:rPr>
          <w:noProof/>
        </w:rPr>
        <w:lastRenderedPageBreak/>
        <w:drawing>
          <wp:inline distT="0" distB="0" distL="0" distR="0">
            <wp:extent cx="6242304" cy="8817254"/>
            <wp:effectExtent l="19050" t="0" r="6096" b="0"/>
            <wp:docPr id="7" name="obrázek 7" descr="http://www.ebookeater.cz/upload/pdf_preview/201208/235-239-1344941924.p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ebookeater.cz/upload/pdf_preview/201208/235-239-1344941924.pdf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2304" cy="8817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="00A21856" w:rsidRPr="002E758D">
        <w:rPr>
          <w:sz w:val="32"/>
          <w:szCs w:val="32"/>
          <w:u w:val="single"/>
        </w:rPr>
        <w:lastRenderedPageBreak/>
        <w:t>Francesco</w:t>
      </w:r>
      <w:proofErr w:type="spellEnd"/>
      <w:r w:rsidR="00A21856" w:rsidRPr="002E758D">
        <w:rPr>
          <w:sz w:val="32"/>
          <w:szCs w:val="32"/>
          <w:u w:val="single"/>
        </w:rPr>
        <w:t xml:space="preserve"> </w:t>
      </w:r>
      <w:proofErr w:type="spellStart"/>
      <w:r w:rsidR="00A21856" w:rsidRPr="002E758D">
        <w:rPr>
          <w:sz w:val="32"/>
          <w:szCs w:val="32"/>
          <w:u w:val="single"/>
        </w:rPr>
        <w:t>Petrarca</w:t>
      </w:r>
      <w:proofErr w:type="spellEnd"/>
      <w:r w:rsidR="00A21856" w:rsidRPr="002E758D">
        <w:rPr>
          <w:sz w:val="32"/>
          <w:szCs w:val="32"/>
          <w:u w:val="single"/>
        </w:rPr>
        <w:t xml:space="preserve"> (1304 – 1374)</w:t>
      </w:r>
      <w:r w:rsidR="00A21856" w:rsidRPr="00F37C8F">
        <w:rPr>
          <w:b w:val="0"/>
          <w:sz w:val="24"/>
          <w:szCs w:val="24"/>
        </w:rPr>
        <w:br/>
        <w:t>- italský básník, prozaik a myslitel</w:t>
      </w:r>
      <w:r w:rsidR="009B7F90" w:rsidRPr="00F37C8F">
        <w:rPr>
          <w:b w:val="0"/>
          <w:sz w:val="24"/>
          <w:szCs w:val="24"/>
        </w:rPr>
        <w:t>, považovaný za zakladatele sonetu</w:t>
      </w:r>
      <w:r w:rsidR="00A21856" w:rsidRPr="00F37C8F">
        <w:rPr>
          <w:b w:val="0"/>
          <w:sz w:val="24"/>
          <w:szCs w:val="24"/>
        </w:rPr>
        <w:br/>
        <w:t>- jako Dante pocházel z Florencie a byl také z politických důvodů ve vyhnanství</w:t>
      </w:r>
      <w:r w:rsidR="00A21856" w:rsidRPr="00F37C8F">
        <w:rPr>
          <w:b w:val="0"/>
          <w:sz w:val="24"/>
          <w:szCs w:val="24"/>
        </w:rPr>
        <w:br/>
        <w:t>- při studiích práv v Avignonu byl vysvěcen na kněze</w:t>
      </w:r>
      <w:r w:rsidR="00A21856" w:rsidRPr="00F37C8F">
        <w:rPr>
          <w:b w:val="0"/>
          <w:sz w:val="24"/>
          <w:szCs w:val="24"/>
        </w:rPr>
        <w:br/>
        <w:t>- také se tam setkal se šlechtičnou Laurou – ta se stala inspirací jeho milostné poezie</w:t>
      </w:r>
      <w:r w:rsidR="0051465E" w:rsidRPr="00F37C8F">
        <w:rPr>
          <w:b w:val="0"/>
          <w:sz w:val="24"/>
          <w:szCs w:val="24"/>
        </w:rPr>
        <w:br/>
        <w:t>Literární dílo:</w:t>
      </w:r>
      <w:r w:rsidR="0051465E" w:rsidRPr="00F37C8F">
        <w:rPr>
          <w:b w:val="0"/>
          <w:sz w:val="24"/>
          <w:szCs w:val="24"/>
        </w:rPr>
        <w:br/>
        <w:t>Zpěvník (známý také jako Sonety pro Lauru)</w:t>
      </w:r>
      <w:r w:rsidR="0051465E" w:rsidRPr="00F37C8F">
        <w:rPr>
          <w:b w:val="0"/>
          <w:sz w:val="24"/>
          <w:szCs w:val="24"/>
        </w:rPr>
        <w:br/>
        <w:t>- dělí se na dva celky – Za Lauřina života a Po Lauřině smrti</w:t>
      </w:r>
      <w:r w:rsidR="00A21856" w:rsidRPr="00F37C8F">
        <w:rPr>
          <w:b w:val="0"/>
          <w:sz w:val="24"/>
          <w:szCs w:val="24"/>
        </w:rPr>
        <w:br/>
      </w:r>
      <w:r w:rsidR="0051465E" w:rsidRPr="00F37C8F">
        <w:rPr>
          <w:b w:val="0"/>
          <w:sz w:val="24"/>
          <w:szCs w:val="24"/>
        </w:rPr>
        <w:t>- většinou se jedná o milostnou tematiku – vyjadřují nenaplněnou lásku k Lauře</w:t>
      </w:r>
      <w:r w:rsidR="0051465E" w:rsidRPr="00F37C8F">
        <w:rPr>
          <w:b w:val="0"/>
          <w:sz w:val="24"/>
          <w:szCs w:val="24"/>
        </w:rPr>
        <w:br/>
        <w:t>- hluboký cit, chvilkové nálady, silný a upřímný prožitek →to vše však na</w:t>
      </w:r>
      <w:r w:rsidR="00FC46DD">
        <w:rPr>
          <w:b w:val="0"/>
          <w:sz w:val="24"/>
          <w:szCs w:val="24"/>
        </w:rPr>
        <w:t>ráží na středověkou morálku</w:t>
      </w:r>
    </w:p>
    <w:p w:rsidR="00FC46DD" w:rsidRDefault="00FC46DD" w:rsidP="00661656">
      <w:pPr>
        <w:pStyle w:val="Nadpis3"/>
        <w:spacing w:before="0" w:beforeAutospacing="0" w:after="0" w:afterAutospacing="0" w:line="360" w:lineRule="auto"/>
        <w:rPr>
          <w:b w:val="0"/>
          <w:sz w:val="24"/>
          <w:szCs w:val="24"/>
        </w:rPr>
      </w:pPr>
    </w:p>
    <w:p w:rsidR="00FC46DD" w:rsidRDefault="00FC46DD" w:rsidP="00661656">
      <w:pPr>
        <w:pStyle w:val="Nadpis3"/>
        <w:spacing w:before="0" w:beforeAutospacing="0" w:after="0" w:afterAutospacing="0" w:line="360" w:lineRule="auto"/>
        <w:rPr>
          <w:b w:val="0"/>
          <w:sz w:val="24"/>
          <w:szCs w:val="24"/>
        </w:rPr>
      </w:pPr>
    </w:p>
    <w:p w:rsidR="00FC46DD" w:rsidRDefault="00FC46DD" w:rsidP="00661656">
      <w:pPr>
        <w:pStyle w:val="Nadpis3"/>
        <w:spacing w:before="0" w:beforeAutospacing="0" w:after="0" w:afterAutospacing="0" w:line="360" w:lineRule="auto"/>
        <w:rPr>
          <w:b w:val="0"/>
          <w:sz w:val="24"/>
          <w:szCs w:val="24"/>
        </w:rPr>
      </w:pPr>
    </w:p>
    <w:p w:rsidR="00661656" w:rsidRPr="00661656" w:rsidRDefault="00A21856" w:rsidP="00661656">
      <w:pPr>
        <w:pStyle w:val="Nadpis3"/>
        <w:spacing w:before="0" w:beforeAutospacing="0" w:after="0" w:afterAutospacing="0" w:line="360" w:lineRule="auto"/>
        <w:rPr>
          <w:sz w:val="19"/>
          <w:szCs w:val="19"/>
        </w:rPr>
      </w:pPr>
      <w:r w:rsidRPr="00F37C8F">
        <w:rPr>
          <w:b w:val="0"/>
          <w:sz w:val="24"/>
          <w:szCs w:val="24"/>
        </w:rPr>
        <w:br/>
      </w:r>
      <w:proofErr w:type="spellStart"/>
      <w:r w:rsidR="00FB2194">
        <w:rPr>
          <w:b w:val="0"/>
          <w:sz w:val="20"/>
          <w:szCs w:val="20"/>
        </w:rPr>
        <w:t>Francesco</w:t>
      </w:r>
      <w:proofErr w:type="spellEnd"/>
      <w:r w:rsidR="00FB2194">
        <w:rPr>
          <w:b w:val="0"/>
          <w:sz w:val="20"/>
          <w:szCs w:val="20"/>
        </w:rPr>
        <w:t xml:space="preserve"> </w:t>
      </w:r>
      <w:proofErr w:type="spellStart"/>
      <w:r w:rsidR="00FB2194">
        <w:rPr>
          <w:b w:val="0"/>
          <w:sz w:val="20"/>
          <w:szCs w:val="20"/>
        </w:rPr>
        <w:t>Petrarca</w:t>
      </w:r>
      <w:proofErr w:type="spellEnd"/>
      <w:r w:rsidR="00596726">
        <w:rPr>
          <w:b w:val="0"/>
          <w:sz w:val="20"/>
          <w:szCs w:val="20"/>
        </w:rPr>
        <w:t xml:space="preserve">                           Laura</w:t>
      </w:r>
      <w:r w:rsidRPr="00F37C8F">
        <w:rPr>
          <w:b w:val="0"/>
          <w:sz w:val="24"/>
          <w:szCs w:val="24"/>
        </w:rPr>
        <w:br/>
      </w:r>
      <w:r w:rsidR="0051465E" w:rsidRPr="00F37C8F">
        <w:rPr>
          <w:b w:val="0"/>
          <w:noProof/>
          <w:sz w:val="24"/>
          <w:szCs w:val="24"/>
        </w:rPr>
        <w:drawing>
          <wp:inline distT="0" distB="0" distL="0" distR="0">
            <wp:extent cx="2687320" cy="1709420"/>
            <wp:effectExtent l="19050" t="0" r="0" b="0"/>
            <wp:docPr id="19" name="obrázek 19" descr="https://encrypted-tbn2.gstatic.com/images?q=tbn:ANd9GcRiud7glPQMl6J27ZKU_WVbCRdK4e3PZAdw6IUtuhcYTmIvzff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encrypted-tbn2.gstatic.com/images?q=tbn:ANd9GcRiud7glPQMl6J27ZKU_WVbCRdK4e3PZAdw6IUtuhcYTmIvzffv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7320" cy="170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03FD" w:rsidRPr="00F37C8F">
        <w:rPr>
          <w:b w:val="0"/>
          <w:noProof/>
          <w:sz w:val="24"/>
          <w:szCs w:val="24"/>
        </w:rPr>
        <w:drawing>
          <wp:inline distT="0" distB="0" distL="0" distR="0">
            <wp:extent cx="1988820" cy="2286000"/>
            <wp:effectExtent l="19050" t="0" r="0" b="0"/>
            <wp:docPr id="25" name="obrázek 25" descr="http://www.tuscanyvillages.com/wp-content/uploads/2010/05/francesco_petrarca-e1274817597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tuscanyvillages.com/wp-content/uploads/2010/05/francesco_petrarca-e12748175979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82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96726">
        <w:rPr>
          <w:b w:val="0"/>
          <w:sz w:val="20"/>
          <w:szCs w:val="20"/>
        </w:rPr>
        <w:t xml:space="preserve"> </w:t>
      </w:r>
      <w:proofErr w:type="spellStart"/>
      <w:r w:rsidR="00596726">
        <w:rPr>
          <w:b w:val="0"/>
          <w:sz w:val="20"/>
          <w:szCs w:val="20"/>
        </w:rPr>
        <w:t>Petrarca</w:t>
      </w:r>
      <w:proofErr w:type="spellEnd"/>
      <w:r w:rsidR="001603FD" w:rsidRPr="00F37C8F">
        <w:rPr>
          <w:b w:val="0"/>
          <w:sz w:val="24"/>
          <w:szCs w:val="24"/>
        </w:rPr>
        <w:br/>
      </w:r>
      <w:r w:rsidR="00661656">
        <w:rPr>
          <w:b w:val="0"/>
          <w:sz w:val="24"/>
          <w:szCs w:val="24"/>
        </w:rPr>
        <w:br/>
      </w:r>
      <w:r w:rsidR="00661656">
        <w:rPr>
          <w:b w:val="0"/>
          <w:sz w:val="24"/>
          <w:szCs w:val="24"/>
        </w:rPr>
        <w:br/>
      </w:r>
      <w:r w:rsidR="00661656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661656">
        <w:rPr>
          <w:b w:val="0"/>
          <w:sz w:val="24"/>
          <w:szCs w:val="24"/>
        </w:rPr>
        <w:br/>
      </w:r>
      <w:r w:rsidR="00661656">
        <w:rPr>
          <w:b w:val="0"/>
          <w:sz w:val="24"/>
          <w:szCs w:val="24"/>
        </w:rPr>
        <w:br/>
      </w:r>
      <w:r w:rsidR="00FC46DD" w:rsidRPr="00FC46DD">
        <w:rPr>
          <w:sz w:val="24"/>
          <w:szCs w:val="24"/>
          <w:u w:val="single"/>
        </w:rPr>
        <w:lastRenderedPageBreak/>
        <w:t xml:space="preserve">Ukázka </w:t>
      </w:r>
      <w:proofErr w:type="spellStart"/>
      <w:r w:rsidR="00FC46DD" w:rsidRPr="00FC46DD">
        <w:rPr>
          <w:sz w:val="24"/>
          <w:szCs w:val="24"/>
          <w:u w:val="single"/>
        </w:rPr>
        <w:t>Petrarcovy</w:t>
      </w:r>
      <w:proofErr w:type="spellEnd"/>
      <w:r w:rsidR="00FC46DD" w:rsidRPr="00FC46DD">
        <w:rPr>
          <w:sz w:val="24"/>
          <w:szCs w:val="24"/>
          <w:u w:val="single"/>
        </w:rPr>
        <w:t xml:space="preserve"> tvorby:</w:t>
      </w:r>
      <w:r w:rsidR="00FC46DD">
        <w:rPr>
          <w:sz w:val="24"/>
          <w:szCs w:val="24"/>
          <w:u w:val="single"/>
        </w:rPr>
        <w:br/>
      </w:r>
      <w:r w:rsidR="00661656" w:rsidRPr="00661656">
        <w:rPr>
          <w:b w:val="0"/>
          <w:sz w:val="24"/>
          <w:szCs w:val="24"/>
        </w:rPr>
        <w:br/>
      </w:r>
      <w:r w:rsidR="00661656" w:rsidRPr="00FC46DD">
        <w:rPr>
          <w:sz w:val="36"/>
          <w:szCs w:val="36"/>
        </w:rPr>
        <w:t>Sonety Lauře</w:t>
      </w:r>
    </w:p>
    <w:p w:rsidR="00661656" w:rsidRPr="00FC46DD" w:rsidRDefault="00661656" w:rsidP="00661656">
      <w:pPr>
        <w:spacing w:line="240" w:lineRule="auto"/>
        <w:rPr>
          <w:sz w:val="28"/>
          <w:szCs w:val="28"/>
        </w:rPr>
      </w:pPr>
      <w:r w:rsidRPr="00FC46DD">
        <w:rPr>
          <w:sz w:val="28"/>
          <w:szCs w:val="28"/>
        </w:rPr>
        <w:t>Mír nenacházím, k válce síla není.</w:t>
      </w:r>
      <w:r w:rsidRPr="00FC46DD">
        <w:rPr>
          <w:sz w:val="28"/>
          <w:szCs w:val="28"/>
        </w:rPr>
        <w:br/>
        <w:t>A bojím se a doufám, žhnu, jsem led.</w:t>
      </w:r>
      <w:r w:rsidRPr="00FC46DD">
        <w:rPr>
          <w:sz w:val="28"/>
          <w:szCs w:val="28"/>
        </w:rPr>
        <w:br/>
        <w:t>Na nebe vzlétám, ležím na té</w:t>
      </w:r>
      <w:r w:rsidRPr="00FC46DD">
        <w:rPr>
          <w:rStyle w:val="apple-converted-space"/>
          <w:sz w:val="28"/>
          <w:szCs w:val="28"/>
        </w:rPr>
        <w:t> </w:t>
      </w:r>
      <w:hyperlink r:id="rId16" w:history="1">
        <w:r w:rsidRPr="00FC46DD">
          <w:rPr>
            <w:rStyle w:val="Hypertextovodkaz"/>
            <w:color w:val="auto"/>
            <w:sz w:val="28"/>
            <w:szCs w:val="28"/>
            <w:u w:val="none"/>
          </w:rPr>
          <w:t>zemi</w:t>
        </w:r>
      </w:hyperlink>
      <w:r w:rsidRPr="00FC46DD">
        <w:rPr>
          <w:sz w:val="28"/>
          <w:szCs w:val="28"/>
        </w:rPr>
        <w:t>;</w:t>
      </w:r>
      <w:r w:rsidRPr="00FC46DD">
        <w:rPr>
          <w:sz w:val="28"/>
          <w:szCs w:val="28"/>
        </w:rPr>
        <w:br/>
        <w:t>a v dlaních nic, objímám celý</w:t>
      </w:r>
      <w:r w:rsidRPr="00FC46DD">
        <w:rPr>
          <w:rStyle w:val="apple-converted-space"/>
          <w:sz w:val="28"/>
          <w:szCs w:val="28"/>
        </w:rPr>
        <w:t> </w:t>
      </w:r>
      <w:hyperlink r:id="rId17" w:history="1">
        <w:r w:rsidRPr="00FC46DD">
          <w:rPr>
            <w:rStyle w:val="Hypertextovodkaz"/>
            <w:color w:val="auto"/>
            <w:sz w:val="28"/>
            <w:szCs w:val="28"/>
            <w:u w:val="none"/>
          </w:rPr>
          <w:t>svět</w:t>
        </w:r>
      </w:hyperlink>
      <w:r w:rsidRPr="00FC46DD">
        <w:rPr>
          <w:sz w:val="28"/>
          <w:szCs w:val="28"/>
        </w:rPr>
        <w:t>.</w:t>
      </w:r>
    </w:p>
    <w:p w:rsidR="00661656" w:rsidRPr="00FC46DD" w:rsidRDefault="00661656" w:rsidP="00661656">
      <w:pPr>
        <w:pStyle w:val="Normlnweb"/>
        <w:spacing w:before="240" w:beforeAutospacing="0" w:after="288" w:afterAutospacing="0"/>
        <w:rPr>
          <w:sz w:val="28"/>
          <w:szCs w:val="28"/>
        </w:rPr>
      </w:pPr>
      <w:r w:rsidRPr="00FC46DD">
        <w:rPr>
          <w:sz w:val="28"/>
          <w:szCs w:val="28"/>
        </w:rPr>
        <w:t>Vězní, kdo neotevře, nezamkne mi;</w:t>
      </w:r>
      <w:r w:rsidRPr="00FC46DD">
        <w:rPr>
          <w:sz w:val="28"/>
          <w:szCs w:val="28"/>
        </w:rPr>
        <w:br/>
        <w:t xml:space="preserve">nechce mi </w:t>
      </w:r>
      <w:proofErr w:type="spellStart"/>
      <w:r w:rsidRPr="00FC46DD">
        <w:rPr>
          <w:sz w:val="28"/>
          <w:szCs w:val="28"/>
        </w:rPr>
        <w:t>vlást</w:t>
      </w:r>
      <w:proofErr w:type="spellEnd"/>
      <w:r w:rsidRPr="00FC46DD">
        <w:rPr>
          <w:sz w:val="28"/>
          <w:szCs w:val="28"/>
        </w:rPr>
        <w:t>, nesundá smyčku zpět.</w:t>
      </w:r>
      <w:r w:rsidRPr="00FC46DD">
        <w:rPr>
          <w:sz w:val="28"/>
          <w:szCs w:val="28"/>
        </w:rPr>
        <w:br/>
        <w:t>Smrt Amor nedá, pouta nesejme mi;</w:t>
      </w:r>
      <w:r w:rsidRPr="00FC46DD">
        <w:rPr>
          <w:sz w:val="28"/>
          <w:szCs w:val="28"/>
        </w:rPr>
        <w:br/>
        <w:t>nechce mě živého, nezprostí běd.</w:t>
      </w:r>
    </w:p>
    <w:p w:rsidR="00661656" w:rsidRPr="00FC46DD" w:rsidRDefault="00661656" w:rsidP="00661656">
      <w:pPr>
        <w:pStyle w:val="Normlnweb"/>
        <w:spacing w:before="240" w:beforeAutospacing="0" w:after="288" w:afterAutospacing="0"/>
        <w:rPr>
          <w:sz w:val="28"/>
          <w:szCs w:val="28"/>
        </w:rPr>
      </w:pPr>
      <w:r w:rsidRPr="00FC46DD">
        <w:rPr>
          <w:sz w:val="28"/>
          <w:szCs w:val="28"/>
        </w:rPr>
        <w:t>Bez očí vidím, křičím bez</w:t>
      </w:r>
      <w:r w:rsidRPr="00FC46DD">
        <w:rPr>
          <w:rStyle w:val="apple-converted-space"/>
          <w:sz w:val="28"/>
          <w:szCs w:val="28"/>
        </w:rPr>
        <w:t> </w:t>
      </w:r>
      <w:hyperlink r:id="rId18" w:history="1">
        <w:r w:rsidRPr="00FC46DD">
          <w:rPr>
            <w:rStyle w:val="Hypertextovodkaz"/>
            <w:color w:val="auto"/>
            <w:sz w:val="28"/>
            <w:szCs w:val="28"/>
            <w:u w:val="none"/>
          </w:rPr>
          <w:t>jazyka</w:t>
        </w:r>
      </w:hyperlink>
      <w:r w:rsidRPr="00FC46DD">
        <w:rPr>
          <w:sz w:val="28"/>
          <w:szCs w:val="28"/>
        </w:rPr>
        <w:t>;</w:t>
      </w:r>
      <w:r w:rsidRPr="00FC46DD">
        <w:rPr>
          <w:sz w:val="28"/>
          <w:szCs w:val="28"/>
        </w:rPr>
        <w:br/>
        <w:t>po zmaru prahnu,</w:t>
      </w:r>
      <w:r w:rsidRPr="00FC46DD">
        <w:rPr>
          <w:rStyle w:val="apple-converted-space"/>
          <w:sz w:val="28"/>
          <w:szCs w:val="28"/>
        </w:rPr>
        <w:t> </w:t>
      </w:r>
      <w:hyperlink r:id="rId19" w:history="1">
        <w:r w:rsidRPr="00FC46DD">
          <w:rPr>
            <w:rStyle w:val="Hypertextovodkaz"/>
            <w:color w:val="auto"/>
            <w:sz w:val="28"/>
            <w:szCs w:val="28"/>
            <w:u w:val="none"/>
          </w:rPr>
          <w:t>pomoc</w:t>
        </w:r>
      </w:hyperlink>
      <w:r w:rsidRPr="00FC46DD">
        <w:rPr>
          <w:rStyle w:val="apple-converted-space"/>
          <w:sz w:val="28"/>
          <w:szCs w:val="28"/>
        </w:rPr>
        <w:t> </w:t>
      </w:r>
      <w:r w:rsidRPr="00FC46DD">
        <w:rPr>
          <w:sz w:val="28"/>
          <w:szCs w:val="28"/>
        </w:rPr>
        <w:t>zaklínám.</w:t>
      </w:r>
      <w:r w:rsidRPr="00FC46DD">
        <w:rPr>
          <w:sz w:val="28"/>
          <w:szCs w:val="28"/>
        </w:rPr>
        <w:br/>
        <w:t>Nenávist k sobě, lásku k jiné zas.</w:t>
      </w:r>
    </w:p>
    <w:p w:rsidR="00661656" w:rsidRPr="00FC46DD" w:rsidRDefault="00661656" w:rsidP="00661656">
      <w:pPr>
        <w:pStyle w:val="Normlnweb"/>
        <w:spacing w:before="240" w:beforeAutospacing="0" w:after="288" w:afterAutospacing="0"/>
        <w:rPr>
          <w:sz w:val="28"/>
          <w:szCs w:val="28"/>
        </w:rPr>
      </w:pPr>
      <w:r w:rsidRPr="00FC46DD">
        <w:rPr>
          <w:sz w:val="28"/>
          <w:szCs w:val="28"/>
        </w:rPr>
        <w:t>Pasu se v</w:t>
      </w:r>
      <w:r w:rsidRPr="00FC46DD">
        <w:rPr>
          <w:rStyle w:val="apple-converted-space"/>
          <w:sz w:val="28"/>
          <w:szCs w:val="28"/>
        </w:rPr>
        <w:t> </w:t>
      </w:r>
      <w:hyperlink r:id="rId20" w:history="1">
        <w:r w:rsidRPr="00FC46DD">
          <w:rPr>
            <w:rStyle w:val="Hypertextovodkaz"/>
            <w:color w:val="auto"/>
            <w:sz w:val="28"/>
            <w:szCs w:val="28"/>
            <w:u w:val="none"/>
          </w:rPr>
          <w:t>bolestech</w:t>
        </w:r>
      </w:hyperlink>
      <w:r w:rsidRPr="00FC46DD">
        <w:rPr>
          <w:rStyle w:val="apple-converted-space"/>
          <w:sz w:val="28"/>
          <w:szCs w:val="28"/>
        </w:rPr>
        <w:t> </w:t>
      </w:r>
      <w:r w:rsidRPr="00FC46DD">
        <w:rPr>
          <w:sz w:val="28"/>
          <w:szCs w:val="28"/>
        </w:rPr>
        <w:t>a v smích vzlykám.</w:t>
      </w:r>
      <w:r w:rsidRPr="00FC46DD">
        <w:rPr>
          <w:sz w:val="28"/>
          <w:szCs w:val="28"/>
        </w:rPr>
        <w:br/>
        <w:t>K životu, k smrti stejný odpor mám -</w:t>
      </w:r>
      <w:r w:rsidRPr="00FC46DD">
        <w:rPr>
          <w:sz w:val="28"/>
          <w:szCs w:val="28"/>
        </w:rPr>
        <w:br/>
        <w:t>a v tomto stavu, paní, jsme jen z vás.</w:t>
      </w:r>
    </w:p>
    <w:p w:rsidR="00F37C8F" w:rsidRPr="00F37C8F" w:rsidRDefault="00661656" w:rsidP="00AB55B0">
      <w:pPr>
        <w:pStyle w:val="Nadpis3"/>
        <w:shd w:val="clear" w:color="auto" w:fill="FFFFFF"/>
        <w:spacing w:before="0" w:beforeAutospacing="0" w:after="72" w:afterAutospacing="0" w:line="360" w:lineRule="auto"/>
        <w:rPr>
          <w:b w:val="0"/>
          <w:color w:val="000000"/>
          <w:sz w:val="24"/>
          <w:szCs w:val="24"/>
        </w:rPr>
      </w:pPr>
      <w:r w:rsidRPr="00FC46DD">
        <w:rPr>
          <w:rFonts w:ascii="Tahoma" w:hAnsi="Tahoma" w:cs="Tahoma"/>
          <w:color w:val="000000"/>
          <w:sz w:val="28"/>
          <w:szCs w:val="28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1603FD" w:rsidRPr="00F37C8F">
        <w:rPr>
          <w:b w:val="0"/>
          <w:sz w:val="24"/>
          <w:szCs w:val="24"/>
        </w:rPr>
        <w:lastRenderedPageBreak/>
        <w:br/>
      </w:r>
      <w:r w:rsidR="001603FD" w:rsidRPr="00F37C8F">
        <w:rPr>
          <w:b w:val="0"/>
          <w:sz w:val="24"/>
          <w:szCs w:val="24"/>
        </w:rPr>
        <w:br/>
      </w:r>
      <w:proofErr w:type="spellStart"/>
      <w:r w:rsidR="001603FD" w:rsidRPr="00FC46DD">
        <w:rPr>
          <w:sz w:val="36"/>
          <w:szCs w:val="36"/>
          <w:u w:val="single"/>
        </w:rPr>
        <w:t>Giovanni</w:t>
      </w:r>
      <w:proofErr w:type="spellEnd"/>
      <w:r w:rsidR="001603FD" w:rsidRPr="00FC46DD">
        <w:rPr>
          <w:sz w:val="36"/>
          <w:szCs w:val="36"/>
          <w:u w:val="single"/>
        </w:rPr>
        <w:t xml:space="preserve"> </w:t>
      </w:r>
      <w:proofErr w:type="spellStart"/>
      <w:r w:rsidR="001603FD" w:rsidRPr="00FC46DD">
        <w:rPr>
          <w:sz w:val="36"/>
          <w:szCs w:val="36"/>
          <w:u w:val="single"/>
        </w:rPr>
        <w:t>Boccaccio</w:t>
      </w:r>
      <w:proofErr w:type="spellEnd"/>
      <w:r w:rsidR="001603FD" w:rsidRPr="00FC46DD">
        <w:rPr>
          <w:sz w:val="36"/>
          <w:szCs w:val="36"/>
          <w:u w:val="single"/>
        </w:rPr>
        <w:t xml:space="preserve">  (1313 – 1375)</w:t>
      </w:r>
      <w:r w:rsidR="001603FD" w:rsidRPr="00F37C8F">
        <w:rPr>
          <w:b w:val="0"/>
          <w:sz w:val="24"/>
          <w:szCs w:val="24"/>
        </w:rPr>
        <w:br/>
        <w:t xml:space="preserve"> - italský renesanční novelista a epik</w:t>
      </w:r>
      <w:r w:rsidR="001603FD" w:rsidRPr="00F37C8F">
        <w:rPr>
          <w:b w:val="0"/>
          <w:sz w:val="24"/>
          <w:szCs w:val="24"/>
        </w:rPr>
        <w:br/>
        <w:t>- syn florentského obchodníka</w:t>
      </w:r>
      <w:r w:rsidR="001603FD" w:rsidRPr="00F37C8F">
        <w:rPr>
          <w:b w:val="0"/>
          <w:sz w:val="24"/>
          <w:szCs w:val="24"/>
        </w:rPr>
        <w:br/>
        <w:t>- přísný otec, zlá macha → tvrdé dětství</w:t>
      </w:r>
      <w:r w:rsidR="001603FD" w:rsidRPr="00F37C8F">
        <w:rPr>
          <w:b w:val="0"/>
          <w:sz w:val="24"/>
          <w:szCs w:val="24"/>
        </w:rPr>
        <w:br/>
        <w:t>- vystudoval práva, ale nesnášel to</w:t>
      </w:r>
      <w:r w:rsidR="001603FD" w:rsidRPr="00F37C8F">
        <w:rPr>
          <w:b w:val="0"/>
          <w:sz w:val="24"/>
          <w:szCs w:val="24"/>
        </w:rPr>
        <w:br/>
        <w:t>- od mládí psal zábavné příběhy s milostnou tematikou</w:t>
      </w:r>
      <w:r w:rsidR="001603FD" w:rsidRPr="00F37C8F">
        <w:rPr>
          <w:b w:val="0"/>
          <w:sz w:val="24"/>
          <w:szCs w:val="24"/>
        </w:rPr>
        <w:br/>
      </w:r>
      <w:r w:rsidR="00DC1837" w:rsidRPr="00F37C8F">
        <w:rPr>
          <w:b w:val="0"/>
          <w:sz w:val="24"/>
          <w:szCs w:val="24"/>
        </w:rPr>
        <w:t>- hodně cestoval jako diplomat</w:t>
      </w:r>
      <w:r w:rsidR="001603FD" w:rsidRPr="00F37C8F">
        <w:rPr>
          <w:b w:val="0"/>
          <w:sz w:val="24"/>
          <w:szCs w:val="24"/>
        </w:rPr>
        <w:br/>
      </w:r>
      <w:r w:rsidR="00DC1837" w:rsidRPr="00F37C8F">
        <w:rPr>
          <w:b w:val="0"/>
          <w:sz w:val="24"/>
          <w:szCs w:val="24"/>
        </w:rPr>
        <w:t>- odpůrce středověku a mystiky</w:t>
      </w:r>
      <w:r w:rsidR="00DC1837" w:rsidRPr="00F37C8F">
        <w:rPr>
          <w:b w:val="0"/>
          <w:sz w:val="24"/>
          <w:szCs w:val="24"/>
        </w:rPr>
        <w:br/>
        <w:t>- celý život se věnoval pozemským věcem a světu lidí</w:t>
      </w:r>
      <w:r w:rsidR="00DC1837" w:rsidRPr="00F37C8F">
        <w:rPr>
          <w:b w:val="0"/>
          <w:sz w:val="24"/>
          <w:szCs w:val="24"/>
        </w:rPr>
        <w:br/>
        <w:t>- v jeho dílech je vidět touha po životě a všech pozemských rozkoších a radostech</w:t>
      </w:r>
      <w:r w:rsidR="00DC1837" w:rsidRPr="00F37C8F">
        <w:rPr>
          <w:b w:val="0"/>
          <w:sz w:val="24"/>
          <w:szCs w:val="24"/>
        </w:rPr>
        <w:br/>
        <w:t xml:space="preserve">- ve stáří dostal </w:t>
      </w:r>
      <w:proofErr w:type="spellStart"/>
      <w:r w:rsidR="00DC1837" w:rsidRPr="00F37C8F">
        <w:rPr>
          <w:b w:val="0"/>
          <w:sz w:val="24"/>
          <w:szCs w:val="24"/>
        </w:rPr>
        <w:t>Boccaccio</w:t>
      </w:r>
      <w:proofErr w:type="spellEnd"/>
      <w:r w:rsidR="00DC1837" w:rsidRPr="00F37C8F">
        <w:rPr>
          <w:b w:val="0"/>
          <w:sz w:val="24"/>
          <w:szCs w:val="24"/>
        </w:rPr>
        <w:t xml:space="preserve"> strach z posmrtné odplaty a svoje díla zavrhnul</w:t>
      </w:r>
      <w:r w:rsidR="00DC1837" w:rsidRPr="00F37C8F">
        <w:rPr>
          <w:b w:val="0"/>
          <w:sz w:val="24"/>
          <w:szCs w:val="24"/>
        </w:rPr>
        <w:br/>
      </w:r>
      <w:r w:rsidR="00DC1837" w:rsidRPr="00F37C8F">
        <w:rPr>
          <w:b w:val="0"/>
          <w:sz w:val="24"/>
          <w:szCs w:val="24"/>
        </w:rPr>
        <w:br/>
      </w:r>
      <w:r w:rsidR="00DC1837" w:rsidRPr="00F37C8F">
        <w:rPr>
          <w:b w:val="0"/>
          <w:sz w:val="24"/>
          <w:szCs w:val="24"/>
        </w:rPr>
        <w:br/>
      </w:r>
      <w:r w:rsidR="00DC1837" w:rsidRPr="00F37C8F">
        <w:rPr>
          <w:b w:val="0"/>
          <w:sz w:val="24"/>
          <w:szCs w:val="24"/>
        </w:rPr>
        <w:br/>
      </w:r>
      <w:r w:rsidR="00EF7E8A">
        <w:rPr>
          <w:b w:val="0"/>
          <w:sz w:val="20"/>
          <w:szCs w:val="20"/>
        </w:rPr>
        <w:t>Giovanni Boccaccio</w:t>
      </w:r>
      <w:bookmarkStart w:id="0" w:name="_GoBack"/>
      <w:bookmarkEnd w:id="0"/>
      <w:r w:rsidR="006D38BD" w:rsidRPr="00F37C8F">
        <w:rPr>
          <w:b w:val="0"/>
          <w:sz w:val="24"/>
          <w:szCs w:val="24"/>
        </w:rPr>
        <w:br/>
      </w:r>
      <w:r w:rsidR="00DC1837" w:rsidRPr="00F37C8F">
        <w:rPr>
          <w:b w:val="0"/>
          <w:noProof/>
          <w:sz w:val="24"/>
          <w:szCs w:val="24"/>
        </w:rPr>
        <w:drawing>
          <wp:inline distT="0" distB="0" distL="0" distR="0">
            <wp:extent cx="2449195" cy="2854325"/>
            <wp:effectExtent l="19050" t="0" r="8255" b="0"/>
            <wp:docPr id="28" name="obrázek 28" descr="http://i2.listal.com/image/28683/600full-giovanni-boccacc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2.listal.com/image/28683/600full-giovanni-boccaccio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195" cy="285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216" w:rsidRPr="00F37C8F">
        <w:rPr>
          <w:b w:val="0"/>
          <w:noProof/>
          <w:sz w:val="24"/>
          <w:szCs w:val="24"/>
        </w:rPr>
        <w:drawing>
          <wp:inline distT="0" distB="0" distL="0" distR="0">
            <wp:extent cx="2059305" cy="2576195"/>
            <wp:effectExtent l="19050" t="0" r="0" b="0"/>
            <wp:docPr id="31" name="obrázek 31" descr="http://digilander.libero.it/antignanoweb/illustri/boccaccio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digilander.libero.it/antignanoweb/illustri/boccaccio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305" cy="2576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46DD">
        <w:rPr>
          <w:b w:val="0"/>
          <w:sz w:val="24"/>
          <w:szCs w:val="24"/>
        </w:rPr>
        <w:br/>
      </w:r>
      <w:r w:rsidR="00FC46DD">
        <w:rPr>
          <w:b w:val="0"/>
          <w:sz w:val="24"/>
          <w:szCs w:val="24"/>
        </w:rPr>
        <w:br/>
      </w:r>
      <w:r w:rsidR="00127216" w:rsidRPr="00F37C8F">
        <w:rPr>
          <w:b w:val="0"/>
          <w:sz w:val="24"/>
          <w:szCs w:val="24"/>
        </w:rPr>
        <w:br/>
      </w:r>
      <w:r w:rsidR="00127216" w:rsidRPr="00F37C8F">
        <w:rPr>
          <w:b w:val="0"/>
          <w:sz w:val="24"/>
          <w:szCs w:val="24"/>
        </w:rPr>
        <w:br/>
      </w:r>
      <w:r w:rsidR="005E0FC7" w:rsidRPr="00FC46DD">
        <w:rPr>
          <w:sz w:val="24"/>
          <w:szCs w:val="24"/>
          <w:u w:val="single"/>
        </w:rPr>
        <w:lastRenderedPageBreak/>
        <w:t>Literární dílo:</w:t>
      </w:r>
      <w:r w:rsidR="005E0FC7" w:rsidRPr="00F37C8F">
        <w:rPr>
          <w:b w:val="0"/>
          <w:sz w:val="24"/>
          <w:szCs w:val="24"/>
        </w:rPr>
        <w:br/>
      </w:r>
      <w:r w:rsidR="005E0FC7" w:rsidRPr="00FC46DD">
        <w:rPr>
          <w:sz w:val="28"/>
          <w:szCs w:val="28"/>
          <w:u w:val="single"/>
        </w:rPr>
        <w:t>Dekameron (1352)</w:t>
      </w:r>
      <w:r w:rsidR="005E0FC7" w:rsidRPr="00F37C8F">
        <w:rPr>
          <w:b w:val="0"/>
          <w:sz w:val="24"/>
          <w:szCs w:val="24"/>
        </w:rPr>
        <w:t xml:space="preserve"> </w:t>
      </w:r>
      <w:r w:rsidR="00F37C8F" w:rsidRPr="00F37C8F">
        <w:rPr>
          <w:b w:val="0"/>
          <w:sz w:val="24"/>
          <w:szCs w:val="24"/>
        </w:rPr>
        <w:br/>
        <w:t>- roku 1348 vypukl ve Florencii mor, před kterým lidé utíkali na venkov</w:t>
      </w:r>
      <w:r w:rsidR="005E0FC7" w:rsidRPr="00F37C8F">
        <w:rPr>
          <w:b w:val="0"/>
          <w:sz w:val="24"/>
          <w:szCs w:val="24"/>
        </w:rPr>
        <w:br/>
      </w:r>
      <w:r w:rsidR="00F37C8F" w:rsidRPr="00F37C8F">
        <w:rPr>
          <w:b w:val="0"/>
          <w:sz w:val="24"/>
          <w:szCs w:val="24"/>
        </w:rPr>
        <w:t>- jednotlivé příběhy si pak na venkovském sídle deset dní vypráví deset lidí (sedm urozených dam a tři šlechtici) →příběhů je tedy sto</w:t>
      </w:r>
      <w:r w:rsidR="00F37C8F" w:rsidRPr="00F37C8F">
        <w:rPr>
          <w:b w:val="0"/>
          <w:sz w:val="24"/>
          <w:szCs w:val="24"/>
        </w:rPr>
        <w:br/>
        <w:t>-příběhy (novely) mají různé náměty</w:t>
      </w:r>
      <w:r w:rsidR="00F37C8F" w:rsidRPr="00F37C8F">
        <w:rPr>
          <w:b w:val="0"/>
          <w:sz w:val="24"/>
          <w:szCs w:val="24"/>
        </w:rPr>
        <w:br/>
        <w:t>- příběhy jsou většinou laškovné a rozmarné</w:t>
      </w:r>
      <w:r w:rsidR="00F37C8F" w:rsidRPr="00F37C8F">
        <w:rPr>
          <w:b w:val="0"/>
          <w:sz w:val="24"/>
          <w:szCs w:val="24"/>
        </w:rPr>
        <w:br/>
        <w:t xml:space="preserve">- velké množství příběhů je naplněno </w:t>
      </w:r>
      <w:proofErr w:type="spellStart"/>
      <w:r w:rsidR="00F37C8F" w:rsidRPr="00F37C8F">
        <w:rPr>
          <w:b w:val="0"/>
          <w:sz w:val="24"/>
          <w:szCs w:val="24"/>
        </w:rPr>
        <w:t>erotikou</w:t>
      </w:r>
      <w:proofErr w:type="spellEnd"/>
      <w:r w:rsidR="00F37C8F" w:rsidRPr="00F37C8F">
        <w:rPr>
          <w:b w:val="0"/>
          <w:sz w:val="24"/>
          <w:szCs w:val="24"/>
        </w:rPr>
        <w:t>→hlavním účelem příběhů bylo poskytnout zábavu</w:t>
      </w:r>
      <w:r w:rsidR="00F37C8F" w:rsidRPr="00F37C8F">
        <w:rPr>
          <w:b w:val="0"/>
          <w:sz w:val="24"/>
          <w:szCs w:val="24"/>
        </w:rPr>
        <w:br/>
      </w:r>
      <w:r w:rsidR="00F37C8F" w:rsidRPr="00F37C8F">
        <w:rPr>
          <w:b w:val="0"/>
          <w:sz w:val="24"/>
          <w:szCs w:val="24"/>
        </w:rPr>
        <w:br/>
      </w:r>
      <w:r w:rsidR="00F37C8F" w:rsidRPr="00FC46DD">
        <w:rPr>
          <w:sz w:val="24"/>
          <w:szCs w:val="24"/>
          <w:u w:val="single"/>
        </w:rPr>
        <w:t>Ukázky příběhů:</w:t>
      </w:r>
      <w:r w:rsidR="00F37C8F" w:rsidRPr="00F37C8F">
        <w:rPr>
          <w:b w:val="0"/>
          <w:sz w:val="24"/>
          <w:szCs w:val="24"/>
        </w:rPr>
        <w:br/>
      </w:r>
      <w:r w:rsidR="00F37C8F" w:rsidRPr="00F37C8F">
        <w:rPr>
          <w:b w:val="0"/>
          <w:sz w:val="24"/>
          <w:szCs w:val="24"/>
        </w:rPr>
        <w:br/>
      </w:r>
      <w:r w:rsidR="00F37C8F" w:rsidRPr="00FC46DD">
        <w:rPr>
          <w:rStyle w:val="mw-headline"/>
          <w:color w:val="000000"/>
          <w:sz w:val="24"/>
          <w:szCs w:val="24"/>
        </w:rPr>
        <w:t>Den druhý, příběh druhý</w:t>
      </w:r>
    </w:p>
    <w:p w:rsidR="00F37C8F" w:rsidRPr="00661656" w:rsidRDefault="00F37C8F" w:rsidP="00F37C8F">
      <w:pPr>
        <w:pStyle w:val="Normlnweb"/>
        <w:shd w:val="clear" w:color="auto" w:fill="FFFFFF"/>
        <w:spacing w:before="96" w:beforeAutospacing="0" w:after="120" w:afterAutospacing="0" w:line="261" w:lineRule="atLeast"/>
      </w:pPr>
      <w:r w:rsidRPr="00661656">
        <w:t>Do</w:t>
      </w:r>
      <w:r w:rsidRPr="00661656">
        <w:rPr>
          <w:rStyle w:val="apple-converted-space"/>
        </w:rPr>
        <w:t> </w:t>
      </w:r>
      <w:proofErr w:type="spellStart"/>
      <w:r w:rsidR="00881EB7" w:rsidRPr="00881EB7">
        <w:fldChar w:fldCharType="begin"/>
      </w:r>
      <w:r w:rsidR="00EF7E8A">
        <w:instrText xml:space="preserve"> HYPERLINK "http://cs.wikipedia.org/wiki/Bologna" \o "Bologna" </w:instrText>
      </w:r>
      <w:r w:rsidR="00881EB7" w:rsidRPr="00881EB7">
        <w:fldChar w:fldCharType="separate"/>
      </w:r>
      <w:r w:rsidRPr="00661656">
        <w:rPr>
          <w:rStyle w:val="Hypertextovodkaz"/>
          <w:color w:val="auto"/>
          <w:u w:val="none"/>
        </w:rPr>
        <w:t>Bologne</w:t>
      </w:r>
      <w:proofErr w:type="spellEnd"/>
      <w:r w:rsidR="00881EB7">
        <w:rPr>
          <w:rStyle w:val="Hypertextovodkaz"/>
          <w:color w:val="auto"/>
          <w:u w:val="none"/>
        </w:rPr>
        <w:fldChar w:fldCharType="end"/>
      </w:r>
      <w:r w:rsidRPr="00661656">
        <w:rPr>
          <w:rStyle w:val="apple-converted-space"/>
        </w:rPr>
        <w:t> </w:t>
      </w:r>
      <w:r w:rsidRPr="00661656">
        <w:t>přijel</w:t>
      </w:r>
      <w:r w:rsidRPr="00661656">
        <w:rPr>
          <w:rStyle w:val="apple-converted-space"/>
        </w:rPr>
        <w:t> </w:t>
      </w:r>
      <w:hyperlink r:id="rId23" w:tooltip="Kupec" w:history="1">
        <w:r w:rsidRPr="00661656">
          <w:rPr>
            <w:rStyle w:val="Hypertextovodkaz"/>
            <w:color w:val="auto"/>
            <w:u w:val="none"/>
          </w:rPr>
          <w:t>kupec</w:t>
        </w:r>
      </w:hyperlink>
      <w:r w:rsidRPr="00661656">
        <w:rPr>
          <w:rStyle w:val="apple-converted-space"/>
        </w:rPr>
        <w:t> </w:t>
      </w:r>
      <w:proofErr w:type="spellStart"/>
      <w:r w:rsidRPr="00661656">
        <w:t>Rinaldo</w:t>
      </w:r>
      <w:proofErr w:type="spellEnd"/>
      <w:r w:rsidRPr="00661656">
        <w:t xml:space="preserve"> z</w:t>
      </w:r>
      <w:r w:rsidRPr="00661656">
        <w:rPr>
          <w:rStyle w:val="apple-converted-space"/>
        </w:rPr>
        <w:t> </w:t>
      </w:r>
      <w:proofErr w:type="spellStart"/>
      <w:r w:rsidR="00881EB7" w:rsidRPr="00881EB7">
        <w:fldChar w:fldCharType="begin"/>
      </w:r>
      <w:r w:rsidR="00EF7E8A">
        <w:instrText xml:space="preserve"> HYPERLINK "http://cs.wikipedia.org/wiki/Asti" \o "Asti" </w:instrText>
      </w:r>
      <w:r w:rsidR="00881EB7" w:rsidRPr="00881EB7">
        <w:fldChar w:fldCharType="separate"/>
      </w:r>
      <w:r w:rsidRPr="00661656">
        <w:rPr>
          <w:rStyle w:val="Hypertextovodkaz"/>
          <w:color w:val="auto"/>
          <w:u w:val="none"/>
        </w:rPr>
        <w:t>Asti</w:t>
      </w:r>
      <w:proofErr w:type="spellEnd"/>
      <w:r w:rsidR="00881EB7">
        <w:rPr>
          <w:rStyle w:val="Hypertextovodkaz"/>
          <w:color w:val="auto"/>
          <w:u w:val="none"/>
        </w:rPr>
        <w:fldChar w:fldCharType="end"/>
      </w:r>
      <w:r w:rsidRPr="00661656">
        <w:t>. Když si všechno vyřídil a vracel se domů, narazil na pár</w:t>
      </w:r>
      <w:r w:rsidRPr="00661656">
        <w:rPr>
          <w:rStyle w:val="apple-converted-space"/>
        </w:rPr>
        <w:t> </w:t>
      </w:r>
      <w:hyperlink r:id="rId24" w:tooltip="Lupič" w:history="1">
        <w:r w:rsidRPr="00661656">
          <w:rPr>
            <w:rStyle w:val="Hypertextovodkaz"/>
            <w:color w:val="auto"/>
            <w:u w:val="none"/>
          </w:rPr>
          <w:t>lupičů</w:t>
        </w:r>
      </w:hyperlink>
      <w:r w:rsidRPr="00661656">
        <w:t xml:space="preserve">, se kterými se, netuše, že jsou lupiči, dal do řeči. Zpočátku se k němu chovali dobře, nakonec ho však okradli. Zůstal bos pouze v košili v noci a mrazu, nemohl najít žádné </w:t>
      </w:r>
      <w:proofErr w:type="spellStart"/>
      <w:r w:rsidRPr="00661656">
        <w:t>přístřeští</w:t>
      </w:r>
      <w:proofErr w:type="spellEnd"/>
      <w:r w:rsidRPr="00661656">
        <w:t xml:space="preserve">, a tak se vydal směrem k tvrzi </w:t>
      </w:r>
      <w:proofErr w:type="spellStart"/>
      <w:r w:rsidRPr="00661656">
        <w:t>Guiglielmo</w:t>
      </w:r>
      <w:proofErr w:type="spellEnd"/>
      <w:r w:rsidRPr="00661656">
        <w:t>. Poblíž ní našel dům, ve kterém žila vdova, která zprvu očekávala</w:t>
      </w:r>
      <w:r w:rsidRPr="00661656">
        <w:rPr>
          <w:rStyle w:val="apple-converted-space"/>
        </w:rPr>
        <w:t> </w:t>
      </w:r>
      <w:hyperlink r:id="rId25" w:tooltip="Markýz" w:history="1">
        <w:r w:rsidRPr="00661656">
          <w:rPr>
            <w:rStyle w:val="Hypertextovodkaz"/>
            <w:color w:val="auto"/>
            <w:u w:val="none"/>
          </w:rPr>
          <w:t>markýze</w:t>
        </w:r>
      </w:hyperlink>
      <w:r w:rsidRPr="00661656">
        <w:t xml:space="preserve">, svého milence, a měla tedy nachystanou koupel i dobré jídlo. Ten však nedorazil, žena tedy pohostila </w:t>
      </w:r>
      <w:proofErr w:type="spellStart"/>
      <w:r w:rsidRPr="00661656">
        <w:t>Rinalda</w:t>
      </w:r>
      <w:proofErr w:type="spellEnd"/>
      <w:r w:rsidRPr="00661656">
        <w:t xml:space="preserve">, jenž se jí líbil, a odvedla si ho do své komnaty. Ráno mu dala nějaké starší šaty a mníšek peněz, poprosila ho, aby vše uchoval v tajnosti, a poté mu ukázala cestu. A jelikož toho večera byli zadrženi i lupiči, vrátil se </w:t>
      </w:r>
      <w:proofErr w:type="spellStart"/>
      <w:r w:rsidRPr="00661656">
        <w:t>Rinaldovi</w:t>
      </w:r>
      <w:proofErr w:type="spellEnd"/>
      <w:r w:rsidRPr="00661656">
        <w:t xml:space="preserve"> jeho kůň, oblečení i peníze a mohl se živ a zdráv vrátit domů.</w:t>
      </w:r>
    </w:p>
    <w:p w:rsidR="00661656" w:rsidRPr="00661656" w:rsidRDefault="00661656" w:rsidP="00661656">
      <w:pPr>
        <w:pStyle w:val="Nadpis3"/>
        <w:shd w:val="clear" w:color="auto" w:fill="FFFFFF"/>
        <w:spacing w:before="0" w:beforeAutospacing="0" w:after="72" w:afterAutospacing="0" w:line="300" w:lineRule="atLeast"/>
        <w:rPr>
          <w:sz w:val="24"/>
          <w:szCs w:val="24"/>
        </w:rPr>
      </w:pPr>
      <w:r>
        <w:rPr>
          <w:szCs w:val="24"/>
        </w:rPr>
        <w:br/>
      </w:r>
      <w:r>
        <w:rPr>
          <w:szCs w:val="24"/>
        </w:rPr>
        <w:br/>
      </w:r>
      <w:r w:rsidRPr="00661656">
        <w:rPr>
          <w:rStyle w:val="mw-headline"/>
          <w:sz w:val="24"/>
          <w:szCs w:val="24"/>
        </w:rPr>
        <w:t>Den pátý, příběh devátý</w:t>
      </w:r>
    </w:p>
    <w:p w:rsidR="00661656" w:rsidRPr="00661656" w:rsidRDefault="00661656" w:rsidP="00661656">
      <w:pPr>
        <w:pStyle w:val="Normlnweb"/>
        <w:shd w:val="clear" w:color="auto" w:fill="FFFFFF"/>
        <w:spacing w:before="96" w:beforeAutospacing="0" w:after="120" w:afterAutospacing="0" w:line="300" w:lineRule="atLeast"/>
      </w:pPr>
      <w:r w:rsidRPr="00661656">
        <w:t xml:space="preserve">Šlechtic </w:t>
      </w:r>
      <w:proofErr w:type="spellStart"/>
      <w:r w:rsidRPr="00661656">
        <w:t>Frederigo</w:t>
      </w:r>
      <w:proofErr w:type="spellEnd"/>
      <w:r w:rsidRPr="00661656">
        <w:t xml:space="preserve"> se zamiloval do urozené paní </w:t>
      </w:r>
      <w:proofErr w:type="spellStart"/>
      <w:r w:rsidRPr="00661656">
        <w:t>mony</w:t>
      </w:r>
      <w:proofErr w:type="spellEnd"/>
      <w:r w:rsidRPr="00661656">
        <w:t xml:space="preserve"> </w:t>
      </w:r>
      <w:proofErr w:type="spellStart"/>
      <w:r w:rsidRPr="00661656">
        <w:t>Giovanny</w:t>
      </w:r>
      <w:proofErr w:type="spellEnd"/>
      <w:r w:rsidRPr="00661656">
        <w:t xml:space="preserve">, počestné a krásné dámy. Utrácel, aby si ji získal, pořádal turnaje a hostiny, ale nebylo mu to nic platné. Tímto stylem života brzy zchudnul a zbyl mu jen nejlepší sokol na světě. Jednoho dne jela </w:t>
      </w:r>
      <w:proofErr w:type="spellStart"/>
      <w:r w:rsidRPr="00661656">
        <w:t>mona</w:t>
      </w:r>
      <w:proofErr w:type="spellEnd"/>
      <w:r w:rsidRPr="00661656">
        <w:t xml:space="preserve"> </w:t>
      </w:r>
      <w:proofErr w:type="spellStart"/>
      <w:r w:rsidRPr="00661656">
        <w:t>Giovanna</w:t>
      </w:r>
      <w:proofErr w:type="spellEnd"/>
      <w:r w:rsidRPr="00661656">
        <w:t xml:space="preserve"> se svým synkem na statek, který byl poblíž </w:t>
      </w:r>
      <w:proofErr w:type="spellStart"/>
      <w:r w:rsidRPr="00661656">
        <w:t>Frederigova</w:t>
      </w:r>
      <w:proofErr w:type="spellEnd"/>
      <w:r w:rsidRPr="00661656">
        <w:t xml:space="preserve"> statku. Synek se s </w:t>
      </w:r>
      <w:proofErr w:type="spellStart"/>
      <w:r w:rsidRPr="00661656">
        <w:t>Frederigem</w:t>
      </w:r>
      <w:proofErr w:type="spellEnd"/>
      <w:r w:rsidRPr="00661656">
        <w:t xml:space="preserve"> spřátelil a oblíbil si jeho sokola. Když pak onemocněl, vyžádal si od své matky právě toho</w:t>
      </w:r>
      <w:r w:rsidRPr="00661656">
        <w:rPr>
          <w:rStyle w:val="apple-converted-space"/>
        </w:rPr>
        <w:t> </w:t>
      </w:r>
      <w:hyperlink r:id="rId26" w:tooltip="Sokol" w:history="1">
        <w:r w:rsidRPr="00661656">
          <w:rPr>
            <w:rStyle w:val="Hypertextovodkaz"/>
            <w:color w:val="auto"/>
            <w:u w:val="none"/>
          </w:rPr>
          <w:t>sokola</w:t>
        </w:r>
      </w:hyperlink>
      <w:r w:rsidRPr="00661656">
        <w:t xml:space="preserve">, prý se díky němu uzdraví. Mona Giovanna se se studem vydala za </w:t>
      </w:r>
      <w:proofErr w:type="spellStart"/>
      <w:r w:rsidRPr="00661656">
        <w:t>Frederigem</w:t>
      </w:r>
      <w:proofErr w:type="spellEnd"/>
      <w:r w:rsidRPr="00661656">
        <w:t>. Přijela na oběd, a</w:t>
      </w:r>
      <w:r w:rsidRPr="00661656">
        <w:rPr>
          <w:rStyle w:val="apple-converted-space"/>
        </w:rPr>
        <w:t> </w:t>
      </w:r>
      <w:r w:rsidRPr="00661656">
        <w:t>protože</w:t>
      </w:r>
      <w:r w:rsidRPr="00661656">
        <w:rPr>
          <w:rStyle w:val="apple-converted-space"/>
        </w:rPr>
        <w:t> </w:t>
      </w:r>
      <w:proofErr w:type="spellStart"/>
      <w:r w:rsidRPr="00661656">
        <w:t>Frederigo</w:t>
      </w:r>
      <w:proofErr w:type="spellEnd"/>
      <w:r w:rsidRPr="00661656">
        <w:t xml:space="preserve"> neměl </w:t>
      </w:r>
      <w:proofErr w:type="spellStart"/>
      <w:r w:rsidRPr="00661656">
        <w:t>monu</w:t>
      </w:r>
      <w:proofErr w:type="spellEnd"/>
      <w:r w:rsidRPr="00661656">
        <w:t xml:space="preserve"> čím pohostit, zabil svého sokola. Po jídle se mu </w:t>
      </w:r>
      <w:proofErr w:type="spellStart"/>
      <w:r w:rsidRPr="00661656">
        <w:t>mona</w:t>
      </w:r>
      <w:proofErr w:type="spellEnd"/>
      <w:r w:rsidRPr="00661656">
        <w:t xml:space="preserve"> svěřila s důvodem své návštěvy. Na to se </w:t>
      </w:r>
      <w:proofErr w:type="spellStart"/>
      <w:r w:rsidRPr="00661656">
        <w:t>Frederigo</w:t>
      </w:r>
      <w:proofErr w:type="spellEnd"/>
      <w:r w:rsidRPr="00661656">
        <w:t xml:space="preserve"> rozplakal a pověděl, jak to se sokolem je. Synek </w:t>
      </w:r>
      <w:proofErr w:type="spellStart"/>
      <w:r w:rsidRPr="00661656">
        <w:t>mony</w:t>
      </w:r>
      <w:proofErr w:type="spellEnd"/>
      <w:r w:rsidRPr="00661656">
        <w:t xml:space="preserve"> </w:t>
      </w:r>
      <w:proofErr w:type="spellStart"/>
      <w:r w:rsidRPr="00661656">
        <w:t>Giovanny</w:t>
      </w:r>
      <w:proofErr w:type="spellEnd"/>
      <w:r w:rsidRPr="00661656">
        <w:t xml:space="preserve"> zemřel, </w:t>
      </w:r>
      <w:proofErr w:type="spellStart"/>
      <w:r w:rsidRPr="00661656">
        <w:t>mona</w:t>
      </w:r>
      <w:proofErr w:type="spellEnd"/>
      <w:r w:rsidRPr="00661656">
        <w:t xml:space="preserve"> dlouho truchlila, ale za pár týdnů si </w:t>
      </w:r>
      <w:proofErr w:type="spellStart"/>
      <w:r w:rsidRPr="00661656">
        <w:t>Frederiga</w:t>
      </w:r>
      <w:proofErr w:type="spellEnd"/>
      <w:r w:rsidRPr="00661656">
        <w:t xml:space="preserve"> vzala za muže.</w:t>
      </w:r>
    </w:p>
    <w:p w:rsidR="006D38BD" w:rsidRPr="00C640B4" w:rsidRDefault="00F37C8F" w:rsidP="00C640B4">
      <w:pPr>
        <w:rPr>
          <w:szCs w:val="24"/>
        </w:rPr>
      </w:pPr>
      <w:r w:rsidRPr="00661656">
        <w:rPr>
          <w:szCs w:val="24"/>
        </w:rPr>
        <w:br/>
      </w:r>
      <w:r w:rsidR="00FC46DD">
        <w:br/>
      </w:r>
      <w:r w:rsidR="00FC46DD">
        <w:lastRenderedPageBreak/>
        <w:br/>
      </w:r>
      <w:r w:rsidR="00FC46DD" w:rsidRPr="00FC46DD">
        <w:rPr>
          <w:b/>
          <w:sz w:val="32"/>
          <w:szCs w:val="32"/>
          <w:u w:val="single"/>
        </w:rPr>
        <w:t>Dekameron</w:t>
      </w:r>
      <w:r w:rsidR="00127216">
        <w:br/>
      </w:r>
      <w:r w:rsidR="00127216">
        <w:rPr>
          <w:noProof/>
          <w:lang w:eastAsia="cs-CZ"/>
        </w:rPr>
        <w:drawing>
          <wp:inline distT="0" distB="0" distL="0" distR="0">
            <wp:extent cx="1885950" cy="2674620"/>
            <wp:effectExtent l="19050" t="0" r="0" b="0"/>
            <wp:docPr id="37" name="obrázek 37" descr="http://www.sapere.it/mediaObject/gedea/images/1125/Giovanni-Boccaccio-982662/original/11253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sapere.it/mediaObject/gedea/images/1125/Giovanni-Boccaccio-982662/original/1125356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674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46DD" w:rsidRPr="00FC46DD"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798320" cy="3086100"/>
            <wp:effectExtent l="19050" t="0" r="0" b="0"/>
            <wp:docPr id="14" name="obrázek 40" descr="http://media-cache-ak0.pinimg.com/236x/f1/ee/32/f1ee325ae89439cfe4e24aa1fea0cc3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media-cache-ak0.pinimg.com/236x/f1/ee/32/f1ee325ae89439cfe4e24aa1fea0cc3a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46DD" w:rsidRPr="00FC46DD"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1987677" cy="2544509"/>
            <wp:effectExtent l="19050" t="0" r="0" b="0"/>
            <wp:docPr id="17" name="obrázek 43" descr="Giovanni Boccaccio, De Claris mulieribus, traduction anonyme en français Livre des femmes nobles et renomme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Giovanni Boccaccio, De Claris mulieribus, traduction anonyme en français Livre des femmes nobles et renommees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677" cy="2544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E0FC7">
        <w:rPr>
          <w:noProof/>
          <w:lang w:eastAsia="cs-CZ"/>
        </w:rPr>
        <w:drawing>
          <wp:inline distT="0" distB="0" distL="0" distR="0">
            <wp:extent cx="5760720" cy="2117444"/>
            <wp:effectExtent l="19050" t="0" r="0" b="0"/>
            <wp:docPr id="49" name="obrázek 49" descr="http://www.artspecialday.com/wp-content/uploads/2013/09/Waterhouse_decameron-870x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www.artspecialday.com/wp-content/uploads/2013/09/Waterhouse_decameron-870x32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17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46DD" w:rsidRPr="00FC46DD">
        <w:rPr>
          <w:b/>
          <w:noProof/>
          <w:sz w:val="32"/>
          <w:szCs w:val="32"/>
          <w:u w:val="single"/>
          <w:lang w:eastAsia="cs-CZ"/>
        </w:rPr>
        <w:drawing>
          <wp:inline distT="0" distB="0" distL="0" distR="0">
            <wp:extent cx="3000375" cy="2190750"/>
            <wp:effectExtent l="19050" t="0" r="9525" b="0"/>
            <wp:docPr id="15" name="obrázek 46" descr="http://www.deathdyinggriefandmourning.com/Death-&amp;-Dying-Images%2020-40/32-b-Decamer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deathdyinggriefandmourning.com/Death-&amp;-Dying-Images%2020-40/32-b-Decameron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27216">
        <w:br/>
      </w:r>
      <w:r w:rsidR="00596726">
        <w:lastRenderedPageBreak/>
        <w:br/>
      </w:r>
      <w:r w:rsidR="00596726" w:rsidRPr="00596726">
        <w:rPr>
          <w:b/>
          <w:sz w:val="28"/>
          <w:szCs w:val="28"/>
        </w:rPr>
        <w:t xml:space="preserve">Úkoly: </w:t>
      </w:r>
      <w:r w:rsidR="00596726" w:rsidRPr="00596726">
        <w:rPr>
          <w:b/>
          <w:sz w:val="28"/>
          <w:szCs w:val="28"/>
        </w:rPr>
        <w:br/>
        <w:t>Přečti si obě dvě ukázky z děl a uvědomte si, kdo je autorem. Zopakujte si vše, co o autorech víte a porovnejte obě ukázky. Následně si přečtěte ukázky z Dekameronu. Poté opět všechna díla porovnejte. Zamyslete se nad tématy a jejich zpracováním u všech třech autorů.</w:t>
      </w:r>
      <w:r w:rsidR="00596726" w:rsidRPr="00596726">
        <w:rPr>
          <w:b/>
          <w:sz w:val="28"/>
          <w:szCs w:val="28"/>
        </w:rPr>
        <w:br/>
      </w:r>
      <w:r w:rsidR="00596726" w:rsidRPr="00596726">
        <w:rPr>
          <w:b/>
          <w:sz w:val="28"/>
          <w:szCs w:val="28"/>
        </w:rPr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596726">
        <w:br/>
      </w:r>
      <w:r w:rsidR="00127216">
        <w:lastRenderedPageBreak/>
        <w:br/>
      </w:r>
      <w:r w:rsidR="00A04532">
        <w:t>Zdroje:</w:t>
      </w:r>
      <w:r w:rsidR="00A04532">
        <w:br/>
        <w:t>Vladimír Prokop: Dějiny literatury od starověku do počátku 19.století, vydal O.K.-Soft, 2008</w:t>
      </w:r>
      <w:r w:rsidR="00127216">
        <w:br/>
      </w:r>
      <w:proofErr w:type="spellStart"/>
      <w:r w:rsidR="00A04532">
        <w:t>Francesco</w:t>
      </w:r>
      <w:proofErr w:type="spellEnd"/>
      <w:r w:rsidR="00A04532">
        <w:t xml:space="preserve"> </w:t>
      </w:r>
      <w:proofErr w:type="spellStart"/>
      <w:r w:rsidR="00A04532">
        <w:t>Petrarca</w:t>
      </w:r>
      <w:proofErr w:type="spellEnd"/>
      <w:r w:rsidR="00A04532">
        <w:t>: Sto sonetů Lauře, nakladatelství SNKLÚ, 1965</w:t>
      </w:r>
      <w:r w:rsidR="00A04532">
        <w:br/>
      </w:r>
      <w:proofErr w:type="spellStart"/>
      <w:r w:rsidR="00A04532">
        <w:t>Giovanni</w:t>
      </w:r>
      <w:proofErr w:type="spellEnd"/>
      <w:r w:rsidR="00A04532">
        <w:t xml:space="preserve"> </w:t>
      </w:r>
      <w:proofErr w:type="spellStart"/>
      <w:r w:rsidR="00A04532">
        <w:t>Boccaccio</w:t>
      </w:r>
      <w:proofErr w:type="spellEnd"/>
      <w:r w:rsidR="00A04532">
        <w:t>: Dekameron , vydal REBO 2013</w:t>
      </w:r>
      <w:r w:rsidR="006D38BD">
        <w:rPr>
          <w:b/>
        </w:rPr>
        <w:br/>
      </w:r>
      <w:hyperlink r:id="rId32" w:history="1">
        <w:r w:rsidR="0083323B">
          <w:rPr>
            <w:rStyle w:val="Hypertextovodkaz"/>
          </w:rPr>
          <w:t>http://www.apieceofmonologue.com/2013/03/boccaccio-dante-alighieri-character-personality.html</w:t>
        </w:r>
      </w:hyperlink>
      <w:r w:rsidR="006D38BD">
        <w:rPr>
          <w:b/>
        </w:rPr>
        <w:br/>
      </w:r>
      <w:hyperlink r:id="rId33" w:history="1">
        <w:r w:rsidR="00127216">
          <w:rPr>
            <w:rStyle w:val="Hypertextovodkaz"/>
          </w:rPr>
          <w:t>http://digilander.libero.it/antignanoweb/illustri/vips.html</w:t>
        </w:r>
      </w:hyperlink>
      <w:r w:rsidR="00AD0D5F">
        <w:rPr>
          <w:b/>
        </w:rPr>
        <w:br/>
      </w:r>
      <w:hyperlink r:id="rId34" w:history="1">
        <w:r w:rsidR="006D38BD">
          <w:rPr>
            <w:rStyle w:val="Hypertextovodkaz"/>
          </w:rPr>
          <w:t>http://www.martinus.sk/?uItem=92845</w:t>
        </w:r>
      </w:hyperlink>
    </w:p>
    <w:p w:rsidR="006D38BD" w:rsidRDefault="00881EB7" w:rsidP="00C11581">
      <w:pPr>
        <w:tabs>
          <w:tab w:val="clear" w:pos="284"/>
        </w:tabs>
      </w:pPr>
      <w:hyperlink r:id="rId35" w:history="1">
        <w:r w:rsidR="006D38BD">
          <w:rPr>
            <w:rStyle w:val="Hypertextovodkaz"/>
          </w:rPr>
          <w:t>http://koho.rajce.idnes.cz/tocenice/</w:t>
        </w:r>
      </w:hyperlink>
    </w:p>
    <w:p w:rsidR="00DC1837" w:rsidRDefault="00881EB7" w:rsidP="00C11581">
      <w:pPr>
        <w:tabs>
          <w:tab w:val="clear" w:pos="284"/>
        </w:tabs>
      </w:pPr>
      <w:hyperlink r:id="rId36" w:history="1">
        <w:r w:rsidR="006D38BD">
          <w:rPr>
            <w:rStyle w:val="Hypertextovodkaz"/>
          </w:rPr>
          <w:t>http://www.ebookeater.cz/knihy/divadelni-hry/bozska-komedie/</w:t>
        </w:r>
      </w:hyperlink>
      <w:r w:rsidR="0051465E">
        <w:br/>
      </w:r>
      <w:hyperlink r:id="rId37" w:history="1">
        <w:r w:rsidR="0051465E">
          <w:rPr>
            <w:rStyle w:val="Hypertextovodkaz"/>
          </w:rPr>
          <w:t>http://w5.cl/2012/11/04/en-busca-de-la-laura-de-petrarca-y-la-sordomuda-de-lyon/</w:t>
        </w:r>
      </w:hyperlink>
    </w:p>
    <w:p w:rsidR="00F00244" w:rsidRDefault="00881EB7" w:rsidP="00C11581">
      <w:pPr>
        <w:tabs>
          <w:tab w:val="clear" w:pos="284"/>
        </w:tabs>
      </w:pPr>
      <w:hyperlink r:id="rId38" w:history="1">
        <w:r w:rsidR="00DC1837">
          <w:rPr>
            <w:rStyle w:val="Hypertextovodkaz"/>
          </w:rPr>
          <w:t>http://www.listal.com/giovanni-boccaccio/pictures</w:t>
        </w:r>
      </w:hyperlink>
    </w:p>
    <w:p w:rsidR="00127216" w:rsidRDefault="00881EB7" w:rsidP="00C11581">
      <w:pPr>
        <w:tabs>
          <w:tab w:val="clear" w:pos="284"/>
        </w:tabs>
      </w:pPr>
      <w:hyperlink r:id="rId39" w:history="1">
        <w:r w:rsidR="00F00244">
          <w:rPr>
            <w:rStyle w:val="Hypertextovodkaz"/>
          </w:rPr>
          <w:t>http://cs.wikipedia.org/wiki/Francesco_Petrarca</w:t>
        </w:r>
      </w:hyperlink>
      <w:r w:rsidR="00127216">
        <w:br/>
      </w:r>
      <w:hyperlink r:id="rId40" w:history="1">
        <w:r w:rsidR="00127216">
          <w:rPr>
            <w:rStyle w:val="Hypertextovodkaz"/>
          </w:rPr>
          <w:t>http://www.sapere.it/enciclopedia/Bocc%C3%A0ccio,+Giovanni.html</w:t>
        </w:r>
      </w:hyperlink>
    </w:p>
    <w:p w:rsidR="000F6495" w:rsidRDefault="00881EB7" w:rsidP="00C11581">
      <w:pPr>
        <w:tabs>
          <w:tab w:val="clear" w:pos="284"/>
        </w:tabs>
      </w:pPr>
      <w:hyperlink r:id="rId41" w:history="1">
        <w:r w:rsidR="000F6495">
          <w:rPr>
            <w:rStyle w:val="Hypertextovodkaz"/>
          </w:rPr>
          <w:t>http://cs.wikipedia.org/wiki/Dekameron</w:t>
        </w:r>
      </w:hyperlink>
    </w:p>
    <w:p w:rsidR="00127216" w:rsidRDefault="00881EB7" w:rsidP="00C11581">
      <w:pPr>
        <w:tabs>
          <w:tab w:val="clear" w:pos="284"/>
        </w:tabs>
      </w:pPr>
      <w:hyperlink r:id="rId42" w:history="1">
        <w:r w:rsidR="00127216" w:rsidRPr="00A372F5">
          <w:rPr>
            <w:rStyle w:val="Hypertextovodkaz"/>
          </w:rPr>
          <w:t>http://www.pinterest.com/nenarok/giovanni-boccaccio/\</w:t>
        </w:r>
      </w:hyperlink>
    </w:p>
    <w:p w:rsidR="005E0FC7" w:rsidRDefault="00881EB7" w:rsidP="00C11581">
      <w:pPr>
        <w:tabs>
          <w:tab w:val="clear" w:pos="284"/>
        </w:tabs>
      </w:pPr>
      <w:hyperlink r:id="rId43" w:history="1">
        <w:r w:rsidR="00127216">
          <w:rPr>
            <w:rStyle w:val="Hypertextovodkaz"/>
          </w:rPr>
          <w:t>http://www.pinterest.com/pin/485544403547227818/</w:t>
        </w:r>
      </w:hyperlink>
    </w:p>
    <w:p w:rsidR="00F00244" w:rsidRDefault="00881EB7" w:rsidP="00C11581">
      <w:pPr>
        <w:tabs>
          <w:tab w:val="clear" w:pos="284"/>
        </w:tabs>
      </w:pPr>
      <w:hyperlink r:id="rId44" w:history="1">
        <w:r w:rsidR="00F00244">
          <w:rPr>
            <w:rStyle w:val="Hypertextovodkaz"/>
          </w:rPr>
          <w:t>http://cs.wikipedia.org/wiki/Dante_Alighieri</w:t>
        </w:r>
      </w:hyperlink>
    </w:p>
    <w:p w:rsidR="005E0FC7" w:rsidRDefault="00881EB7" w:rsidP="00C11581">
      <w:pPr>
        <w:tabs>
          <w:tab w:val="clear" w:pos="284"/>
        </w:tabs>
      </w:pPr>
      <w:hyperlink r:id="rId45" w:history="1">
        <w:r w:rsidR="005E0FC7">
          <w:rPr>
            <w:rStyle w:val="Hypertextovodkaz"/>
          </w:rPr>
          <w:t>http://www.deathdyinggriefandmourning.com/Death-Dying-Grief-Mourning/32-Boccaccio-Giovanni-Tales-from-the-Decameron-1348-Death-of-Salvestra-Girolamo.htm</w:t>
        </w:r>
      </w:hyperlink>
    </w:p>
    <w:p w:rsidR="00C640B4" w:rsidRPr="00A04532" w:rsidRDefault="00881EB7" w:rsidP="00C11581">
      <w:pPr>
        <w:tabs>
          <w:tab w:val="clear" w:pos="284"/>
        </w:tabs>
      </w:pPr>
      <w:hyperlink r:id="rId46" w:history="1">
        <w:r w:rsidR="005E0FC7">
          <w:rPr>
            <w:rStyle w:val="Hypertextovodkaz"/>
          </w:rPr>
          <w:t>http://www.artspecialday.com/il-settecentesimo-compleanno-di-giovanni-boccaccio/</w:t>
        </w:r>
      </w:hyperlink>
      <w:r w:rsidR="00A04532">
        <w:br/>
      </w:r>
      <w:hyperlink r:id="rId47" w:history="1">
        <w:r w:rsidR="00C640B4">
          <w:rPr>
            <w:rStyle w:val="Hypertextovodkaz"/>
          </w:rPr>
          <w:t>http://www.spisovatele.cz/dante-alighieri</w:t>
        </w:r>
      </w:hyperlink>
    </w:p>
    <w:p w:rsidR="00067F1A" w:rsidRPr="00067F1A" w:rsidRDefault="00881EB7" w:rsidP="00301FBF">
      <w:pPr>
        <w:tabs>
          <w:tab w:val="clear" w:pos="284"/>
        </w:tabs>
        <w:rPr>
          <w:b/>
          <w:sz w:val="22"/>
        </w:rPr>
      </w:pPr>
      <w:hyperlink r:id="rId48" w:history="1">
        <w:r w:rsidR="00705D38">
          <w:rPr>
            <w:rStyle w:val="Hypertextovodkaz"/>
          </w:rPr>
          <w:t>http://www.tuscanyvillages.com/francesco-petrarca-petrarch/</w:t>
        </w:r>
      </w:hyperlink>
    </w:p>
    <w:sectPr w:rsidR="00067F1A" w:rsidRPr="00067F1A" w:rsidSect="00DD4E73">
      <w:headerReference w:type="default" r:id="rId4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0F0" w:rsidRDefault="000F00F0" w:rsidP="0044010A">
      <w:pPr>
        <w:spacing w:line="240" w:lineRule="auto"/>
      </w:pPr>
      <w:r>
        <w:separator/>
      </w:r>
    </w:p>
  </w:endnote>
  <w:endnote w:type="continuationSeparator" w:id="0">
    <w:p w:rsidR="000F00F0" w:rsidRDefault="000F00F0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0F0" w:rsidRDefault="000F00F0" w:rsidP="0044010A">
      <w:pPr>
        <w:spacing w:line="240" w:lineRule="auto"/>
      </w:pPr>
      <w:r>
        <w:separator/>
      </w:r>
    </w:p>
  </w:footnote>
  <w:footnote w:type="continuationSeparator" w:id="0">
    <w:p w:rsidR="000F00F0" w:rsidRDefault="000F00F0" w:rsidP="0044010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964845"/>
    <w:multiLevelType w:val="multilevel"/>
    <w:tmpl w:val="9828D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44010A"/>
    <w:rsid w:val="0000621D"/>
    <w:rsid w:val="0001060C"/>
    <w:rsid w:val="000426EA"/>
    <w:rsid w:val="00067F1A"/>
    <w:rsid w:val="000B2A93"/>
    <w:rsid w:val="000F00F0"/>
    <w:rsid w:val="000F15DD"/>
    <w:rsid w:val="000F6495"/>
    <w:rsid w:val="001014B0"/>
    <w:rsid w:val="00107106"/>
    <w:rsid w:val="00127216"/>
    <w:rsid w:val="00137FF3"/>
    <w:rsid w:val="001603FD"/>
    <w:rsid w:val="00190762"/>
    <w:rsid w:val="001A021F"/>
    <w:rsid w:val="001B442A"/>
    <w:rsid w:val="001D3B1F"/>
    <w:rsid w:val="001F2C9D"/>
    <w:rsid w:val="001F4BF0"/>
    <w:rsid w:val="001F60C7"/>
    <w:rsid w:val="00236FC9"/>
    <w:rsid w:val="002940AD"/>
    <w:rsid w:val="002D7A52"/>
    <w:rsid w:val="002E758D"/>
    <w:rsid w:val="002F35A7"/>
    <w:rsid w:val="00301FBF"/>
    <w:rsid w:val="00303A43"/>
    <w:rsid w:val="00313537"/>
    <w:rsid w:val="003628C7"/>
    <w:rsid w:val="00390987"/>
    <w:rsid w:val="003C5A6A"/>
    <w:rsid w:val="003D7217"/>
    <w:rsid w:val="003F67F6"/>
    <w:rsid w:val="004070D3"/>
    <w:rsid w:val="00415AB1"/>
    <w:rsid w:val="0042319F"/>
    <w:rsid w:val="004368D2"/>
    <w:rsid w:val="0044010A"/>
    <w:rsid w:val="0046308E"/>
    <w:rsid w:val="004A0CDE"/>
    <w:rsid w:val="004B50C1"/>
    <w:rsid w:val="0051465E"/>
    <w:rsid w:val="0053655F"/>
    <w:rsid w:val="00572E7F"/>
    <w:rsid w:val="0057335F"/>
    <w:rsid w:val="00596726"/>
    <w:rsid w:val="005E0FC7"/>
    <w:rsid w:val="0060117E"/>
    <w:rsid w:val="006320B7"/>
    <w:rsid w:val="00661656"/>
    <w:rsid w:val="00683E98"/>
    <w:rsid w:val="006B6303"/>
    <w:rsid w:val="006B7A5B"/>
    <w:rsid w:val="006D38BD"/>
    <w:rsid w:val="006D5361"/>
    <w:rsid w:val="006E5AB7"/>
    <w:rsid w:val="006E5C02"/>
    <w:rsid w:val="006F1BF1"/>
    <w:rsid w:val="00701BDD"/>
    <w:rsid w:val="00705B49"/>
    <w:rsid w:val="00705D38"/>
    <w:rsid w:val="0072284B"/>
    <w:rsid w:val="007529AA"/>
    <w:rsid w:val="00761BC2"/>
    <w:rsid w:val="00770AC1"/>
    <w:rsid w:val="00771C7B"/>
    <w:rsid w:val="00791F4A"/>
    <w:rsid w:val="007D0A9D"/>
    <w:rsid w:val="007D64F4"/>
    <w:rsid w:val="007E5CAA"/>
    <w:rsid w:val="007F3AF2"/>
    <w:rsid w:val="0083120E"/>
    <w:rsid w:val="0083323B"/>
    <w:rsid w:val="00840092"/>
    <w:rsid w:val="008510AD"/>
    <w:rsid w:val="00881EB7"/>
    <w:rsid w:val="008B2CA1"/>
    <w:rsid w:val="008D543A"/>
    <w:rsid w:val="00921761"/>
    <w:rsid w:val="00921848"/>
    <w:rsid w:val="00994870"/>
    <w:rsid w:val="009B7F90"/>
    <w:rsid w:val="009D32F3"/>
    <w:rsid w:val="009E5194"/>
    <w:rsid w:val="00A04358"/>
    <w:rsid w:val="00A04532"/>
    <w:rsid w:val="00A20720"/>
    <w:rsid w:val="00A21856"/>
    <w:rsid w:val="00A42F6D"/>
    <w:rsid w:val="00A7522F"/>
    <w:rsid w:val="00AB55B0"/>
    <w:rsid w:val="00AD0D5F"/>
    <w:rsid w:val="00AD5A5F"/>
    <w:rsid w:val="00AF6908"/>
    <w:rsid w:val="00B107D6"/>
    <w:rsid w:val="00BB3BBB"/>
    <w:rsid w:val="00BC6979"/>
    <w:rsid w:val="00C11581"/>
    <w:rsid w:val="00C15242"/>
    <w:rsid w:val="00C4673A"/>
    <w:rsid w:val="00C640B4"/>
    <w:rsid w:val="00CB5E43"/>
    <w:rsid w:val="00D155E1"/>
    <w:rsid w:val="00D36E51"/>
    <w:rsid w:val="00D441C4"/>
    <w:rsid w:val="00D64591"/>
    <w:rsid w:val="00DC1837"/>
    <w:rsid w:val="00DD4E73"/>
    <w:rsid w:val="00DF40D1"/>
    <w:rsid w:val="00EA6277"/>
    <w:rsid w:val="00EF7E8A"/>
    <w:rsid w:val="00F00244"/>
    <w:rsid w:val="00F34C90"/>
    <w:rsid w:val="00F37C8F"/>
    <w:rsid w:val="00FB2194"/>
    <w:rsid w:val="00FC4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A045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045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37C8F"/>
    <w:pPr>
      <w:tabs>
        <w:tab w:val="clear" w:pos="284"/>
      </w:tabs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customStyle="1" w:styleId="Nadpis3Char">
    <w:name w:val="Nadpis 3 Char"/>
    <w:basedOn w:val="Standardnpsmoodstavce"/>
    <w:link w:val="Nadpis3"/>
    <w:uiPriority w:val="9"/>
    <w:rsid w:val="00F37C8F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mw-headline">
    <w:name w:val="mw-headline"/>
    <w:basedOn w:val="Standardnpsmoodstavce"/>
    <w:rsid w:val="00F37C8F"/>
  </w:style>
  <w:style w:type="character" w:customStyle="1" w:styleId="mw-editsection">
    <w:name w:val="mw-editsection"/>
    <w:basedOn w:val="Standardnpsmoodstavce"/>
    <w:rsid w:val="00F37C8F"/>
  </w:style>
  <w:style w:type="character" w:customStyle="1" w:styleId="mw-editsection-bracket">
    <w:name w:val="mw-editsection-bracket"/>
    <w:basedOn w:val="Standardnpsmoodstavce"/>
    <w:rsid w:val="00F37C8F"/>
  </w:style>
  <w:style w:type="character" w:customStyle="1" w:styleId="mw-editsection-divider">
    <w:name w:val="mw-editsection-divider"/>
    <w:basedOn w:val="Standardnpsmoodstavce"/>
    <w:rsid w:val="00F37C8F"/>
  </w:style>
  <w:style w:type="character" w:customStyle="1" w:styleId="Nadpis1Char">
    <w:name w:val="Nadpis 1 Char"/>
    <w:basedOn w:val="Standardnpsmoodstavce"/>
    <w:link w:val="Nadpis1"/>
    <w:uiPriority w:val="9"/>
    <w:rsid w:val="00A045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045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otitle">
    <w:name w:val="otitle"/>
    <w:basedOn w:val="Standardnpsmoodstavce"/>
    <w:rsid w:val="00A04532"/>
  </w:style>
  <w:style w:type="paragraph" w:customStyle="1" w:styleId="justify">
    <w:name w:val="justify"/>
    <w:basedOn w:val="Normln"/>
    <w:rsid w:val="00A04532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paragraph" w:customStyle="1" w:styleId="binfo">
    <w:name w:val="binfo"/>
    <w:basedOn w:val="Normln"/>
    <w:rsid w:val="00A04532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0453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A0453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045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37C8F"/>
    <w:pPr>
      <w:tabs>
        <w:tab w:val="clear" w:pos="284"/>
      </w:tabs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770AC1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70AC1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770AC1"/>
  </w:style>
  <w:style w:type="character" w:customStyle="1" w:styleId="Nadpis3Char">
    <w:name w:val="Nadpis 3 Char"/>
    <w:basedOn w:val="Standardnpsmoodstavce"/>
    <w:link w:val="Nadpis3"/>
    <w:uiPriority w:val="9"/>
    <w:rsid w:val="00F37C8F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mw-headline">
    <w:name w:val="mw-headline"/>
    <w:basedOn w:val="Standardnpsmoodstavce"/>
    <w:rsid w:val="00F37C8F"/>
  </w:style>
  <w:style w:type="character" w:customStyle="1" w:styleId="mw-editsection">
    <w:name w:val="mw-editsection"/>
    <w:basedOn w:val="Standardnpsmoodstavce"/>
    <w:rsid w:val="00F37C8F"/>
  </w:style>
  <w:style w:type="character" w:customStyle="1" w:styleId="mw-editsection-bracket">
    <w:name w:val="mw-editsection-bracket"/>
    <w:basedOn w:val="Standardnpsmoodstavce"/>
    <w:rsid w:val="00F37C8F"/>
  </w:style>
  <w:style w:type="character" w:customStyle="1" w:styleId="mw-editsection-divider">
    <w:name w:val="mw-editsection-divider"/>
    <w:basedOn w:val="Standardnpsmoodstavce"/>
    <w:rsid w:val="00F37C8F"/>
  </w:style>
  <w:style w:type="character" w:customStyle="1" w:styleId="Nadpis1Char">
    <w:name w:val="Nadpis 1 Char"/>
    <w:basedOn w:val="Standardnpsmoodstavce"/>
    <w:link w:val="Nadpis1"/>
    <w:uiPriority w:val="9"/>
    <w:rsid w:val="00A0453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045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otitle">
    <w:name w:val="otitle"/>
    <w:basedOn w:val="Standardnpsmoodstavce"/>
    <w:rsid w:val="00A04532"/>
  </w:style>
  <w:style w:type="paragraph" w:customStyle="1" w:styleId="justify">
    <w:name w:val="justify"/>
    <w:basedOn w:val="Normln"/>
    <w:rsid w:val="00A04532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paragraph" w:customStyle="1" w:styleId="binfo">
    <w:name w:val="binfo"/>
    <w:basedOn w:val="Normln"/>
    <w:rsid w:val="00A04532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A045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13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5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360134">
          <w:marLeft w:val="282"/>
          <w:marRight w:val="0"/>
          <w:marTop w:val="0"/>
          <w:marBottom w:val="1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620">
          <w:marLeft w:val="0"/>
          <w:marRight w:val="0"/>
          <w:marTop w:val="0"/>
          <w:marBottom w:val="157"/>
          <w:divBdr>
            <w:top w:val="single" w:sz="6" w:space="8" w:color="DDDDDD"/>
            <w:left w:val="single" w:sz="6" w:space="8" w:color="DDDDDD"/>
            <w:bottom w:val="single" w:sz="6" w:space="10" w:color="DDDDDD"/>
            <w:right w:val="single" w:sz="6" w:space="8" w:color="DDDDDD"/>
          </w:divBdr>
          <w:divsChild>
            <w:div w:id="427046353">
              <w:marLeft w:val="0"/>
              <w:marRight w:val="2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63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049993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1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37200">
          <w:marLeft w:val="9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hyperlink" Target="javascript:void(0)" TargetMode="External"/><Relationship Id="rId26" Type="http://schemas.openxmlformats.org/officeDocument/2006/relationships/hyperlink" Target="http://cs.wikipedia.org/wiki/Sokol" TargetMode="External"/><Relationship Id="rId39" Type="http://schemas.openxmlformats.org/officeDocument/2006/relationships/hyperlink" Target="http://cs.wikipedia.org/wiki/Francesco_Petrarca" TargetMode="External"/><Relationship Id="rId3" Type="http://schemas.openxmlformats.org/officeDocument/2006/relationships/styles" Target="styles.xml"/><Relationship Id="rId21" Type="http://schemas.openxmlformats.org/officeDocument/2006/relationships/image" Target="media/image9.jpeg"/><Relationship Id="rId34" Type="http://schemas.openxmlformats.org/officeDocument/2006/relationships/hyperlink" Target="http://www.martinus.sk/?uItem=92845" TargetMode="External"/><Relationship Id="rId42" Type="http://schemas.openxmlformats.org/officeDocument/2006/relationships/hyperlink" Target="http://www.pinterest.com/nenarok/giovanni-boccaccio/\" TargetMode="External"/><Relationship Id="rId47" Type="http://schemas.openxmlformats.org/officeDocument/2006/relationships/hyperlink" Target="http://www.spisovatele.cz/dante-alighieri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javascript:void(0)" TargetMode="External"/><Relationship Id="rId25" Type="http://schemas.openxmlformats.org/officeDocument/2006/relationships/hyperlink" Target="http://cs.wikipedia.org/wiki/Mark%C3%BDz" TargetMode="External"/><Relationship Id="rId33" Type="http://schemas.openxmlformats.org/officeDocument/2006/relationships/hyperlink" Target="http://digilander.libero.it/antignanoweb/illustri/vips.html" TargetMode="External"/><Relationship Id="rId38" Type="http://schemas.openxmlformats.org/officeDocument/2006/relationships/hyperlink" Target="http://www.listal.com/giovanni-boccaccio/pictures" TargetMode="External"/><Relationship Id="rId46" Type="http://schemas.openxmlformats.org/officeDocument/2006/relationships/hyperlink" Target="http://www.artspecialday.com/il-settecentesimo-compleanno-di-giovanni-boccaccio/" TargetMode="External"/><Relationship Id="rId2" Type="http://schemas.openxmlformats.org/officeDocument/2006/relationships/numbering" Target="numbering.xml"/><Relationship Id="rId16" Type="http://schemas.openxmlformats.org/officeDocument/2006/relationships/hyperlink" Target="javascript:void(0)" TargetMode="External"/><Relationship Id="rId20" Type="http://schemas.openxmlformats.org/officeDocument/2006/relationships/hyperlink" Target="javascript:void(0)" TargetMode="External"/><Relationship Id="rId29" Type="http://schemas.openxmlformats.org/officeDocument/2006/relationships/image" Target="media/image13.jpeg"/><Relationship Id="rId41" Type="http://schemas.openxmlformats.org/officeDocument/2006/relationships/hyperlink" Target="http://cs.wikipedia.org/wiki/Dekamer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yperlink" Target="http://cs.wikipedia.org/wiki/Lupi%C4%8D" TargetMode="External"/><Relationship Id="rId32" Type="http://schemas.openxmlformats.org/officeDocument/2006/relationships/hyperlink" Target="http://www.apieceofmonologue.com/2013/03/boccaccio-dante-alighieri-character-personality.html" TargetMode="External"/><Relationship Id="rId37" Type="http://schemas.openxmlformats.org/officeDocument/2006/relationships/hyperlink" Target="http://w5.cl/2012/11/04/en-busca-de-la-laura-de-petrarca-y-la-sordomuda-de-lyon/" TargetMode="External"/><Relationship Id="rId40" Type="http://schemas.openxmlformats.org/officeDocument/2006/relationships/hyperlink" Target="http://www.sapere.it/enciclopedia/Bocc%C3%A0ccio,+Giovanni.html" TargetMode="External"/><Relationship Id="rId45" Type="http://schemas.openxmlformats.org/officeDocument/2006/relationships/hyperlink" Target="http://www.deathdyinggriefandmourning.com/Death-Dying-Grief-Mourning/32-Boccaccio-Giovanni-Tales-from-the-Decameron-1348-Death-of-Salvestra-Girolamo.ht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://cs.wikipedia.org/wiki/Kupec" TargetMode="External"/><Relationship Id="rId28" Type="http://schemas.openxmlformats.org/officeDocument/2006/relationships/image" Target="media/image12.jpeg"/><Relationship Id="rId36" Type="http://schemas.openxmlformats.org/officeDocument/2006/relationships/hyperlink" Target="http://www.ebookeater.cz/knihy/divadelni-hry/bozska-komedie/" TargetMode="External"/><Relationship Id="rId49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yperlink" Target="javascript:void(0)" TargetMode="External"/><Relationship Id="rId31" Type="http://schemas.openxmlformats.org/officeDocument/2006/relationships/image" Target="media/image15.jpeg"/><Relationship Id="rId44" Type="http://schemas.openxmlformats.org/officeDocument/2006/relationships/hyperlink" Target="http://cs.wikipedia.org/wiki/Dante_Alighieri" TargetMode="External"/><Relationship Id="rId52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0.jpeg"/><Relationship Id="rId27" Type="http://schemas.openxmlformats.org/officeDocument/2006/relationships/image" Target="media/image11.jpeg"/><Relationship Id="rId30" Type="http://schemas.openxmlformats.org/officeDocument/2006/relationships/image" Target="media/image14.jpeg"/><Relationship Id="rId35" Type="http://schemas.openxmlformats.org/officeDocument/2006/relationships/hyperlink" Target="http://koho.rajce.idnes.cz/tocenice/" TargetMode="External"/><Relationship Id="rId43" Type="http://schemas.openxmlformats.org/officeDocument/2006/relationships/hyperlink" Target="http://www.pinterest.com/pin/485544403547227818/" TargetMode="External"/><Relationship Id="rId48" Type="http://schemas.openxmlformats.org/officeDocument/2006/relationships/hyperlink" Target="http://www.tuscanyvillages.com/francesco-petrarca-petrarch/" TargetMode="External"/><Relationship Id="rId8" Type="http://schemas.openxmlformats.org/officeDocument/2006/relationships/image" Target="media/image1.png"/><Relationship Id="rId51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7.jpeg"/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710BB1-E269-42B5-91E5-0DF0030BD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12</Pages>
  <Words>1620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11162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Fiala</cp:lastModifiedBy>
  <cp:revision>7</cp:revision>
  <dcterms:created xsi:type="dcterms:W3CDTF">2013-11-07T11:06:00Z</dcterms:created>
  <dcterms:modified xsi:type="dcterms:W3CDTF">2013-11-11T01:01:00Z</dcterms:modified>
</cp:coreProperties>
</file>