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120E" w:rsidRDefault="006B6303" w:rsidP="0083120E">
      <w:pPr>
        <w:pStyle w:val="Prosttext"/>
        <w:rPr>
          <w:rFonts w:ascii="Times New Roman" w:eastAsia="MS Mincho" w:hAnsi="Times New Roman"/>
          <w:b/>
          <w:bCs/>
          <w:sz w:val="34"/>
          <w:szCs w:val="34"/>
        </w:rPr>
      </w:pPr>
      <w:r>
        <w:rPr>
          <w:rFonts w:ascii="Times New Roman" w:hAnsi="Times New Roman"/>
          <w:noProof/>
          <w:sz w:val="34"/>
          <w:szCs w:val="34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align>left</wp:align>
            </wp:positionH>
            <wp:positionV relativeFrom="paragraph">
              <wp:posOffset>-3810</wp:posOffset>
            </wp:positionV>
            <wp:extent cx="695325" cy="685800"/>
            <wp:effectExtent l="19050" t="0" r="9525" b="0"/>
            <wp:wrapSquare wrapText="bothSides"/>
            <wp:docPr id="3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5325" cy="685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83120E">
        <w:rPr>
          <w:rFonts w:ascii="Times New Roman" w:eastAsia="MS Mincho" w:hAnsi="Times New Roman"/>
          <w:b/>
          <w:bCs/>
          <w:sz w:val="34"/>
          <w:szCs w:val="34"/>
        </w:rPr>
        <w:t>Střední odborná škola a Střední odborné učiliště,</w:t>
      </w:r>
    </w:p>
    <w:p w:rsidR="0083120E" w:rsidRDefault="0083120E" w:rsidP="0083120E">
      <w:pPr>
        <w:pStyle w:val="Prosttext"/>
        <w:pBdr>
          <w:bottom w:val="single" w:sz="4" w:space="1" w:color="auto"/>
        </w:pBdr>
        <w:jc w:val="center"/>
        <w:rPr>
          <w:rFonts w:ascii="Times New Roman" w:eastAsia="MS Mincho" w:hAnsi="Times New Roman"/>
          <w:b/>
          <w:bCs/>
          <w:sz w:val="34"/>
          <w:szCs w:val="34"/>
        </w:rPr>
      </w:pPr>
      <w:r>
        <w:rPr>
          <w:rFonts w:ascii="Times New Roman" w:eastAsia="MS Mincho" w:hAnsi="Times New Roman"/>
          <w:b/>
          <w:bCs/>
          <w:sz w:val="34"/>
          <w:szCs w:val="34"/>
        </w:rPr>
        <w:t>Hradec Králové, Vocelova 1338</w:t>
      </w:r>
    </w:p>
    <w:p w:rsidR="0083120E" w:rsidRDefault="0083120E"/>
    <w:p w:rsidR="0083120E" w:rsidRDefault="0083120E"/>
    <w:p w:rsidR="0083120E" w:rsidRDefault="0083120E">
      <w:r>
        <w:t>Registrační číslo projektu:</w:t>
      </w:r>
      <w:r>
        <w:tab/>
      </w:r>
      <w:r w:rsidRPr="0083120E">
        <w:rPr>
          <w:rFonts w:cs="Times New Roman,Bold"/>
          <w:b/>
          <w:bCs/>
        </w:rPr>
        <w:t>CZ.1.07/1.5.00/34.0245</w:t>
      </w:r>
    </w:p>
    <w:p w:rsidR="0083120E" w:rsidRDefault="0083120E"/>
    <w:p w:rsidR="0046308E" w:rsidRPr="003C2BB5" w:rsidRDefault="0083120E" w:rsidP="0046308E">
      <w:pPr>
        <w:rPr>
          <w:b/>
        </w:rPr>
      </w:pPr>
      <w:r>
        <w:t>Číslo DUM:</w:t>
      </w:r>
      <w:r>
        <w:tab/>
      </w:r>
      <w:r w:rsidR="002D2794">
        <w:t xml:space="preserve">            </w:t>
      </w:r>
      <w:bookmarkStart w:id="0" w:name="_GoBack"/>
      <w:bookmarkEnd w:id="0"/>
      <w:r w:rsidR="0035169B">
        <w:t xml:space="preserve"> </w:t>
      </w:r>
      <w:r w:rsidR="002D2794" w:rsidRPr="002D2794">
        <w:t>VY</w:t>
      </w:r>
      <w:r w:rsidR="002D2794">
        <w:t xml:space="preserve">_ 32_INOVACE_01_B_11      </w:t>
      </w:r>
    </w:p>
    <w:p w:rsidR="0046308E" w:rsidRDefault="0046308E"/>
    <w:p w:rsidR="001F60C7" w:rsidRDefault="0083120E" w:rsidP="001F60C7">
      <w:pPr>
        <w:rPr>
          <w:b/>
        </w:rPr>
      </w:pPr>
      <w:r w:rsidRPr="0083120E">
        <w:rPr>
          <w:b/>
        </w:rPr>
        <w:t>Tematick</w:t>
      </w:r>
      <w:r w:rsidR="0060117E">
        <w:rPr>
          <w:b/>
        </w:rPr>
        <w:t>á</w:t>
      </w:r>
      <w:r w:rsidRPr="0083120E">
        <w:rPr>
          <w:b/>
        </w:rPr>
        <w:t xml:space="preserve"> o</w:t>
      </w:r>
      <w:r w:rsidR="0060117E">
        <w:rPr>
          <w:b/>
        </w:rPr>
        <w:t>blast</w:t>
      </w:r>
      <w:r w:rsidRPr="0083120E">
        <w:rPr>
          <w:b/>
        </w:rPr>
        <w:t>:</w:t>
      </w:r>
      <w:r w:rsidRPr="0083120E">
        <w:rPr>
          <w:b/>
        </w:rPr>
        <w:tab/>
      </w:r>
      <w:r w:rsidR="001F60C7">
        <w:rPr>
          <w:b/>
        </w:rPr>
        <w:t>Humanitní předměty 1., 2. ročník</w:t>
      </w:r>
    </w:p>
    <w:p w:rsidR="0083120E" w:rsidRPr="0083120E" w:rsidRDefault="0083120E" w:rsidP="00301FBF">
      <w:pPr>
        <w:tabs>
          <w:tab w:val="left" w:pos="708"/>
          <w:tab w:val="left" w:pos="1416"/>
          <w:tab w:val="left" w:pos="2124"/>
          <w:tab w:val="left" w:pos="3785"/>
        </w:tabs>
        <w:rPr>
          <w:b/>
        </w:rPr>
      </w:pPr>
      <w:r w:rsidRPr="0083120E">
        <w:rPr>
          <w:b/>
        </w:rPr>
        <w:t>Téma:</w:t>
      </w:r>
      <w:r w:rsidRPr="0083120E">
        <w:rPr>
          <w:b/>
        </w:rPr>
        <w:tab/>
      </w:r>
      <w:r w:rsidRPr="0083120E">
        <w:rPr>
          <w:b/>
        </w:rPr>
        <w:tab/>
      </w:r>
      <w:r w:rsidRPr="0083120E">
        <w:rPr>
          <w:b/>
        </w:rPr>
        <w:tab/>
      </w:r>
      <w:r w:rsidR="00734938">
        <w:rPr>
          <w:b/>
        </w:rPr>
        <w:t>Německy psaná literatura mezi válkami</w:t>
      </w:r>
    </w:p>
    <w:p w:rsidR="0083120E" w:rsidRPr="0083120E" w:rsidRDefault="0083120E">
      <w:pPr>
        <w:rPr>
          <w:b/>
        </w:rPr>
      </w:pPr>
      <w:r w:rsidRPr="0083120E">
        <w:rPr>
          <w:b/>
        </w:rPr>
        <w:t>Autor:</w:t>
      </w:r>
      <w:r w:rsidR="00236FC9">
        <w:rPr>
          <w:b/>
        </w:rPr>
        <w:t xml:space="preserve">                      </w:t>
      </w:r>
      <w:r w:rsidR="0072284B">
        <w:rPr>
          <w:b/>
        </w:rPr>
        <w:t xml:space="preserve"> </w:t>
      </w:r>
      <w:r w:rsidR="00236FC9">
        <w:rPr>
          <w:b/>
        </w:rPr>
        <w:t xml:space="preserve"> Mgr.</w:t>
      </w:r>
      <w:r w:rsidR="009D32F3">
        <w:rPr>
          <w:b/>
        </w:rPr>
        <w:t xml:space="preserve"> Renata Fialová</w:t>
      </w:r>
      <w:r w:rsidRPr="0083120E">
        <w:rPr>
          <w:b/>
        </w:rPr>
        <w:tab/>
      </w:r>
      <w:r w:rsidRPr="0083120E">
        <w:rPr>
          <w:b/>
        </w:rPr>
        <w:tab/>
      </w:r>
      <w:r w:rsidRPr="0083120E">
        <w:rPr>
          <w:b/>
        </w:rPr>
        <w:tab/>
      </w:r>
    </w:p>
    <w:p w:rsidR="0083120E" w:rsidRPr="0083120E" w:rsidRDefault="0083120E">
      <w:pPr>
        <w:rPr>
          <w:b/>
        </w:rPr>
      </w:pPr>
      <w:r w:rsidRPr="0083120E">
        <w:rPr>
          <w:b/>
        </w:rPr>
        <w:t>Datum vytvoření:</w:t>
      </w:r>
      <w:r w:rsidRPr="0083120E">
        <w:rPr>
          <w:b/>
        </w:rPr>
        <w:tab/>
      </w:r>
      <w:r w:rsidR="0035169B">
        <w:rPr>
          <w:b/>
        </w:rPr>
        <w:t>18.2. 2013</w:t>
      </w:r>
    </w:p>
    <w:p w:rsidR="0083120E" w:rsidRDefault="0083120E"/>
    <w:p w:rsidR="009C1526" w:rsidRPr="0073492A" w:rsidRDefault="009C1526" w:rsidP="009C1526">
      <w:pPr>
        <w:rPr>
          <w:sz w:val="32"/>
          <w:szCs w:val="32"/>
        </w:rPr>
      </w:pPr>
      <w:r w:rsidRPr="0073492A">
        <w:rPr>
          <w:b/>
          <w:sz w:val="32"/>
          <w:szCs w:val="32"/>
        </w:rPr>
        <w:t xml:space="preserve">Anotace:  </w:t>
      </w:r>
      <w:r w:rsidRPr="0073492A">
        <w:rPr>
          <w:sz w:val="32"/>
          <w:szCs w:val="32"/>
        </w:rPr>
        <w:t>Materiál je určen pro 3. ročník S</w:t>
      </w:r>
      <w:r>
        <w:rPr>
          <w:sz w:val="32"/>
          <w:szCs w:val="32"/>
        </w:rPr>
        <w:t>O</w:t>
      </w:r>
      <w:r w:rsidRPr="0073492A">
        <w:rPr>
          <w:sz w:val="32"/>
          <w:szCs w:val="32"/>
        </w:rPr>
        <w:t xml:space="preserve">Š, inovuje výuku využitím multimediálních pomůcek. Slouží k výkladu nové látky nebo </w:t>
      </w:r>
      <w:r>
        <w:rPr>
          <w:sz w:val="32"/>
          <w:szCs w:val="32"/>
        </w:rPr>
        <w:t xml:space="preserve">k </w:t>
      </w:r>
      <w:r w:rsidRPr="0073492A">
        <w:rPr>
          <w:sz w:val="32"/>
          <w:szCs w:val="32"/>
        </w:rPr>
        <w:t xml:space="preserve">opakování  učiva. Je možné ho použít ke společnému </w:t>
      </w:r>
      <w:r>
        <w:rPr>
          <w:sz w:val="32"/>
          <w:szCs w:val="32"/>
        </w:rPr>
        <w:t xml:space="preserve">výkladu nebo </w:t>
      </w:r>
      <w:r w:rsidRPr="0073492A">
        <w:rPr>
          <w:sz w:val="32"/>
          <w:szCs w:val="32"/>
        </w:rPr>
        <w:t>opakování</w:t>
      </w:r>
      <w:r>
        <w:rPr>
          <w:sz w:val="32"/>
          <w:szCs w:val="32"/>
        </w:rPr>
        <w:t xml:space="preserve"> </w:t>
      </w:r>
      <w:r w:rsidRPr="0073492A">
        <w:rPr>
          <w:sz w:val="32"/>
          <w:szCs w:val="32"/>
        </w:rPr>
        <w:t xml:space="preserve"> na interaktivní tabuli</w:t>
      </w:r>
      <w:r>
        <w:rPr>
          <w:sz w:val="32"/>
          <w:szCs w:val="32"/>
        </w:rPr>
        <w:t>, kdy žáci mohou o probírané látce pod vedením učitele diskutovat</w:t>
      </w:r>
      <w:r w:rsidRPr="0073492A">
        <w:rPr>
          <w:sz w:val="32"/>
          <w:szCs w:val="32"/>
        </w:rPr>
        <w:t xml:space="preserve">, nebo </w:t>
      </w:r>
      <w:r>
        <w:rPr>
          <w:sz w:val="32"/>
          <w:szCs w:val="32"/>
        </w:rPr>
        <w:t>k individuálnímu studiu</w:t>
      </w:r>
      <w:r w:rsidRPr="0073492A">
        <w:rPr>
          <w:sz w:val="32"/>
          <w:szCs w:val="32"/>
        </w:rPr>
        <w:t xml:space="preserve"> ve formě vytištěného pracovního listu. </w:t>
      </w:r>
    </w:p>
    <w:p w:rsidR="0083120E" w:rsidRDefault="0083120E"/>
    <w:p w:rsidR="00791F4A" w:rsidRDefault="00791F4A" w:rsidP="00840092">
      <w:pPr>
        <w:rPr>
          <w:b/>
          <w:sz w:val="28"/>
          <w:szCs w:val="28"/>
          <w:u w:val="single"/>
        </w:rPr>
      </w:pPr>
    </w:p>
    <w:p w:rsidR="0057335F" w:rsidRDefault="0057335F" w:rsidP="00840092">
      <w:pPr>
        <w:rPr>
          <w:b/>
          <w:sz w:val="28"/>
          <w:szCs w:val="28"/>
          <w:u w:val="single"/>
        </w:rPr>
      </w:pPr>
    </w:p>
    <w:p w:rsidR="0057335F" w:rsidRDefault="0057335F" w:rsidP="00840092">
      <w:pPr>
        <w:rPr>
          <w:b/>
          <w:sz w:val="28"/>
          <w:szCs w:val="28"/>
          <w:u w:val="single"/>
        </w:rPr>
      </w:pPr>
    </w:p>
    <w:p w:rsidR="0057335F" w:rsidRDefault="0057335F" w:rsidP="00840092">
      <w:pPr>
        <w:rPr>
          <w:b/>
          <w:sz w:val="28"/>
          <w:szCs w:val="28"/>
          <w:u w:val="single"/>
        </w:rPr>
      </w:pPr>
    </w:p>
    <w:p w:rsidR="0057335F" w:rsidRDefault="0057335F" w:rsidP="00840092">
      <w:pPr>
        <w:rPr>
          <w:b/>
          <w:sz w:val="28"/>
          <w:szCs w:val="28"/>
          <w:u w:val="single"/>
        </w:rPr>
      </w:pPr>
    </w:p>
    <w:p w:rsidR="0057335F" w:rsidRDefault="0057335F" w:rsidP="00840092">
      <w:pPr>
        <w:rPr>
          <w:b/>
          <w:sz w:val="28"/>
          <w:szCs w:val="28"/>
          <w:u w:val="single"/>
        </w:rPr>
      </w:pPr>
    </w:p>
    <w:p w:rsidR="0057335F" w:rsidRDefault="0057335F" w:rsidP="00840092">
      <w:pPr>
        <w:rPr>
          <w:b/>
          <w:sz w:val="28"/>
          <w:szCs w:val="28"/>
          <w:u w:val="single"/>
        </w:rPr>
      </w:pPr>
    </w:p>
    <w:p w:rsidR="004C7B8F" w:rsidRPr="009A6CF4" w:rsidRDefault="004C7B8F" w:rsidP="004C7B8F">
      <w:pPr>
        <w:rPr>
          <w:szCs w:val="24"/>
        </w:rPr>
      </w:pPr>
      <w:r w:rsidRPr="00CA5ADA">
        <w:rPr>
          <w:b/>
          <w:sz w:val="32"/>
          <w:szCs w:val="32"/>
          <w:u w:val="single"/>
        </w:rPr>
        <w:lastRenderedPageBreak/>
        <w:t>NĚMECKY PSANÁ LITERATURA MEZI VÁLKAMI</w:t>
      </w:r>
      <w:r>
        <w:rPr>
          <w:sz w:val="28"/>
          <w:szCs w:val="28"/>
        </w:rPr>
        <w:br/>
      </w:r>
      <w:r w:rsidRPr="009A6CF4">
        <w:rPr>
          <w:szCs w:val="24"/>
        </w:rPr>
        <w:t xml:space="preserve"> - němečtí </w:t>
      </w:r>
      <w:r w:rsidR="009A6CF4">
        <w:rPr>
          <w:szCs w:val="24"/>
        </w:rPr>
        <w:t xml:space="preserve"> </w:t>
      </w:r>
      <w:r w:rsidRPr="009A6CF4">
        <w:rPr>
          <w:szCs w:val="24"/>
        </w:rPr>
        <w:t xml:space="preserve">spisovatelé  mezi válkami  -  zcela odlišné podmínky pro svoji tvorbu, </w:t>
      </w:r>
      <w:r w:rsidRPr="009A6CF4">
        <w:rPr>
          <w:szCs w:val="24"/>
        </w:rPr>
        <w:br/>
        <w:t xml:space="preserve">   než v jiných zemích</w:t>
      </w:r>
      <w:r w:rsidR="009A6CF4">
        <w:rPr>
          <w:szCs w:val="24"/>
        </w:rPr>
        <w:t xml:space="preserve"> </w:t>
      </w:r>
      <w:r w:rsidR="009A6CF4" w:rsidRPr="004C7B8F">
        <w:t>→</w:t>
      </w:r>
      <w:r w:rsidR="009A6CF4">
        <w:t xml:space="preserve">velké množství </w:t>
      </w:r>
      <w:r w:rsidR="00CA7753">
        <w:t>spisovatelů emigrovalo</w:t>
      </w:r>
    </w:p>
    <w:p w:rsidR="0057335F" w:rsidRPr="004C7B8F" w:rsidRDefault="004C7B8F" w:rsidP="004C7B8F">
      <w:pPr>
        <w:rPr>
          <w:b/>
          <w:u w:val="single"/>
        </w:rPr>
      </w:pPr>
      <w:r>
        <w:t xml:space="preserve"> - </w:t>
      </w:r>
      <w:r w:rsidRPr="004C7B8F">
        <w:t>nástup fa</w:t>
      </w:r>
      <w:r>
        <w:t xml:space="preserve">šismu  </w:t>
      </w:r>
      <w:r w:rsidRPr="004C7B8F">
        <w:t xml:space="preserve">→ </w:t>
      </w:r>
      <w:r>
        <w:t>pronásledování nepohodlných autorů</w:t>
      </w:r>
      <w:r>
        <w:br/>
        <w:t xml:space="preserve">                                   rasistické útoky proti židovským spoluobčanům</w:t>
      </w:r>
    </w:p>
    <w:p w:rsidR="0057335F" w:rsidRPr="004C7B8F" w:rsidRDefault="004C7B8F" w:rsidP="00840092">
      <w:pPr>
        <w:rPr>
          <w:sz w:val="28"/>
          <w:szCs w:val="28"/>
        </w:rPr>
      </w:pPr>
      <w:r w:rsidRPr="00CA7753">
        <w:rPr>
          <w:szCs w:val="24"/>
        </w:rPr>
        <w:t xml:space="preserve">                             </w:t>
      </w:r>
      <w:r w:rsidR="009A6CF4" w:rsidRPr="00CA7753">
        <w:rPr>
          <w:szCs w:val="24"/>
        </w:rPr>
        <w:t xml:space="preserve"> </w:t>
      </w:r>
      <w:r w:rsidRPr="00CA7753">
        <w:rPr>
          <w:szCs w:val="24"/>
        </w:rPr>
        <w:t>(zlegalizovaly to Norimberské zákony v roce 1935)</w:t>
      </w:r>
      <w:r w:rsidR="00184C26">
        <w:rPr>
          <w:szCs w:val="24"/>
        </w:rPr>
        <w:br/>
      </w:r>
      <w:r w:rsidR="00184C26">
        <w:rPr>
          <w:szCs w:val="24"/>
        </w:rPr>
        <w:br/>
      </w:r>
      <w:r w:rsidR="009A6CF4" w:rsidRPr="00184C26">
        <w:rPr>
          <w:b/>
          <w:sz w:val="32"/>
          <w:szCs w:val="32"/>
          <w:u w:val="single"/>
        </w:rPr>
        <w:br/>
        <w:t>Bertold Brecht (1898 – 1956)</w:t>
      </w:r>
      <w:r w:rsidR="002C2CEE">
        <w:rPr>
          <w:szCs w:val="24"/>
        </w:rPr>
        <w:br/>
      </w:r>
      <w:r w:rsidR="002C2CEE">
        <w:rPr>
          <w:noProof/>
          <w:lang w:eastAsia="cs-CZ"/>
        </w:rPr>
        <w:drawing>
          <wp:inline distT="0" distB="0" distL="0" distR="0">
            <wp:extent cx="2145792" cy="2450592"/>
            <wp:effectExtent l="19050" t="0" r="6858" b="0"/>
            <wp:docPr id="14" name="obrázek 13" descr="http://aposplendourseries.files.wordpress.com/2013/09/n38onbnij9s9nbj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://aposplendourseries.files.wordpress.com/2013/09/n38onbnij9s9nbj8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5792" cy="245059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2C2CEE" w:rsidRPr="002C2CEE">
        <w:t xml:space="preserve"> </w:t>
      </w:r>
      <w:r w:rsidR="002C2CEE">
        <w:rPr>
          <w:noProof/>
          <w:lang w:eastAsia="cs-CZ"/>
        </w:rPr>
        <w:drawing>
          <wp:inline distT="0" distB="0" distL="0" distR="0">
            <wp:extent cx="1868805" cy="2623185"/>
            <wp:effectExtent l="19050" t="0" r="0" b="0"/>
            <wp:docPr id="16" name="obrázek 16" descr="http://leccos.com/pics/pic/brecht_bertol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http://leccos.com/pics/pic/brecht_bertolt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8805" cy="26231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A07CC4" w:rsidRPr="00CA7753">
        <w:rPr>
          <w:szCs w:val="24"/>
        </w:rPr>
        <w:br/>
        <w:t>- největší německý dramatik 20. Století</w:t>
      </w:r>
      <w:r w:rsidR="00A07CC4" w:rsidRPr="00CA7753">
        <w:rPr>
          <w:szCs w:val="24"/>
        </w:rPr>
        <w:br/>
        <w:t>- do divadelní tvorby vnesl naprosto originální postupy</w:t>
      </w:r>
      <w:r w:rsidR="00A07CC4" w:rsidRPr="00CA7753">
        <w:rPr>
          <w:szCs w:val="24"/>
        </w:rPr>
        <w:br/>
        <w:t xml:space="preserve">- </w:t>
      </w:r>
      <w:r w:rsidR="00D433D3" w:rsidRPr="00CA7753">
        <w:rPr>
          <w:szCs w:val="24"/>
        </w:rPr>
        <w:t>intenzívně se zaobíral marxismem</w:t>
      </w:r>
      <w:r w:rsidR="00D433D3" w:rsidRPr="00CA7753">
        <w:rPr>
          <w:szCs w:val="24"/>
        </w:rPr>
        <w:br/>
        <w:t>- v roce1933 (po nástupu Hitlera k moci) odešel do USA</w:t>
      </w:r>
      <w:r w:rsidR="00D433D3" w:rsidRPr="00CA7753">
        <w:rPr>
          <w:szCs w:val="24"/>
        </w:rPr>
        <w:br/>
        <w:t xml:space="preserve">- v roce1947 návrat, po dvou letech založil v Berlíně divadlo </w:t>
      </w:r>
      <w:proofErr w:type="spellStart"/>
      <w:r w:rsidR="00D433D3" w:rsidRPr="00CA7753">
        <w:rPr>
          <w:szCs w:val="24"/>
        </w:rPr>
        <w:t>Berliner</w:t>
      </w:r>
      <w:proofErr w:type="spellEnd"/>
      <w:r w:rsidR="00D433D3" w:rsidRPr="00CA7753">
        <w:rPr>
          <w:szCs w:val="24"/>
        </w:rPr>
        <w:t xml:space="preserve"> </w:t>
      </w:r>
      <w:proofErr w:type="spellStart"/>
      <w:r w:rsidR="00D433D3" w:rsidRPr="00CA7753">
        <w:rPr>
          <w:szCs w:val="24"/>
        </w:rPr>
        <w:t>Esenble</w:t>
      </w:r>
      <w:proofErr w:type="spellEnd"/>
      <w:r w:rsidR="00D433D3" w:rsidRPr="00CA7753">
        <w:rPr>
          <w:szCs w:val="24"/>
        </w:rPr>
        <w:br/>
        <w:t xml:space="preserve">- vytvořil tzv. epické divadlo – základní postup tzv. </w:t>
      </w:r>
      <w:proofErr w:type="spellStart"/>
      <w:r w:rsidR="00D433D3" w:rsidRPr="00CA7753">
        <w:rPr>
          <w:szCs w:val="24"/>
        </w:rPr>
        <w:t>zcizení</w:t>
      </w:r>
      <w:proofErr w:type="spellEnd"/>
      <w:r w:rsidR="00D433D3" w:rsidRPr="00CA7753">
        <w:rPr>
          <w:szCs w:val="24"/>
        </w:rPr>
        <w:t>→divák si má</w:t>
      </w:r>
      <w:r w:rsidR="00D433D3">
        <w:t xml:space="preserve"> uvědomovat, že v divadle není předváděn skutečný život skutečných postav, ale že to je „pouhé“ divadlo, které má divák porovnávat se skutečností a se svým životem</w:t>
      </w:r>
    </w:p>
    <w:p w:rsidR="00047684" w:rsidRPr="00CA7753" w:rsidRDefault="00047684" w:rsidP="00C11581">
      <w:pPr>
        <w:tabs>
          <w:tab w:val="clear" w:pos="284"/>
        </w:tabs>
        <w:rPr>
          <w:szCs w:val="24"/>
        </w:rPr>
      </w:pPr>
      <w:r w:rsidRPr="00CA7753">
        <w:rPr>
          <w:b/>
          <w:szCs w:val="24"/>
        </w:rPr>
        <w:t>Dílo:</w:t>
      </w:r>
      <w:r w:rsidRPr="00CA7753">
        <w:rPr>
          <w:b/>
          <w:szCs w:val="24"/>
        </w:rPr>
        <w:br/>
      </w:r>
      <w:r w:rsidRPr="00CA7753">
        <w:rPr>
          <w:szCs w:val="24"/>
        </w:rPr>
        <w:t>dramata  - Matka kuráž a její děti ( děj se odehrává za třicetileté války)</w:t>
      </w:r>
      <w:r w:rsidRPr="00CA7753">
        <w:rPr>
          <w:szCs w:val="24"/>
        </w:rPr>
        <w:br/>
        <w:t xml:space="preserve">                 Kavkazský křídový kruh</w:t>
      </w:r>
    </w:p>
    <w:p w:rsidR="00920D40" w:rsidRPr="00335F16" w:rsidRDefault="00047684" w:rsidP="00920D40">
      <w:pPr>
        <w:rPr>
          <w:szCs w:val="24"/>
        </w:rPr>
      </w:pPr>
      <w:r w:rsidRPr="00CA7753">
        <w:rPr>
          <w:szCs w:val="24"/>
        </w:rPr>
        <w:lastRenderedPageBreak/>
        <w:br/>
      </w:r>
      <w:r w:rsidRPr="00184C26">
        <w:rPr>
          <w:b/>
          <w:sz w:val="36"/>
          <w:szCs w:val="36"/>
          <w:u w:val="single"/>
        </w:rPr>
        <w:t>Heinrich Mann ( 1871 – 1950)</w:t>
      </w:r>
      <w:r w:rsidR="002C2CEE">
        <w:rPr>
          <w:szCs w:val="24"/>
        </w:rPr>
        <w:br/>
      </w:r>
      <w:r w:rsidR="002C2CEE">
        <w:rPr>
          <w:noProof/>
          <w:lang w:eastAsia="cs-CZ"/>
        </w:rPr>
        <w:drawing>
          <wp:inline distT="0" distB="0" distL="0" distR="0">
            <wp:extent cx="2578894" cy="3436144"/>
            <wp:effectExtent l="19050" t="0" r="0" b="0"/>
            <wp:docPr id="13" name="obrázek 10" descr="http://3.bp.blogspot.com/-_yNG3byOAXk/T08_mTE6rdI/AAAAAAAAA6g/khu3m7uote4/s1600/portrait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://3.bp.blogspot.com/-_yNG3byOAXk/T08_mTE6rdI/AAAAAAAAA6g/khu3m7uote4/s1600/portrait.jpe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8894" cy="343614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A7753">
        <w:rPr>
          <w:szCs w:val="24"/>
        </w:rPr>
        <w:br/>
      </w:r>
      <w:r>
        <w:t>- bratr spisovatele Thomase Manna</w:t>
      </w:r>
      <w:r w:rsidR="00CA7753">
        <w:br/>
        <w:t xml:space="preserve">- stal se v Německu nepohodlným </w:t>
      </w:r>
      <w:r w:rsidR="00CA7753" w:rsidRPr="004C7B8F">
        <w:t>→</w:t>
      </w:r>
      <w:r w:rsidR="00CA7753">
        <w:t xml:space="preserve"> roku 1933 zbaven německého státního občanství -</w:t>
      </w:r>
      <w:r w:rsidR="00CA7753">
        <w:br/>
        <w:t xml:space="preserve">  emigroval do Paříže a pak do USA</w:t>
      </w:r>
      <w:r w:rsidR="00CA7753">
        <w:br/>
      </w:r>
      <w:r w:rsidR="00CA7753" w:rsidRPr="00184C26">
        <w:rPr>
          <w:b/>
        </w:rPr>
        <w:t>Dílo:</w:t>
      </w:r>
      <w:r w:rsidR="00CA7753">
        <w:br/>
        <w:t xml:space="preserve">nejznámější román </w:t>
      </w:r>
      <w:r w:rsidR="0001050A">
        <w:t>Profesor  Neřád – satiricky popsaný příběh gymnaziálního profesora latiny a řečtiny – ten se při pátrání po prohřešcích svých studentů v hostinci seznamuje se zpěvačkou, která patří k úplné spodině, ožení se s ní, ale manželka doma provádí naprosté orgie s pány z místní honorace – vše ukončí policie, kterou tam poslal jeden z pronásledovaných studentů</w:t>
      </w:r>
      <w:r w:rsidR="0001050A">
        <w:br/>
      </w:r>
      <w:r w:rsidR="0001050A" w:rsidRPr="004C7B8F">
        <w:t>→</w:t>
      </w:r>
      <w:r w:rsidR="0001050A">
        <w:t xml:space="preserve"> kniha je sondou do zvrácené morálky maloměstské „elity“</w:t>
      </w:r>
      <w:r w:rsidR="00184C26">
        <w:br/>
      </w:r>
      <w:r w:rsidR="00184C26">
        <w:br/>
      </w:r>
      <w:r w:rsidR="00184C26">
        <w:br/>
      </w:r>
      <w:r w:rsidR="00184C26">
        <w:br/>
      </w:r>
      <w:r w:rsidR="00184C26">
        <w:br/>
      </w:r>
      <w:r w:rsidR="00AE3A2E">
        <w:br/>
      </w:r>
      <w:r w:rsidR="00AE3A2E" w:rsidRPr="00184C26">
        <w:rPr>
          <w:b/>
          <w:sz w:val="36"/>
          <w:szCs w:val="36"/>
          <w:u w:val="single"/>
        </w:rPr>
        <w:lastRenderedPageBreak/>
        <w:t xml:space="preserve">Thomas Mann </w:t>
      </w:r>
      <w:r w:rsidR="002C2CEE" w:rsidRPr="00184C26">
        <w:rPr>
          <w:b/>
          <w:sz w:val="36"/>
          <w:szCs w:val="36"/>
          <w:u w:val="single"/>
        </w:rPr>
        <w:t xml:space="preserve">  (1875 – 1955)</w:t>
      </w:r>
      <w:r w:rsidR="0001050A">
        <w:br/>
      </w:r>
      <w:r w:rsidR="0001050A">
        <w:br/>
      </w:r>
      <w:r w:rsidR="00AE3A2E">
        <w:rPr>
          <w:noProof/>
          <w:lang w:eastAsia="cs-CZ"/>
        </w:rPr>
        <w:drawing>
          <wp:inline distT="0" distB="0" distL="0" distR="0">
            <wp:extent cx="1716405" cy="2382520"/>
            <wp:effectExtent l="19050" t="0" r="0" b="0"/>
            <wp:docPr id="12" name="obrázek 4" descr="http://cdn.cigarinspector.com/images/misc/thomas-man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cdn.cigarinspector.com/images/misc/thomas-mann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6405" cy="23825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AE3A2E">
        <w:rPr>
          <w:noProof/>
          <w:lang w:eastAsia="cs-CZ"/>
        </w:rPr>
        <w:drawing>
          <wp:inline distT="0" distB="0" distL="0" distR="0">
            <wp:extent cx="2374265" cy="3184525"/>
            <wp:effectExtent l="19050" t="0" r="6985" b="0"/>
            <wp:docPr id="9" name="obrázek 7" descr="http://www.visitneringa.com/tools/neo_image.php?id=3181&amp;width=250&amp;height=3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www.visitneringa.com/tools/neo_image.php?id=3181&amp;width=250&amp;height=334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4265" cy="3184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AE3A2E">
        <w:br/>
      </w:r>
      <w:r w:rsidR="00920D40">
        <w:t>- roku 1935 zbaven německého občanství</w:t>
      </w:r>
      <w:r w:rsidR="00920D40">
        <w:br/>
        <w:t>- poté přijal domovské právo obce Proseč a tím i čsl. Státní občanství</w:t>
      </w:r>
      <w:r w:rsidR="00335F16">
        <w:br/>
        <w:t>- emigroval do Švýcarska a pak do USA</w:t>
      </w:r>
      <w:r w:rsidR="00920D40">
        <w:br/>
        <w:t>- roku 1929 udělena Nobelova cena</w:t>
      </w:r>
      <w:r w:rsidR="00920D40">
        <w:br/>
        <w:t>- v díle podrobně popisoval německou společnost – hlavně patricijské vrstvy</w:t>
      </w:r>
      <w:r w:rsidR="00920D40">
        <w:br/>
      </w:r>
      <w:r w:rsidR="00920D40" w:rsidRPr="00184C26">
        <w:rPr>
          <w:b/>
        </w:rPr>
        <w:t>Dílo:</w:t>
      </w:r>
      <w:r w:rsidR="00920D40">
        <w:br/>
      </w:r>
      <w:r w:rsidR="002A79A6">
        <w:t xml:space="preserve">román </w:t>
      </w:r>
      <w:proofErr w:type="spellStart"/>
      <w:r w:rsidR="00920D40">
        <w:t>Buddenbrookovi</w:t>
      </w:r>
      <w:proofErr w:type="spellEnd"/>
      <w:r w:rsidR="00920D40">
        <w:t xml:space="preserve"> (1901) – popisuje čtyři generace bohaté obchodnické rodiny z </w:t>
      </w:r>
      <w:proofErr w:type="spellStart"/>
      <w:r w:rsidR="00920D40">
        <w:t>Lubecku</w:t>
      </w:r>
      <w:proofErr w:type="spellEnd"/>
      <w:r w:rsidR="00920D40">
        <w:br/>
        <w:t>Doktor Faust (1947)</w:t>
      </w:r>
      <w:r w:rsidR="002A79A6">
        <w:t xml:space="preserve"> </w:t>
      </w:r>
      <w:r w:rsidR="002A79A6">
        <w:br/>
        <w:t>novela Kouzelný vrch</w:t>
      </w:r>
      <w:r w:rsidR="00B701C8">
        <w:t>, S</w:t>
      </w:r>
      <w:r w:rsidR="00335F16">
        <w:t>mrt v Benátkách  atd.</w:t>
      </w:r>
      <w:r w:rsidR="00920D40">
        <w:br/>
      </w:r>
      <w:r w:rsidR="00920D40">
        <w:br/>
      </w:r>
      <w:r w:rsidR="00920D40">
        <w:br/>
      </w:r>
      <w:r w:rsidR="00920D40">
        <w:br/>
      </w:r>
      <w:r w:rsidR="00920D40">
        <w:br/>
      </w:r>
      <w:r w:rsidR="00920D40">
        <w:br/>
      </w:r>
      <w:r w:rsidR="00920D40">
        <w:br/>
      </w:r>
      <w:r w:rsidR="00920D40">
        <w:lastRenderedPageBreak/>
        <w:br/>
      </w:r>
    </w:p>
    <w:p w:rsidR="00920D40" w:rsidRPr="00335F16" w:rsidRDefault="00184C26" w:rsidP="00920D40">
      <w:pPr>
        <w:rPr>
          <w:szCs w:val="24"/>
        </w:rPr>
      </w:pPr>
      <w:r>
        <w:rPr>
          <w:b/>
          <w:sz w:val="36"/>
          <w:szCs w:val="36"/>
          <w:u w:val="single"/>
        </w:rPr>
        <w:t xml:space="preserve">Lion </w:t>
      </w:r>
      <w:proofErr w:type="spellStart"/>
      <w:r>
        <w:rPr>
          <w:b/>
          <w:sz w:val="36"/>
          <w:szCs w:val="36"/>
          <w:u w:val="single"/>
        </w:rPr>
        <w:t>Feuchtwanger</w:t>
      </w:r>
      <w:proofErr w:type="spellEnd"/>
      <w:r w:rsidR="00920D40" w:rsidRPr="00184C26">
        <w:rPr>
          <w:b/>
          <w:sz w:val="36"/>
          <w:szCs w:val="36"/>
          <w:u w:val="single"/>
        </w:rPr>
        <w:t xml:space="preserve"> (1884 – 1958)</w:t>
      </w:r>
      <w:r w:rsidR="00AE3A2E" w:rsidRPr="00184C26">
        <w:rPr>
          <w:noProof/>
          <w:lang w:eastAsia="cs-CZ"/>
        </w:rPr>
        <w:br/>
      </w:r>
      <w:r w:rsidR="00AE3A2E">
        <w:rPr>
          <w:noProof/>
          <w:lang w:eastAsia="cs-CZ"/>
        </w:rPr>
        <w:drawing>
          <wp:inline distT="0" distB="0" distL="0" distR="0">
            <wp:extent cx="2400300" cy="3200400"/>
            <wp:effectExtent l="19050" t="0" r="0" b="0"/>
            <wp:docPr id="1" name="obrázek 1" descr="http://www.br.de/themen/kultur/inhalt/literatur/Schriftsteller-Feuchtwanger100~_v-image360h_-ec2d8b4e42b653689c14a85ba776647dd3c70c56.jpg?version=32e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br.de/themen/kultur/inhalt/literatur/Schriftsteller-Feuchtwanger100~_v-image360h_-ec2d8b4e42b653689c14a85ba776647dd3c70c56.jpg?version=32e98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0300" cy="3200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20D40" w:rsidRPr="00335F16" w:rsidRDefault="00335F16" w:rsidP="00920D40">
      <w:pPr>
        <w:pStyle w:val="Odstavecseseznamem"/>
        <w:numPr>
          <w:ilvl w:val="0"/>
          <w:numId w:val="6"/>
        </w:numPr>
        <w:tabs>
          <w:tab w:val="clear" w:pos="284"/>
        </w:tabs>
        <w:spacing w:after="200" w:line="276" w:lineRule="auto"/>
        <w:rPr>
          <w:szCs w:val="24"/>
        </w:rPr>
      </w:pPr>
      <w:r>
        <w:rPr>
          <w:szCs w:val="24"/>
        </w:rPr>
        <w:t>ž</w:t>
      </w:r>
      <w:r w:rsidR="00920D40" w:rsidRPr="00335F16">
        <w:rPr>
          <w:szCs w:val="24"/>
        </w:rPr>
        <w:t>idovský spisovatel, 1933 musel opustit Německo, přes Francii se dostal do USA</w:t>
      </w:r>
    </w:p>
    <w:p w:rsidR="00920D40" w:rsidRPr="00335F16" w:rsidRDefault="00335F16" w:rsidP="00920D40">
      <w:pPr>
        <w:pStyle w:val="Odstavecseseznamem"/>
        <w:numPr>
          <w:ilvl w:val="0"/>
          <w:numId w:val="6"/>
        </w:numPr>
        <w:tabs>
          <w:tab w:val="clear" w:pos="284"/>
        </w:tabs>
        <w:spacing w:after="200" w:line="276" w:lineRule="auto"/>
        <w:rPr>
          <w:szCs w:val="24"/>
        </w:rPr>
      </w:pPr>
      <w:r>
        <w:rPr>
          <w:szCs w:val="24"/>
        </w:rPr>
        <w:t>ps</w:t>
      </w:r>
      <w:r w:rsidR="00920D40" w:rsidRPr="00335F16">
        <w:rPr>
          <w:szCs w:val="24"/>
        </w:rPr>
        <w:t>al především historické romány s převážně židovskou tematikou</w:t>
      </w:r>
    </w:p>
    <w:p w:rsidR="00920D40" w:rsidRPr="00335F16" w:rsidRDefault="00335F16" w:rsidP="00920D40">
      <w:pPr>
        <w:pStyle w:val="Odstavecseseznamem"/>
        <w:numPr>
          <w:ilvl w:val="0"/>
          <w:numId w:val="6"/>
        </w:numPr>
        <w:tabs>
          <w:tab w:val="clear" w:pos="284"/>
        </w:tabs>
        <w:spacing w:after="200" w:line="276" w:lineRule="auto"/>
        <w:rPr>
          <w:szCs w:val="24"/>
        </w:rPr>
      </w:pPr>
      <w:r>
        <w:rPr>
          <w:szCs w:val="24"/>
        </w:rPr>
        <w:t>v</w:t>
      </w:r>
      <w:r w:rsidR="00920D40" w:rsidRPr="00335F16">
        <w:rPr>
          <w:szCs w:val="24"/>
        </w:rPr>
        <w:t> příbězích hledal paralely se soudobými událostmi (fašistické Německo) – mají tak nadčasovou pl</w:t>
      </w:r>
      <w:r>
        <w:rPr>
          <w:szCs w:val="24"/>
        </w:rPr>
        <w:t xml:space="preserve">atnost (i dnes je problematika </w:t>
      </w:r>
      <w:r w:rsidR="00920D40" w:rsidRPr="00335F16">
        <w:rPr>
          <w:szCs w:val="24"/>
        </w:rPr>
        <w:t>antisemitismu jedním z nejzávažnějších jevů)</w:t>
      </w:r>
    </w:p>
    <w:p w:rsidR="00920D40" w:rsidRPr="00335F16" w:rsidRDefault="00335F16" w:rsidP="00920D40">
      <w:pPr>
        <w:pStyle w:val="Odstavecseseznamem"/>
        <w:numPr>
          <w:ilvl w:val="0"/>
          <w:numId w:val="6"/>
        </w:numPr>
        <w:tabs>
          <w:tab w:val="clear" w:pos="284"/>
        </w:tabs>
        <w:spacing w:after="200" w:line="276" w:lineRule="auto"/>
        <w:rPr>
          <w:szCs w:val="24"/>
        </w:rPr>
      </w:pPr>
      <w:r>
        <w:rPr>
          <w:szCs w:val="24"/>
        </w:rPr>
        <w:t>v</w:t>
      </w:r>
      <w:r w:rsidR="00920D40" w:rsidRPr="00335F16">
        <w:rPr>
          <w:szCs w:val="24"/>
        </w:rPr>
        <w:t> knihách se seznamujeme, jakou důležitou úlohu sehrávali Židé v dějinách mnoha zemí</w:t>
      </w:r>
    </w:p>
    <w:p w:rsidR="00920D40" w:rsidRPr="00B701C8" w:rsidRDefault="00920D40" w:rsidP="00920D40">
      <w:pPr>
        <w:pStyle w:val="Odstavecseseznamem"/>
        <w:numPr>
          <w:ilvl w:val="0"/>
          <w:numId w:val="6"/>
        </w:numPr>
        <w:tabs>
          <w:tab w:val="clear" w:pos="284"/>
        </w:tabs>
        <w:spacing w:after="200" w:line="276" w:lineRule="auto"/>
        <w:rPr>
          <w:b/>
          <w:sz w:val="36"/>
          <w:szCs w:val="36"/>
          <w:u w:val="single"/>
        </w:rPr>
      </w:pPr>
      <w:r w:rsidRPr="00184C26">
        <w:rPr>
          <w:b/>
          <w:szCs w:val="24"/>
        </w:rPr>
        <w:t>Dílo</w:t>
      </w:r>
      <w:r w:rsidRPr="00335F16">
        <w:rPr>
          <w:szCs w:val="24"/>
        </w:rPr>
        <w:t xml:space="preserve"> : Ž</w:t>
      </w:r>
      <w:r w:rsidR="00F6582D">
        <w:rPr>
          <w:szCs w:val="24"/>
        </w:rPr>
        <w:t xml:space="preserve">id </w:t>
      </w:r>
      <w:proofErr w:type="spellStart"/>
      <w:r w:rsidR="00F6582D">
        <w:rPr>
          <w:szCs w:val="24"/>
        </w:rPr>
        <w:t>Süss</w:t>
      </w:r>
      <w:proofErr w:type="spellEnd"/>
      <w:r w:rsidR="00335F16">
        <w:rPr>
          <w:szCs w:val="24"/>
        </w:rPr>
        <w:br/>
        <w:t xml:space="preserve">          Židovská válka </w:t>
      </w:r>
      <w:r w:rsidR="00335F16">
        <w:rPr>
          <w:szCs w:val="24"/>
        </w:rPr>
        <w:br/>
        <w:t xml:space="preserve">          Židovka z</w:t>
      </w:r>
      <w:r w:rsidR="00F54856">
        <w:rPr>
          <w:szCs w:val="24"/>
        </w:rPr>
        <w:t> </w:t>
      </w:r>
      <w:r w:rsidR="00335F16">
        <w:rPr>
          <w:szCs w:val="24"/>
        </w:rPr>
        <w:t>Toleda</w:t>
      </w:r>
      <w:r w:rsidR="00F54856">
        <w:rPr>
          <w:szCs w:val="24"/>
        </w:rPr>
        <w:t xml:space="preserve"> </w:t>
      </w:r>
      <w:r w:rsidR="00EE1584">
        <w:rPr>
          <w:szCs w:val="24"/>
        </w:rPr>
        <w:t>–</w:t>
      </w:r>
      <w:r w:rsidR="00F54856">
        <w:rPr>
          <w:szCs w:val="24"/>
        </w:rPr>
        <w:t xml:space="preserve"> </w:t>
      </w:r>
      <w:r w:rsidR="00EE1584">
        <w:rPr>
          <w:szCs w:val="24"/>
        </w:rPr>
        <w:t xml:space="preserve">španělský středověk, křižácké války, střet křesťanství       </w:t>
      </w:r>
      <w:r w:rsidR="00EE1584">
        <w:rPr>
          <w:szCs w:val="24"/>
        </w:rPr>
        <w:br/>
        <w:t xml:space="preserve">                                          s muslimským a židovským světem, láska kastilského </w:t>
      </w:r>
      <w:r w:rsidR="00EE1584">
        <w:rPr>
          <w:szCs w:val="24"/>
        </w:rPr>
        <w:br/>
        <w:t xml:space="preserve">                                          krále Alfonsa k židovské dívce </w:t>
      </w:r>
      <w:proofErr w:type="spellStart"/>
      <w:r w:rsidR="00EE1584">
        <w:rPr>
          <w:szCs w:val="24"/>
        </w:rPr>
        <w:t>Raquel</w:t>
      </w:r>
      <w:proofErr w:type="spellEnd"/>
      <w:r w:rsidR="00335F16">
        <w:rPr>
          <w:szCs w:val="24"/>
        </w:rPr>
        <w:br/>
        <w:t xml:space="preserve">          Lišky na vinici</w:t>
      </w:r>
      <w:r w:rsidR="00335F16">
        <w:rPr>
          <w:szCs w:val="24"/>
        </w:rPr>
        <w:br/>
        <w:t xml:space="preserve">         </w:t>
      </w:r>
      <w:r w:rsidRPr="00335F16">
        <w:rPr>
          <w:szCs w:val="24"/>
        </w:rPr>
        <w:t xml:space="preserve"> </w:t>
      </w:r>
      <w:proofErr w:type="spellStart"/>
      <w:r w:rsidRPr="00335F16">
        <w:rPr>
          <w:szCs w:val="24"/>
        </w:rPr>
        <w:t>Goya</w:t>
      </w:r>
      <w:proofErr w:type="spellEnd"/>
      <w:r w:rsidRPr="00335F16">
        <w:rPr>
          <w:szCs w:val="24"/>
        </w:rPr>
        <w:t xml:space="preserve"> (vynikající román o španělském malíři)</w:t>
      </w:r>
      <w:r w:rsidR="00AE3A2E">
        <w:rPr>
          <w:szCs w:val="24"/>
        </w:rPr>
        <w:br/>
      </w:r>
      <w:r w:rsidR="00AE3A2E">
        <w:rPr>
          <w:szCs w:val="24"/>
        </w:rPr>
        <w:br/>
      </w:r>
      <w:r w:rsidR="00AE3A2E">
        <w:rPr>
          <w:szCs w:val="24"/>
        </w:rPr>
        <w:br/>
      </w:r>
      <w:r w:rsidR="00AE3A2E">
        <w:rPr>
          <w:szCs w:val="24"/>
        </w:rPr>
        <w:br/>
      </w:r>
      <w:r w:rsidR="00AE3A2E">
        <w:rPr>
          <w:szCs w:val="24"/>
        </w:rPr>
        <w:br/>
      </w:r>
      <w:r w:rsidR="00AE3A2E">
        <w:rPr>
          <w:szCs w:val="24"/>
        </w:rPr>
        <w:br/>
      </w:r>
      <w:r w:rsidR="00184C26" w:rsidRPr="00B701C8">
        <w:rPr>
          <w:b/>
          <w:sz w:val="36"/>
          <w:szCs w:val="36"/>
          <w:u w:val="single"/>
        </w:rPr>
        <w:lastRenderedPageBreak/>
        <w:t xml:space="preserve">Erich  Maria  </w:t>
      </w:r>
      <w:proofErr w:type="spellStart"/>
      <w:r w:rsidR="00184C26" w:rsidRPr="00B701C8">
        <w:rPr>
          <w:b/>
          <w:sz w:val="36"/>
          <w:szCs w:val="36"/>
          <w:u w:val="single"/>
        </w:rPr>
        <w:t>Remarque</w:t>
      </w:r>
      <w:proofErr w:type="spellEnd"/>
      <w:r w:rsidRPr="00B701C8">
        <w:rPr>
          <w:b/>
          <w:sz w:val="36"/>
          <w:szCs w:val="36"/>
          <w:u w:val="single"/>
        </w:rPr>
        <w:t xml:space="preserve"> (1898 – 1970)</w:t>
      </w:r>
      <w:r w:rsidR="002C2CEE" w:rsidRPr="00B701C8">
        <w:rPr>
          <w:b/>
          <w:sz w:val="36"/>
          <w:szCs w:val="36"/>
          <w:u w:val="single"/>
        </w:rPr>
        <w:br/>
      </w:r>
      <w:r w:rsidR="002C2CEE">
        <w:rPr>
          <w:noProof/>
          <w:lang w:eastAsia="cs-CZ"/>
        </w:rPr>
        <w:drawing>
          <wp:inline distT="0" distB="0" distL="0" distR="0">
            <wp:extent cx="2194560" cy="2926080"/>
            <wp:effectExtent l="19050" t="0" r="0" b="0"/>
            <wp:docPr id="19" name="obrázek 19" descr="http://bookstandblog.files.wordpress.com/2012/12/portrait-remarqu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http://bookstandblog.files.wordpress.com/2012/12/portrait-remarque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4560" cy="29260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2C2CEE" w:rsidRPr="002C2CEE">
        <w:t xml:space="preserve"> </w:t>
      </w:r>
      <w:r w:rsidR="002C2CEE">
        <w:rPr>
          <w:noProof/>
          <w:lang w:eastAsia="cs-CZ"/>
        </w:rPr>
        <w:drawing>
          <wp:inline distT="0" distB="0" distL="0" distR="0">
            <wp:extent cx="2667000" cy="3672840"/>
            <wp:effectExtent l="19050" t="0" r="0" b="0"/>
            <wp:docPr id="22" name="obrázek 22" descr="http://media.snl.no/system/images/r/remarque_erich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http://media.snl.no/system/images/r/remarque_erich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0" cy="36728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B701C8">
        <w:br/>
      </w:r>
      <w:r w:rsidR="00B701C8">
        <w:br/>
      </w:r>
    </w:p>
    <w:p w:rsidR="00920D40" w:rsidRPr="00335F16" w:rsidRDefault="00335F16" w:rsidP="00920D40">
      <w:pPr>
        <w:pStyle w:val="Odstavecseseznamem"/>
        <w:numPr>
          <w:ilvl w:val="0"/>
          <w:numId w:val="6"/>
        </w:numPr>
        <w:tabs>
          <w:tab w:val="clear" w:pos="284"/>
        </w:tabs>
        <w:spacing w:after="200" w:line="276" w:lineRule="auto"/>
        <w:rPr>
          <w:szCs w:val="24"/>
          <w:u w:val="single"/>
        </w:rPr>
      </w:pPr>
      <w:r>
        <w:rPr>
          <w:szCs w:val="24"/>
        </w:rPr>
        <w:t xml:space="preserve">jeho generace bojovala </w:t>
      </w:r>
      <w:r w:rsidR="00920D40" w:rsidRPr="00335F16">
        <w:rPr>
          <w:szCs w:val="24"/>
        </w:rPr>
        <w:t>v let</w:t>
      </w:r>
      <w:r>
        <w:rPr>
          <w:szCs w:val="24"/>
        </w:rPr>
        <w:t>ech dospívání v</w:t>
      </w:r>
      <w:r w:rsidR="00920D40" w:rsidRPr="00335F16">
        <w:rPr>
          <w:szCs w:val="24"/>
        </w:rPr>
        <w:t xml:space="preserve"> 1.světové vál</w:t>
      </w:r>
      <w:r>
        <w:rPr>
          <w:szCs w:val="24"/>
        </w:rPr>
        <w:t>ce</w:t>
      </w:r>
    </w:p>
    <w:p w:rsidR="00335F16" w:rsidRPr="00335F16" w:rsidRDefault="00335F16" w:rsidP="00920D40">
      <w:pPr>
        <w:pStyle w:val="Odstavecseseznamem"/>
        <w:numPr>
          <w:ilvl w:val="0"/>
          <w:numId w:val="6"/>
        </w:numPr>
        <w:tabs>
          <w:tab w:val="clear" w:pos="284"/>
        </w:tabs>
        <w:spacing w:after="200" w:line="276" w:lineRule="auto"/>
        <w:rPr>
          <w:szCs w:val="24"/>
          <w:u w:val="single"/>
        </w:rPr>
      </w:pPr>
      <w:r>
        <w:rPr>
          <w:szCs w:val="24"/>
        </w:rPr>
        <w:t>i</w:t>
      </w:r>
      <w:r w:rsidR="00920D40" w:rsidRPr="00335F16">
        <w:rPr>
          <w:szCs w:val="24"/>
        </w:rPr>
        <w:t xml:space="preserve">hned po nástupu </w:t>
      </w:r>
      <w:hyperlink r:id="rId17" w:tooltip="Nacismus" w:history="1">
        <w:r w:rsidR="00920D40" w:rsidRPr="00335F16">
          <w:rPr>
            <w:rStyle w:val="Hypertextovodkaz"/>
            <w:color w:val="auto"/>
            <w:szCs w:val="24"/>
            <w:u w:val="none"/>
          </w:rPr>
          <w:t>nacismu</w:t>
        </w:r>
      </w:hyperlink>
      <w:r w:rsidR="00920D40" w:rsidRPr="00335F16">
        <w:rPr>
          <w:szCs w:val="24"/>
        </w:rPr>
        <w:t xml:space="preserve"> (</w:t>
      </w:r>
      <w:hyperlink r:id="rId18" w:tooltip="1933" w:history="1">
        <w:r w:rsidR="00920D40" w:rsidRPr="00335F16">
          <w:rPr>
            <w:rStyle w:val="Hypertextovodkaz"/>
            <w:color w:val="auto"/>
            <w:szCs w:val="24"/>
            <w:u w:val="none"/>
          </w:rPr>
          <w:t>1933</w:t>
        </w:r>
      </w:hyperlink>
      <w:r w:rsidR="00920D40" w:rsidRPr="00335F16">
        <w:rPr>
          <w:szCs w:val="24"/>
        </w:rPr>
        <w:t xml:space="preserve">) se dostal na index zakázaných autorů </w:t>
      </w:r>
    </w:p>
    <w:p w:rsidR="00920D40" w:rsidRPr="00335F16" w:rsidRDefault="00920D40" w:rsidP="00920D40">
      <w:pPr>
        <w:pStyle w:val="Odstavecseseznamem"/>
        <w:numPr>
          <w:ilvl w:val="0"/>
          <w:numId w:val="6"/>
        </w:numPr>
        <w:tabs>
          <w:tab w:val="clear" w:pos="284"/>
        </w:tabs>
        <w:spacing w:after="200" w:line="276" w:lineRule="auto"/>
        <w:rPr>
          <w:szCs w:val="24"/>
          <w:u w:val="single"/>
        </w:rPr>
      </w:pPr>
      <w:r w:rsidRPr="00335F16">
        <w:rPr>
          <w:szCs w:val="24"/>
        </w:rPr>
        <w:t xml:space="preserve">v roce </w:t>
      </w:r>
      <w:hyperlink r:id="rId19" w:tooltip="1938" w:history="1">
        <w:r w:rsidRPr="00335F16">
          <w:rPr>
            <w:rStyle w:val="Hypertextovodkaz"/>
            <w:color w:val="auto"/>
            <w:szCs w:val="24"/>
            <w:u w:val="none"/>
          </w:rPr>
          <w:t>1938</w:t>
        </w:r>
      </w:hyperlink>
      <w:r w:rsidRPr="00335F16">
        <w:rPr>
          <w:szCs w:val="24"/>
        </w:rPr>
        <w:t xml:space="preserve"> byl zbaven </w:t>
      </w:r>
      <w:hyperlink r:id="rId20" w:tooltip="Německo" w:history="1">
        <w:r w:rsidRPr="00335F16">
          <w:rPr>
            <w:rStyle w:val="Hypertextovodkaz"/>
            <w:color w:val="auto"/>
            <w:szCs w:val="24"/>
            <w:u w:val="none"/>
          </w:rPr>
          <w:t>německého</w:t>
        </w:r>
      </w:hyperlink>
      <w:r w:rsidR="00F54856">
        <w:rPr>
          <w:szCs w:val="24"/>
        </w:rPr>
        <w:t xml:space="preserve"> občanství</w:t>
      </w:r>
    </w:p>
    <w:p w:rsidR="00920D40" w:rsidRPr="00F54856" w:rsidRDefault="00920D40" w:rsidP="00F54856">
      <w:pPr>
        <w:pStyle w:val="Odstavecseseznamem"/>
        <w:numPr>
          <w:ilvl w:val="0"/>
          <w:numId w:val="6"/>
        </w:numPr>
        <w:tabs>
          <w:tab w:val="clear" w:pos="284"/>
        </w:tabs>
        <w:spacing w:after="200" w:line="276" w:lineRule="auto"/>
        <w:rPr>
          <w:szCs w:val="24"/>
          <w:u w:val="single"/>
        </w:rPr>
      </w:pPr>
      <w:r w:rsidRPr="00F54856">
        <w:rPr>
          <w:szCs w:val="24"/>
        </w:rPr>
        <w:t xml:space="preserve">označen  za </w:t>
      </w:r>
      <w:r w:rsidR="00335F16" w:rsidRPr="00F54856">
        <w:rPr>
          <w:szCs w:val="24"/>
        </w:rPr>
        <w:t xml:space="preserve"> „literárního zrádce“ </w:t>
      </w:r>
      <w:r w:rsidR="00F54856" w:rsidRPr="004C7B8F">
        <w:t>→</w:t>
      </w:r>
      <w:r w:rsidRPr="00F54856">
        <w:rPr>
          <w:szCs w:val="24"/>
        </w:rPr>
        <w:t>jeho kni</w:t>
      </w:r>
      <w:r w:rsidR="00F54856" w:rsidRPr="00F54856">
        <w:rPr>
          <w:szCs w:val="24"/>
        </w:rPr>
        <w:t>hy byly veřejně páleny (</w:t>
      </w:r>
      <w:r w:rsidRPr="00F54856">
        <w:rPr>
          <w:szCs w:val="24"/>
        </w:rPr>
        <w:t>jeho popis války byl pro německý režim krajně nevhodný</w:t>
      </w:r>
      <w:r w:rsidR="00F54856">
        <w:rPr>
          <w:szCs w:val="24"/>
        </w:rPr>
        <w:t>)</w:t>
      </w:r>
      <w:r w:rsidR="00F54856">
        <w:rPr>
          <w:szCs w:val="24"/>
        </w:rPr>
        <w:br/>
        <w:t xml:space="preserve"> - ro</w:t>
      </w:r>
      <w:r w:rsidRPr="00F54856">
        <w:rPr>
          <w:szCs w:val="24"/>
        </w:rPr>
        <w:t xml:space="preserve">ku </w:t>
      </w:r>
      <w:hyperlink r:id="rId21" w:tooltip="1939" w:history="1">
        <w:r w:rsidRPr="00F54856">
          <w:rPr>
            <w:rStyle w:val="Hypertextovodkaz"/>
            <w:color w:val="auto"/>
            <w:szCs w:val="24"/>
            <w:u w:val="none"/>
          </w:rPr>
          <w:t>1939</w:t>
        </w:r>
      </w:hyperlink>
      <w:r w:rsidRPr="00F54856">
        <w:rPr>
          <w:szCs w:val="24"/>
        </w:rPr>
        <w:t xml:space="preserve"> emigroval do </w:t>
      </w:r>
      <w:hyperlink r:id="rId22" w:tooltip="New York" w:history="1">
        <w:r w:rsidRPr="00F54856">
          <w:rPr>
            <w:rStyle w:val="Hypertextovodkaz"/>
            <w:color w:val="auto"/>
            <w:szCs w:val="24"/>
            <w:u w:val="none"/>
          </w:rPr>
          <w:t xml:space="preserve">New </w:t>
        </w:r>
        <w:proofErr w:type="spellStart"/>
        <w:r w:rsidRPr="00F54856">
          <w:rPr>
            <w:rStyle w:val="Hypertextovodkaz"/>
            <w:color w:val="auto"/>
            <w:szCs w:val="24"/>
            <w:u w:val="none"/>
          </w:rPr>
          <w:t>Yorku</w:t>
        </w:r>
        <w:proofErr w:type="spellEnd"/>
      </w:hyperlink>
      <w:r w:rsidR="00F54856" w:rsidRPr="004C7B8F">
        <w:t>→</w:t>
      </w:r>
      <w:r w:rsidRPr="00F54856">
        <w:rPr>
          <w:szCs w:val="24"/>
        </w:rPr>
        <w:t xml:space="preserve">americké občanství. </w:t>
      </w:r>
      <w:r w:rsidR="00F54856">
        <w:rPr>
          <w:szCs w:val="24"/>
        </w:rPr>
        <w:br/>
        <w:t xml:space="preserve"> - b</w:t>
      </w:r>
      <w:r w:rsidRPr="00F54856">
        <w:rPr>
          <w:szCs w:val="24"/>
        </w:rPr>
        <w:t>ěhem druhé světové války zemřela jedna z jeho sester v koncentračním táboře</w:t>
      </w:r>
      <w:r w:rsidR="00F54856" w:rsidRPr="004C7B8F">
        <w:t>→</w:t>
      </w:r>
      <w:r w:rsidRPr="00F54856">
        <w:rPr>
          <w:szCs w:val="24"/>
        </w:rPr>
        <w:t xml:space="preserve"> </w:t>
      </w:r>
      <w:r w:rsidR="00F54856">
        <w:rPr>
          <w:szCs w:val="24"/>
        </w:rPr>
        <w:t xml:space="preserve">  kniha Jiskra života</w:t>
      </w:r>
    </w:p>
    <w:p w:rsidR="00920D40" w:rsidRPr="00532280" w:rsidRDefault="00F54856" w:rsidP="00532280">
      <w:pPr>
        <w:tabs>
          <w:tab w:val="clear" w:pos="284"/>
        </w:tabs>
        <w:spacing w:after="200" w:line="276" w:lineRule="auto"/>
        <w:ind w:left="360"/>
        <w:rPr>
          <w:szCs w:val="24"/>
        </w:rPr>
      </w:pPr>
      <w:r w:rsidRPr="00532280">
        <w:rPr>
          <w:szCs w:val="24"/>
        </w:rPr>
        <w:t>v</w:t>
      </w:r>
      <w:r w:rsidR="00920D40" w:rsidRPr="00532280">
        <w:rPr>
          <w:szCs w:val="24"/>
        </w:rPr>
        <w:t>e svých dílech se věnuje tzv. „</w:t>
      </w:r>
      <w:hyperlink r:id="rId23" w:tooltip="Ztracená generace" w:history="1">
        <w:r w:rsidR="00920D40" w:rsidRPr="00532280">
          <w:rPr>
            <w:rStyle w:val="Hypertextovodkaz"/>
            <w:color w:val="auto"/>
            <w:szCs w:val="24"/>
            <w:u w:val="none"/>
          </w:rPr>
          <w:t>ztracené generaci</w:t>
        </w:r>
      </w:hyperlink>
      <w:r w:rsidR="00920D40" w:rsidRPr="00532280">
        <w:rPr>
          <w:szCs w:val="24"/>
        </w:rPr>
        <w:t>“, ke které se přihlásil (nepatřil však do ní, protože nebyl Američan)</w:t>
      </w:r>
      <w:r w:rsidRPr="00532280">
        <w:rPr>
          <w:szCs w:val="24"/>
        </w:rPr>
        <w:br/>
        <w:t xml:space="preserve">- v </w:t>
      </w:r>
      <w:r w:rsidR="00920D40" w:rsidRPr="00532280">
        <w:rPr>
          <w:szCs w:val="24"/>
        </w:rPr>
        <w:t>jeho díle se často objev</w:t>
      </w:r>
      <w:r w:rsidRPr="00532280">
        <w:rPr>
          <w:szCs w:val="24"/>
        </w:rPr>
        <w:t xml:space="preserve">uje téma automobilových závodů </w:t>
      </w:r>
      <w:r w:rsidRPr="004C7B8F">
        <w:t>→</w:t>
      </w:r>
      <w:r w:rsidRPr="00532280">
        <w:rPr>
          <w:szCs w:val="24"/>
        </w:rPr>
        <w:t xml:space="preserve">o závody nejen zajímal,  ale </w:t>
      </w:r>
      <w:r w:rsidR="00920D40" w:rsidRPr="00532280">
        <w:rPr>
          <w:szCs w:val="24"/>
        </w:rPr>
        <w:t xml:space="preserve">i nějaký čas aktivně závodil. </w:t>
      </w:r>
      <w:r w:rsidRPr="00532280">
        <w:rPr>
          <w:szCs w:val="24"/>
        </w:rPr>
        <w:br/>
        <w:t>- j</w:t>
      </w:r>
      <w:r w:rsidR="00920D40" w:rsidRPr="00532280">
        <w:rPr>
          <w:szCs w:val="24"/>
        </w:rPr>
        <w:t xml:space="preserve">eho romány jsou protiválečné </w:t>
      </w:r>
      <w:r w:rsidRPr="00532280">
        <w:rPr>
          <w:szCs w:val="24"/>
        </w:rPr>
        <w:br/>
        <w:t>- j</w:t>
      </w:r>
      <w:r w:rsidR="00920D40" w:rsidRPr="00532280">
        <w:rPr>
          <w:szCs w:val="24"/>
        </w:rPr>
        <w:t xml:space="preserve">e zaměřen silně </w:t>
      </w:r>
      <w:hyperlink r:id="rId24" w:tooltip="Antifašismus" w:history="1">
        <w:r w:rsidR="00920D40" w:rsidRPr="00532280">
          <w:rPr>
            <w:rStyle w:val="Hypertextovodkaz"/>
            <w:color w:val="auto"/>
            <w:szCs w:val="24"/>
            <w:u w:val="none"/>
          </w:rPr>
          <w:t>antifašisticky</w:t>
        </w:r>
      </w:hyperlink>
      <w:r w:rsidR="00184C26">
        <w:rPr>
          <w:szCs w:val="24"/>
        </w:rPr>
        <w:br/>
      </w:r>
      <w:r w:rsidR="00184C26">
        <w:rPr>
          <w:szCs w:val="24"/>
        </w:rPr>
        <w:br/>
      </w:r>
      <w:r w:rsidR="00184C26">
        <w:rPr>
          <w:szCs w:val="24"/>
        </w:rPr>
        <w:br/>
      </w:r>
      <w:r w:rsidR="00184C26">
        <w:rPr>
          <w:szCs w:val="24"/>
        </w:rPr>
        <w:br/>
      </w:r>
      <w:r w:rsidR="00184C26">
        <w:rPr>
          <w:szCs w:val="24"/>
        </w:rPr>
        <w:br/>
      </w:r>
      <w:r w:rsidR="00184C26">
        <w:rPr>
          <w:szCs w:val="24"/>
        </w:rPr>
        <w:lastRenderedPageBreak/>
        <w:br/>
      </w:r>
      <w:r w:rsidR="00184C26">
        <w:rPr>
          <w:szCs w:val="24"/>
        </w:rPr>
        <w:br/>
      </w:r>
      <w:r w:rsidR="00532280" w:rsidRPr="00532280">
        <w:rPr>
          <w:szCs w:val="24"/>
        </w:rPr>
        <w:br/>
        <w:t xml:space="preserve"> </w:t>
      </w:r>
      <w:r w:rsidR="00532280">
        <w:rPr>
          <w:szCs w:val="24"/>
        </w:rPr>
        <w:t xml:space="preserve"> </w:t>
      </w:r>
      <w:r w:rsidR="00532280">
        <w:rPr>
          <w:szCs w:val="24"/>
        </w:rPr>
        <w:br/>
      </w:r>
      <w:r w:rsidR="00532280" w:rsidRPr="00184C26">
        <w:rPr>
          <w:b/>
          <w:szCs w:val="24"/>
        </w:rPr>
        <w:t>Dílo:</w:t>
      </w:r>
      <w:r w:rsidR="00532280">
        <w:rPr>
          <w:szCs w:val="24"/>
        </w:rPr>
        <w:t xml:space="preserve"> </w:t>
      </w:r>
      <w:r w:rsidR="00532280" w:rsidRPr="00532280">
        <w:rPr>
          <w:szCs w:val="24"/>
        </w:rPr>
        <w:br/>
      </w:r>
      <w:r w:rsidR="00532280">
        <w:rPr>
          <w:szCs w:val="24"/>
        </w:rPr>
        <w:t>r</w:t>
      </w:r>
      <w:r w:rsidR="00920D40" w:rsidRPr="00532280">
        <w:rPr>
          <w:szCs w:val="24"/>
        </w:rPr>
        <w:t>omán Na západní frontě klid (1929) - motto „Kniha je pokusem podat zprávu o generaci, která byla zničena válkou – i když unikla jejím granátům</w:t>
      </w:r>
    </w:p>
    <w:p w:rsidR="00920D40" w:rsidRDefault="00154C19" w:rsidP="00154C19">
      <w:pPr>
        <w:pStyle w:val="Normlnweb"/>
        <w:ind w:left="360"/>
      </w:pPr>
      <w:r>
        <w:t>Obsah díla:</w:t>
      </w:r>
      <w:r>
        <w:br/>
      </w:r>
      <w:r w:rsidR="00920D40">
        <w:t xml:space="preserve">Vypravěč je zároveň hlavní postava, středoškolský student Pavel </w:t>
      </w:r>
      <w:proofErr w:type="spellStart"/>
      <w:r w:rsidR="00920D40">
        <w:t>Baumer</w:t>
      </w:r>
      <w:proofErr w:type="spellEnd"/>
      <w:r w:rsidR="00920D40">
        <w:t xml:space="preserve">. Po vypuknutí první světové války se pod vlivem propagandy a vlasteneckého nadšení přihlásil spolu se svými přáteli z gymnázia dobrovolně do armády. Vzpomíná na to už jako voják ve chvílích odpočinku po návratu z boje, dále uvádí řadu zážitků z desetinedělního výcviku plného šikanování, z budování zákopů i z prvních bojových střetnutí. Autor pokračuje líčením válečných hrůz – bombardování, plynových útoků, krvavých bojů muže proti muži. Ukazuje však i lidskou soudržnost, přátelství na život a na smrt, obětavost vůči ostatním. Pavel postupně opouští své názory, které měl před začátkem války a uvědomuje si nesmyslnost války. Přispěje k tomu v létě 1918 smrt jeho přítele </w:t>
      </w:r>
      <w:proofErr w:type="spellStart"/>
      <w:r w:rsidR="00920D40">
        <w:t>Katzinského</w:t>
      </w:r>
      <w:proofErr w:type="spellEnd"/>
      <w:r w:rsidR="00920D40">
        <w:t>, který ho zasvěcoval do frontového života. Po zranění se Pavel vrací zpět na frontu v době, kdy všichni tuší blízký konec války. Umírá však v říjnu 1918, v době, kdy oficiální zprávy z fronty oznamovaly, že „na západní frontě klid“.</w:t>
      </w:r>
    </w:p>
    <w:p w:rsidR="00154C19" w:rsidRPr="003955D0" w:rsidRDefault="00154C19" w:rsidP="00154C19">
      <w:pPr>
        <w:rPr>
          <w:szCs w:val="24"/>
        </w:rPr>
      </w:pPr>
      <w:r w:rsidRPr="00184C26">
        <w:rPr>
          <w:b/>
          <w:sz w:val="28"/>
          <w:szCs w:val="28"/>
        </w:rPr>
        <w:t xml:space="preserve">     </w:t>
      </w:r>
      <w:r w:rsidR="00920D40" w:rsidRPr="00184C26">
        <w:rPr>
          <w:b/>
          <w:szCs w:val="24"/>
        </w:rPr>
        <w:t xml:space="preserve">Další </w:t>
      </w:r>
      <w:r w:rsidR="00184C26" w:rsidRPr="00184C26">
        <w:rPr>
          <w:b/>
          <w:szCs w:val="24"/>
        </w:rPr>
        <w:t>romány:</w:t>
      </w:r>
      <w:r w:rsidR="00920D40" w:rsidRPr="00154C19">
        <w:rPr>
          <w:szCs w:val="24"/>
        </w:rPr>
        <w:t xml:space="preserve">  </w:t>
      </w:r>
      <w:r w:rsidRPr="00154C19">
        <w:rPr>
          <w:szCs w:val="24"/>
        </w:rPr>
        <w:br/>
        <w:t xml:space="preserve">    </w:t>
      </w:r>
      <w:r w:rsidR="00920D40" w:rsidRPr="00154C19">
        <w:rPr>
          <w:szCs w:val="24"/>
        </w:rPr>
        <w:t xml:space="preserve"> Tři kamarádi</w:t>
      </w:r>
      <w:r w:rsidR="00184C26">
        <w:rPr>
          <w:szCs w:val="24"/>
        </w:rPr>
        <w:br/>
        <w:t xml:space="preserve">    </w:t>
      </w:r>
      <w:r w:rsidR="00920D40" w:rsidRPr="00154C19">
        <w:rPr>
          <w:szCs w:val="24"/>
        </w:rPr>
        <w:t xml:space="preserve"> Vítě</w:t>
      </w:r>
      <w:r w:rsidR="00184C26">
        <w:rPr>
          <w:szCs w:val="24"/>
        </w:rPr>
        <w:t>zný oblouk</w:t>
      </w:r>
      <w:r w:rsidR="00184C26">
        <w:rPr>
          <w:szCs w:val="24"/>
        </w:rPr>
        <w:br/>
      </w:r>
      <w:r w:rsidR="00920D40" w:rsidRPr="00154C19">
        <w:rPr>
          <w:szCs w:val="24"/>
        </w:rPr>
        <w:t xml:space="preserve"> </w:t>
      </w:r>
      <w:r w:rsidR="00184C26">
        <w:rPr>
          <w:szCs w:val="24"/>
        </w:rPr>
        <w:t xml:space="preserve">    </w:t>
      </w:r>
      <w:r w:rsidR="00920D40" w:rsidRPr="00154C19">
        <w:rPr>
          <w:szCs w:val="24"/>
        </w:rPr>
        <w:t>Nebe nezná vyvolenýc</w:t>
      </w:r>
      <w:r w:rsidRPr="00154C19">
        <w:rPr>
          <w:szCs w:val="24"/>
        </w:rPr>
        <w:t>h</w:t>
      </w:r>
      <w:r w:rsidR="00184C26">
        <w:rPr>
          <w:szCs w:val="24"/>
        </w:rPr>
        <w:br/>
      </w:r>
      <w:r w:rsidR="00184C26">
        <w:rPr>
          <w:szCs w:val="24"/>
        </w:rPr>
        <w:br/>
      </w:r>
      <w:r w:rsidR="00184C26">
        <w:rPr>
          <w:szCs w:val="24"/>
        </w:rPr>
        <w:br/>
      </w:r>
      <w:r w:rsidR="00184C26">
        <w:rPr>
          <w:szCs w:val="24"/>
        </w:rPr>
        <w:br/>
      </w:r>
      <w:r w:rsidR="00184C26">
        <w:rPr>
          <w:szCs w:val="24"/>
        </w:rPr>
        <w:br/>
      </w:r>
      <w:r w:rsidR="00184C26">
        <w:rPr>
          <w:szCs w:val="24"/>
        </w:rPr>
        <w:br/>
      </w:r>
      <w:r w:rsidR="00184C26">
        <w:rPr>
          <w:szCs w:val="24"/>
        </w:rPr>
        <w:br/>
      </w:r>
      <w:r w:rsidR="00184C26">
        <w:rPr>
          <w:szCs w:val="24"/>
        </w:rPr>
        <w:br/>
      </w:r>
      <w:r w:rsidR="00B701C8">
        <w:rPr>
          <w:szCs w:val="24"/>
        </w:rPr>
        <w:br/>
      </w:r>
      <w:r w:rsidR="00184C26">
        <w:rPr>
          <w:szCs w:val="24"/>
        </w:rPr>
        <w:br/>
      </w:r>
      <w:r w:rsidR="00184C26">
        <w:rPr>
          <w:szCs w:val="24"/>
        </w:rPr>
        <w:br/>
      </w:r>
      <w:r w:rsidR="00184C26">
        <w:rPr>
          <w:szCs w:val="24"/>
        </w:rPr>
        <w:br/>
      </w:r>
      <w:r w:rsidR="00184C26">
        <w:rPr>
          <w:szCs w:val="24"/>
        </w:rPr>
        <w:br/>
      </w:r>
      <w:r w:rsidR="00184C26" w:rsidRPr="00184C26">
        <w:rPr>
          <w:b/>
          <w:sz w:val="36"/>
          <w:szCs w:val="36"/>
          <w:u w:val="single"/>
        </w:rPr>
        <w:lastRenderedPageBreak/>
        <w:t>Hermann Hesse (1877 – 1962)</w:t>
      </w:r>
      <w:r w:rsidR="00920D40" w:rsidRPr="00154C19">
        <w:br/>
      </w:r>
      <w:r w:rsidR="00920D40" w:rsidRPr="003955D0">
        <w:rPr>
          <w:szCs w:val="24"/>
        </w:rPr>
        <w:br/>
      </w:r>
      <w:r w:rsidR="00184C26">
        <w:rPr>
          <w:noProof/>
          <w:lang w:eastAsia="cs-CZ"/>
        </w:rPr>
        <w:drawing>
          <wp:inline distT="0" distB="0" distL="0" distR="0">
            <wp:extent cx="2381250" cy="3448050"/>
            <wp:effectExtent l="19050" t="0" r="0" b="0"/>
            <wp:docPr id="21" name="obrázek 34" descr="http://beruehrungspunkte.de/wp-content/uploads/2013/02/017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http://beruehrungspunkte.de/wp-content/uploads/2013/02/0171.jpg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0" cy="3448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184C26">
        <w:rPr>
          <w:noProof/>
          <w:lang w:eastAsia="cs-CZ"/>
        </w:rPr>
        <w:drawing>
          <wp:inline distT="0" distB="0" distL="0" distR="0">
            <wp:extent cx="2339340" cy="3733800"/>
            <wp:effectExtent l="19050" t="0" r="3810" b="0"/>
            <wp:docPr id="23" name="obrázek 31" descr="http://www.orden-pourlemerite.de/plm/foto/hesse1877_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http://www.orden-pourlemerite.de/plm/foto/hesse1877_z.jpg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39340" cy="3733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184C26">
        <w:rPr>
          <w:szCs w:val="24"/>
        </w:rPr>
        <w:br/>
      </w:r>
      <w:r w:rsidRPr="003955D0">
        <w:rPr>
          <w:szCs w:val="24"/>
        </w:rPr>
        <w:br/>
        <w:t>- německý prozaik, básník a esejista</w:t>
      </w:r>
      <w:r w:rsidRPr="003955D0">
        <w:rPr>
          <w:szCs w:val="24"/>
        </w:rPr>
        <w:br/>
        <w:t>- nositel Nobelovy ceny</w:t>
      </w:r>
      <w:r w:rsidR="003955D0" w:rsidRPr="003955D0">
        <w:rPr>
          <w:szCs w:val="24"/>
        </w:rPr>
        <w:t xml:space="preserve"> – 1946</w:t>
      </w:r>
      <w:r w:rsidR="003955D0" w:rsidRPr="003955D0">
        <w:rPr>
          <w:szCs w:val="24"/>
        </w:rPr>
        <w:br/>
        <w:t xml:space="preserve">- za </w:t>
      </w:r>
      <w:proofErr w:type="spellStart"/>
      <w:r w:rsidR="003955D0" w:rsidRPr="003955D0">
        <w:rPr>
          <w:szCs w:val="24"/>
        </w:rPr>
        <w:t>protinacionalistický</w:t>
      </w:r>
      <w:proofErr w:type="spellEnd"/>
      <w:r w:rsidR="003955D0" w:rsidRPr="003955D0">
        <w:rPr>
          <w:szCs w:val="24"/>
        </w:rPr>
        <w:t xml:space="preserve"> článek byl označen za vlastizrádce, rozpadlo se mu </w:t>
      </w:r>
    </w:p>
    <w:p w:rsidR="00067F1A" w:rsidRPr="004F258E" w:rsidRDefault="003955D0" w:rsidP="003955D0">
      <w:pPr>
        <w:rPr>
          <w:szCs w:val="24"/>
        </w:rPr>
      </w:pPr>
      <w:r w:rsidRPr="003955D0">
        <w:rPr>
          <w:szCs w:val="24"/>
        </w:rPr>
        <w:t xml:space="preserve">  manželství a tři synové museli být svěřeni do výchovy přátelům</w:t>
      </w:r>
      <w:r w:rsidRPr="003955D0">
        <w:rPr>
          <w:szCs w:val="24"/>
        </w:rPr>
        <w:br/>
        <w:t>- podrobil se psychoanalytické léčbě</w:t>
      </w:r>
      <w:r w:rsidRPr="003955D0">
        <w:rPr>
          <w:szCs w:val="24"/>
        </w:rPr>
        <w:br/>
        <w:t xml:space="preserve">- hlavní téma jeho knih – „jak žít“ v odcizeném světě, v kterém se rozpadly </w:t>
      </w:r>
      <w:r w:rsidRPr="003955D0">
        <w:rPr>
          <w:szCs w:val="24"/>
        </w:rPr>
        <w:br/>
        <w:t xml:space="preserve">  tradiční humanistické </w:t>
      </w:r>
      <w:proofErr w:type="spellStart"/>
      <w:r w:rsidRPr="003955D0">
        <w:rPr>
          <w:szCs w:val="24"/>
        </w:rPr>
        <w:t>tradice</w:t>
      </w:r>
      <w:proofErr w:type="spellEnd"/>
      <w:r w:rsidRPr="003955D0">
        <w:rPr>
          <w:szCs w:val="24"/>
        </w:rPr>
        <w:t>→témata podivínství, osamění, individuální vzpoury</w:t>
      </w:r>
      <w:r>
        <w:rPr>
          <w:szCs w:val="24"/>
        </w:rPr>
        <w:br/>
        <w:t>Dílo: román Stepní vlk (1927) – nejslavnější kniha autora, děj a reálie jsou nepodstatné</w:t>
      </w:r>
      <w:r>
        <w:rPr>
          <w:szCs w:val="24"/>
        </w:rPr>
        <w:br/>
        <w:t xml:space="preserve">                                                    (motiv dvojnictví a rozpolcenosti osobnosti)</w:t>
      </w:r>
      <w:r w:rsidR="00ED3C16">
        <w:rPr>
          <w:szCs w:val="24"/>
        </w:rPr>
        <w:br/>
      </w:r>
      <w:r w:rsidR="0076485E">
        <w:rPr>
          <w:szCs w:val="24"/>
        </w:rPr>
        <w:br/>
      </w:r>
      <w:r w:rsidR="0076485E">
        <w:rPr>
          <w:szCs w:val="24"/>
        </w:rPr>
        <w:br/>
      </w:r>
      <w:r w:rsidR="0076485E">
        <w:rPr>
          <w:szCs w:val="24"/>
        </w:rPr>
        <w:br/>
      </w:r>
      <w:r w:rsidR="00595D65">
        <w:rPr>
          <w:szCs w:val="24"/>
        </w:rPr>
        <w:br/>
      </w:r>
      <w:r w:rsidR="00595D65">
        <w:rPr>
          <w:szCs w:val="24"/>
        </w:rPr>
        <w:lastRenderedPageBreak/>
        <w:br/>
      </w:r>
      <w:r w:rsidR="0076485E" w:rsidRPr="00184C26">
        <w:rPr>
          <w:b/>
          <w:sz w:val="36"/>
          <w:szCs w:val="36"/>
          <w:u w:val="single"/>
        </w:rPr>
        <w:t xml:space="preserve">Stefan </w:t>
      </w:r>
      <w:proofErr w:type="spellStart"/>
      <w:r w:rsidR="0076485E" w:rsidRPr="00184C26">
        <w:rPr>
          <w:b/>
          <w:sz w:val="36"/>
          <w:szCs w:val="36"/>
          <w:u w:val="single"/>
        </w:rPr>
        <w:t>Zweig</w:t>
      </w:r>
      <w:proofErr w:type="spellEnd"/>
      <w:r w:rsidR="0076485E" w:rsidRPr="00184C26">
        <w:rPr>
          <w:b/>
          <w:sz w:val="36"/>
          <w:szCs w:val="36"/>
          <w:u w:val="single"/>
        </w:rPr>
        <w:t xml:space="preserve"> (1881 – 1942)</w:t>
      </w:r>
      <w:r w:rsidR="00595D65">
        <w:rPr>
          <w:b/>
          <w:sz w:val="36"/>
          <w:szCs w:val="36"/>
          <w:u w:val="single"/>
        </w:rPr>
        <w:br/>
      </w:r>
      <w:r w:rsidR="00595D65">
        <w:rPr>
          <w:b/>
          <w:sz w:val="36"/>
          <w:szCs w:val="36"/>
          <w:u w:val="single"/>
        </w:rPr>
        <w:br/>
      </w:r>
      <w:r w:rsidR="00ED3C16">
        <w:rPr>
          <w:szCs w:val="24"/>
        </w:rPr>
        <w:br/>
      </w:r>
      <w:r w:rsidR="0076485E">
        <w:rPr>
          <w:noProof/>
          <w:lang w:eastAsia="cs-CZ"/>
        </w:rPr>
        <w:drawing>
          <wp:inline distT="0" distB="0" distL="0" distR="0">
            <wp:extent cx="2305050" cy="3613150"/>
            <wp:effectExtent l="19050" t="0" r="0" b="0"/>
            <wp:docPr id="17" name="obrázek 25" descr="http://forward.com/workspace/assets/images/articles/couv_stefan-zweig-un-arist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http://forward.com/workspace/assets/images/articles/couv_stefan-zweig-un-aristo.jpg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5050" cy="3613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76485E">
        <w:rPr>
          <w:noProof/>
          <w:lang w:eastAsia="cs-CZ"/>
        </w:rPr>
        <w:drawing>
          <wp:inline distT="0" distB="0" distL="0" distR="0">
            <wp:extent cx="2133600" cy="2857500"/>
            <wp:effectExtent l="19050" t="0" r="0" b="0"/>
            <wp:docPr id="28" name="obrázek 28" descr="http://tvr.falter.at/wp-content/uploads/2012/03/VR_11_11_p9_Zweig_by-Faye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http://tvr.falter.at/wp-content/uploads/2012/03/VR_11_11_p9_Zweig_by-Fayer.jpg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3600" cy="2857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76485E">
        <w:rPr>
          <w:szCs w:val="24"/>
        </w:rPr>
        <w:br/>
      </w:r>
      <w:r w:rsidR="00ED3C16">
        <w:rPr>
          <w:szCs w:val="24"/>
        </w:rPr>
        <w:br/>
        <w:t xml:space="preserve"> - rakouský spisovatel</w:t>
      </w:r>
      <w:r w:rsidR="001B1417">
        <w:rPr>
          <w:szCs w:val="24"/>
        </w:rPr>
        <w:br/>
        <w:t xml:space="preserve"> - spáchal sebevraždu</w:t>
      </w:r>
      <w:r w:rsidR="00ED3C16">
        <w:rPr>
          <w:szCs w:val="24"/>
        </w:rPr>
        <w:br/>
        <w:t xml:space="preserve"> - hlavní myšlenka jeho děl –</w:t>
      </w:r>
      <w:r w:rsidR="007046DE">
        <w:rPr>
          <w:szCs w:val="24"/>
        </w:rPr>
        <w:t xml:space="preserve"> varuje před </w:t>
      </w:r>
      <w:r w:rsidR="00ED3C16">
        <w:rPr>
          <w:szCs w:val="24"/>
        </w:rPr>
        <w:t xml:space="preserve"> </w:t>
      </w:r>
      <w:r w:rsidR="007046DE">
        <w:rPr>
          <w:szCs w:val="24"/>
        </w:rPr>
        <w:t xml:space="preserve">na jakoukoliv podobou </w:t>
      </w:r>
      <w:r w:rsidR="00ED3C16">
        <w:rPr>
          <w:szCs w:val="24"/>
        </w:rPr>
        <w:t xml:space="preserve"> násilí a </w:t>
      </w:r>
      <w:r w:rsidR="007046DE">
        <w:rPr>
          <w:szCs w:val="24"/>
        </w:rPr>
        <w:t>degradací</w:t>
      </w:r>
      <w:r w:rsidR="00ED3C16">
        <w:rPr>
          <w:szCs w:val="24"/>
        </w:rPr>
        <w:t xml:space="preserve"> lidství</w:t>
      </w:r>
      <w:r w:rsidR="0076485E">
        <w:rPr>
          <w:szCs w:val="24"/>
        </w:rPr>
        <w:br/>
        <w:t>- psal historické a životopisné romány – důraz na psychologické zvláštnosti postav</w:t>
      </w:r>
      <w:r w:rsidR="008440FB">
        <w:rPr>
          <w:szCs w:val="24"/>
        </w:rPr>
        <w:br/>
        <w:t>Dílo: psychoanalytické novely Strach, Amok</w:t>
      </w:r>
      <w:r w:rsidR="0076485E">
        <w:rPr>
          <w:szCs w:val="24"/>
        </w:rPr>
        <w:t>, Netrpělivost srdce</w:t>
      </w:r>
      <w:r w:rsidR="00595D65">
        <w:rPr>
          <w:szCs w:val="24"/>
        </w:rPr>
        <w:br/>
      </w:r>
      <w:r w:rsidR="00184C26">
        <w:rPr>
          <w:szCs w:val="24"/>
        </w:rPr>
        <w:br/>
      </w:r>
      <w:r w:rsidR="00184C26" w:rsidRPr="00CC39FF">
        <w:rPr>
          <w:b/>
          <w:sz w:val="28"/>
          <w:szCs w:val="28"/>
        </w:rPr>
        <w:br/>
      </w:r>
      <w:r w:rsidR="00B701C8" w:rsidRPr="00CC39FF">
        <w:rPr>
          <w:b/>
          <w:sz w:val="28"/>
          <w:szCs w:val="28"/>
        </w:rPr>
        <w:t>Úkol:</w:t>
      </w:r>
      <w:r w:rsidR="00B701C8" w:rsidRPr="00CC39FF">
        <w:rPr>
          <w:b/>
          <w:sz w:val="28"/>
          <w:szCs w:val="28"/>
        </w:rPr>
        <w:br/>
        <w:t xml:space="preserve">Porovnej dílo Na západní frontě klid s díly autorů tzv. ztracené generace </w:t>
      </w:r>
      <w:r w:rsidR="00CC39FF" w:rsidRPr="00CC39FF">
        <w:rPr>
          <w:b/>
          <w:sz w:val="28"/>
          <w:szCs w:val="28"/>
        </w:rPr>
        <w:t>–</w:t>
      </w:r>
      <w:r w:rsidR="00B701C8" w:rsidRPr="00CC39FF">
        <w:rPr>
          <w:b/>
          <w:sz w:val="28"/>
          <w:szCs w:val="28"/>
        </w:rPr>
        <w:t xml:space="preserve"> </w:t>
      </w:r>
      <w:r w:rsidR="00CC39FF" w:rsidRPr="00CC39FF">
        <w:rPr>
          <w:b/>
          <w:sz w:val="28"/>
          <w:szCs w:val="28"/>
        </w:rPr>
        <w:t>podobají se v něčem? – liší se? Jaké má na ně válka následky? Diskutuj se spolužáky a s učitelem.</w:t>
      </w:r>
      <w:r w:rsidR="00184C26" w:rsidRPr="00CC39FF">
        <w:rPr>
          <w:b/>
          <w:sz w:val="28"/>
          <w:szCs w:val="28"/>
        </w:rPr>
        <w:br/>
      </w:r>
      <w:r w:rsidR="00184C26" w:rsidRPr="00CC39FF">
        <w:rPr>
          <w:b/>
          <w:sz w:val="28"/>
          <w:szCs w:val="28"/>
        </w:rPr>
        <w:lastRenderedPageBreak/>
        <w:br/>
      </w:r>
      <w:r w:rsidR="00184C26">
        <w:rPr>
          <w:szCs w:val="24"/>
        </w:rPr>
        <w:br/>
      </w:r>
      <w:r w:rsidR="00184C26">
        <w:rPr>
          <w:szCs w:val="24"/>
        </w:rPr>
        <w:br/>
        <w:t>Zdroje:</w:t>
      </w:r>
      <w:r w:rsidR="00ED3C16">
        <w:rPr>
          <w:szCs w:val="24"/>
        </w:rPr>
        <w:br/>
      </w:r>
      <w:r w:rsidRPr="004F258E">
        <w:rPr>
          <w:szCs w:val="24"/>
        </w:rPr>
        <w:br/>
      </w:r>
      <w:hyperlink r:id="rId29" w:history="1">
        <w:r w:rsidR="007046DE" w:rsidRPr="004F258E">
          <w:rPr>
            <w:rStyle w:val="Hypertextovodkaz"/>
            <w:color w:val="auto"/>
            <w:szCs w:val="24"/>
          </w:rPr>
          <w:t>http://bookstand.gr/2013/01/01/%portrait-remarque/</w:t>
        </w:r>
      </w:hyperlink>
    </w:p>
    <w:p w:rsidR="0076485E" w:rsidRPr="004F258E" w:rsidRDefault="006F13C2" w:rsidP="003955D0">
      <w:pPr>
        <w:rPr>
          <w:szCs w:val="24"/>
        </w:rPr>
      </w:pPr>
      <w:hyperlink r:id="rId30" w:history="1">
        <w:r w:rsidR="0076485E" w:rsidRPr="004F258E">
          <w:rPr>
            <w:rStyle w:val="Hypertextovodkaz"/>
            <w:color w:val="auto"/>
            <w:szCs w:val="24"/>
          </w:rPr>
          <w:t>http://www.ask.com/question/what-is-erich-maria-remarque-famous-for</w:t>
        </w:r>
      </w:hyperlink>
    </w:p>
    <w:p w:rsidR="0040087C" w:rsidRPr="004F258E" w:rsidRDefault="006F13C2" w:rsidP="003955D0">
      <w:pPr>
        <w:rPr>
          <w:szCs w:val="24"/>
        </w:rPr>
      </w:pPr>
      <w:hyperlink r:id="rId31" w:history="1">
        <w:r w:rsidR="0040087C" w:rsidRPr="004F258E">
          <w:rPr>
            <w:rStyle w:val="Hypertextovodkaz"/>
            <w:color w:val="auto"/>
            <w:szCs w:val="24"/>
          </w:rPr>
          <w:t>http://batboyreads.blogspot.cz/2012/03/el-profesor-unrat-de-heinrich-mann.html</w:t>
        </w:r>
      </w:hyperlink>
    </w:p>
    <w:p w:rsidR="004F258E" w:rsidRPr="004F258E" w:rsidRDefault="006F13C2" w:rsidP="004F258E">
      <w:pPr>
        <w:rPr>
          <w:szCs w:val="24"/>
        </w:rPr>
      </w:pPr>
      <w:hyperlink r:id="rId32" w:history="1">
        <w:r w:rsidR="0040087C" w:rsidRPr="004F258E">
          <w:rPr>
            <w:rStyle w:val="Hypertextovodkaz"/>
            <w:color w:val="auto"/>
            <w:szCs w:val="24"/>
          </w:rPr>
          <w:t>http://www.cigarinspector.com/maria-mancini/maria-mancini-magic-mountain</w:t>
        </w:r>
      </w:hyperlink>
      <w:r w:rsidR="0040087C" w:rsidRPr="004F258E">
        <w:rPr>
          <w:szCs w:val="24"/>
        </w:rPr>
        <w:br/>
      </w:r>
      <w:hyperlink r:id="rId33" w:history="1">
        <w:r w:rsidR="0040087C" w:rsidRPr="004F258E">
          <w:rPr>
            <w:rStyle w:val="Hypertextovodkaz"/>
            <w:color w:val="auto"/>
            <w:szCs w:val="24"/>
          </w:rPr>
          <w:t>http://www.visitneringa.com/en/main/know/notability/thomasmann</w:t>
        </w:r>
      </w:hyperlink>
      <w:r w:rsidR="0040087C" w:rsidRPr="004F258E">
        <w:rPr>
          <w:szCs w:val="24"/>
        </w:rPr>
        <w:br/>
      </w:r>
      <w:hyperlink r:id="rId34" w:history="1">
        <w:r w:rsidR="00184C26" w:rsidRPr="004F258E">
          <w:rPr>
            <w:rStyle w:val="Hypertextovodkaz"/>
            <w:color w:val="auto"/>
            <w:szCs w:val="24"/>
          </w:rPr>
          <w:t>http://www.orden-pourlemerite.de/mitglieder/hermann-hesse</w:t>
        </w:r>
      </w:hyperlink>
      <w:r w:rsidR="004F258E" w:rsidRPr="004F258E">
        <w:rPr>
          <w:szCs w:val="24"/>
        </w:rPr>
        <w:br/>
        <w:t>Vladimír Prokop : Přehled světové literatury 20.století, vydal O.K.-Soft 2010</w:t>
      </w:r>
      <w:r w:rsidR="004F258E" w:rsidRPr="004F258E">
        <w:rPr>
          <w:szCs w:val="24"/>
        </w:rPr>
        <w:br/>
        <w:t xml:space="preserve">Petra </w:t>
      </w:r>
      <w:proofErr w:type="spellStart"/>
      <w:r w:rsidR="004F258E" w:rsidRPr="004F258E">
        <w:rPr>
          <w:szCs w:val="24"/>
        </w:rPr>
        <w:t>Velanová</w:t>
      </w:r>
      <w:proofErr w:type="spellEnd"/>
      <w:r w:rsidR="004F258E" w:rsidRPr="004F258E">
        <w:rPr>
          <w:szCs w:val="24"/>
        </w:rPr>
        <w:t xml:space="preserve"> : Literatura-přehled </w:t>
      </w:r>
      <w:proofErr w:type="spellStart"/>
      <w:r w:rsidR="004F258E" w:rsidRPr="004F258E">
        <w:rPr>
          <w:szCs w:val="24"/>
        </w:rPr>
        <w:t>středoškolskéhoučiva</w:t>
      </w:r>
      <w:proofErr w:type="spellEnd"/>
      <w:r w:rsidR="004F258E" w:rsidRPr="004F258E">
        <w:rPr>
          <w:szCs w:val="24"/>
        </w:rPr>
        <w:t>, nakladatelství VÝUKA.cz</w:t>
      </w:r>
    </w:p>
    <w:p w:rsidR="0040087C" w:rsidRPr="004F258E" w:rsidRDefault="0040087C" w:rsidP="003955D0">
      <w:pPr>
        <w:rPr>
          <w:b/>
          <w:szCs w:val="24"/>
        </w:rPr>
      </w:pPr>
    </w:p>
    <w:sectPr w:rsidR="0040087C" w:rsidRPr="004F258E" w:rsidSect="00DD4E73">
      <w:headerReference w:type="default" r:id="rId35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626DE" w:rsidRDefault="00C626DE" w:rsidP="0044010A">
      <w:pPr>
        <w:spacing w:line="240" w:lineRule="auto"/>
      </w:pPr>
      <w:r>
        <w:separator/>
      </w:r>
    </w:p>
  </w:endnote>
  <w:endnote w:type="continuationSeparator" w:id="0">
    <w:p w:rsidR="00C626DE" w:rsidRDefault="00C626DE" w:rsidP="0044010A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imes New Roman,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626DE" w:rsidRDefault="00C626DE" w:rsidP="0044010A">
      <w:pPr>
        <w:spacing w:line="240" w:lineRule="auto"/>
      </w:pPr>
      <w:r>
        <w:separator/>
      </w:r>
    </w:p>
  </w:footnote>
  <w:footnote w:type="continuationSeparator" w:id="0">
    <w:p w:rsidR="00C626DE" w:rsidRDefault="00C626DE" w:rsidP="0044010A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01FBF" w:rsidRDefault="006B6303">
    <w:pPr>
      <w:pStyle w:val="Zhlav"/>
      <w:rPr>
        <w:noProof/>
        <w:lang w:eastAsia="cs-CZ"/>
      </w:rPr>
    </w:pPr>
    <w:r>
      <w:rPr>
        <w:noProof/>
        <w:lang w:eastAsia="cs-CZ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5010150</wp:posOffset>
          </wp:positionH>
          <wp:positionV relativeFrom="paragraph">
            <wp:posOffset>-101600</wp:posOffset>
          </wp:positionV>
          <wp:extent cx="695325" cy="685800"/>
          <wp:effectExtent l="19050" t="0" r="9525" b="0"/>
          <wp:wrapSquare wrapText="bothSides"/>
          <wp:docPr id="5" name="obrázek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5325" cy="6858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  <w:lang w:eastAsia="cs-CZ"/>
      </w:rPr>
      <w:drawing>
        <wp:anchor distT="0" distB="0" distL="114300" distR="114300" simplePos="0" relativeHeight="251657216" behindDoc="0" locked="0" layoutInCell="1" allowOverlap="1">
          <wp:simplePos x="0" y="0"/>
          <wp:positionH relativeFrom="column">
            <wp:posOffset>217170</wp:posOffset>
          </wp:positionH>
          <wp:positionV relativeFrom="paragraph">
            <wp:posOffset>-142240</wp:posOffset>
          </wp:positionV>
          <wp:extent cx="4569460" cy="995680"/>
          <wp:effectExtent l="19050" t="0" r="2540" b="0"/>
          <wp:wrapSquare wrapText="bothSides"/>
          <wp:docPr id="4" name="obrázek 1" descr="OPVK_hor_zakladni_logolink_RGB_cz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 descr="OPVK_hor_zakladni_logolink_RGB_cz.jpg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69460" cy="99568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301FBF" w:rsidRDefault="00301FBF">
    <w:pPr>
      <w:pStyle w:val="Zhlav"/>
      <w:rPr>
        <w:noProof/>
        <w:lang w:eastAsia="cs-CZ"/>
      </w:rPr>
    </w:pPr>
  </w:p>
  <w:p w:rsidR="00301FBF" w:rsidRDefault="00301FBF">
    <w:pPr>
      <w:pStyle w:val="Zhlav"/>
    </w:pPr>
  </w:p>
  <w:p w:rsidR="00301FBF" w:rsidRDefault="00301FBF">
    <w:pPr>
      <w:pStyle w:val="Zhlav"/>
    </w:pPr>
  </w:p>
  <w:p w:rsidR="00301FBF" w:rsidRDefault="00301FBF">
    <w:pPr>
      <w:pStyle w:val="Zhlav"/>
    </w:pPr>
  </w:p>
  <w:p w:rsidR="00301FBF" w:rsidRDefault="00301FBF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9B7781"/>
    <w:multiLevelType w:val="hybridMultilevel"/>
    <w:tmpl w:val="5E208EE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CBB32CB"/>
    <w:multiLevelType w:val="hybridMultilevel"/>
    <w:tmpl w:val="18B893D4"/>
    <w:lvl w:ilvl="0" w:tplc="A536BA4A">
      <w:numFmt w:val="bullet"/>
      <w:lvlText w:val="-"/>
      <w:lvlJc w:val="left"/>
      <w:pPr>
        <w:ind w:left="420" w:hanging="360"/>
      </w:pPr>
      <w:rPr>
        <w:rFonts w:ascii="Times New Roman" w:eastAsia="Calibri" w:hAnsi="Times New Roman" w:cs="Times New Roman" w:hint="default"/>
        <w:b w:val="0"/>
        <w:u w:val="none"/>
      </w:rPr>
    </w:lvl>
    <w:lvl w:ilvl="1" w:tplc="0405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2">
    <w:nsid w:val="36BC0CB9"/>
    <w:multiLevelType w:val="hybridMultilevel"/>
    <w:tmpl w:val="69042B56"/>
    <w:lvl w:ilvl="0" w:tplc="90F46D4C">
      <w:numFmt w:val="bullet"/>
      <w:lvlText w:val="-"/>
      <w:lvlJc w:val="left"/>
      <w:pPr>
        <w:ind w:left="420" w:hanging="360"/>
      </w:pPr>
      <w:rPr>
        <w:rFonts w:ascii="Times New Roman" w:eastAsia="Calibri" w:hAnsi="Times New Roman" w:cs="Times New Roman" w:hint="default"/>
        <w:b w:val="0"/>
        <w:u w:val="none"/>
      </w:rPr>
    </w:lvl>
    <w:lvl w:ilvl="1" w:tplc="0405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3">
    <w:nsid w:val="57D67EDD"/>
    <w:multiLevelType w:val="hybridMultilevel"/>
    <w:tmpl w:val="04D6F578"/>
    <w:lvl w:ilvl="0" w:tplc="6C46145C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E38531F"/>
    <w:multiLevelType w:val="hybridMultilevel"/>
    <w:tmpl w:val="9E466FCA"/>
    <w:lvl w:ilvl="0" w:tplc="9C40C600">
      <w:numFmt w:val="bullet"/>
      <w:lvlText w:val="-"/>
      <w:lvlJc w:val="left"/>
      <w:pPr>
        <w:ind w:left="420" w:hanging="360"/>
      </w:pPr>
      <w:rPr>
        <w:rFonts w:ascii="Times New Roman" w:eastAsia="Calibri" w:hAnsi="Times New Roman" w:cs="Times New Roman" w:hint="default"/>
        <w:b w:val="0"/>
        <w:u w:val="none"/>
      </w:rPr>
    </w:lvl>
    <w:lvl w:ilvl="1" w:tplc="0405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5">
    <w:nsid w:val="7C757A37"/>
    <w:multiLevelType w:val="hybridMultilevel"/>
    <w:tmpl w:val="52A4B9B2"/>
    <w:lvl w:ilvl="0" w:tplc="BB90310E">
      <w:numFmt w:val="bullet"/>
      <w:lvlText w:val="-"/>
      <w:lvlJc w:val="left"/>
      <w:pPr>
        <w:ind w:left="420" w:hanging="360"/>
      </w:pPr>
      <w:rPr>
        <w:rFonts w:ascii="Times New Roman" w:eastAsia="Calibr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</w:num>
  <w:num w:numId="3">
    <w:abstractNumId w:val="1"/>
  </w:num>
  <w:num w:numId="4">
    <w:abstractNumId w:val="4"/>
  </w:num>
  <w:num w:numId="5">
    <w:abstractNumId w:val="2"/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9"/>
  <w:proofState w:spelling="clean"/>
  <w:defaultTabStop w:val="708"/>
  <w:hyphenationZone w:val="425"/>
  <w:characterSpacingControl w:val="doNotCompress"/>
  <w:hdrShapeDefaults>
    <o:shapedefaults v:ext="edit" spidmax="20482"/>
  </w:hdrShapeDefaults>
  <w:footnotePr>
    <w:footnote w:id="-1"/>
    <w:footnote w:id="0"/>
  </w:footnotePr>
  <w:endnotePr>
    <w:endnote w:id="-1"/>
    <w:endnote w:id="0"/>
  </w:endnotePr>
  <w:compat/>
  <w:rsids>
    <w:rsidRoot w:val="0044010A"/>
    <w:rsid w:val="0000621D"/>
    <w:rsid w:val="0001050A"/>
    <w:rsid w:val="0001060C"/>
    <w:rsid w:val="0001716C"/>
    <w:rsid w:val="000426EA"/>
    <w:rsid w:val="00047684"/>
    <w:rsid w:val="00067F1A"/>
    <w:rsid w:val="000B2A93"/>
    <w:rsid w:val="000F15DD"/>
    <w:rsid w:val="001014B0"/>
    <w:rsid w:val="00107106"/>
    <w:rsid w:val="00137FF3"/>
    <w:rsid w:val="00154C19"/>
    <w:rsid w:val="00184C26"/>
    <w:rsid w:val="00190762"/>
    <w:rsid w:val="001A021F"/>
    <w:rsid w:val="001B1417"/>
    <w:rsid w:val="001B442A"/>
    <w:rsid w:val="001D3B1F"/>
    <w:rsid w:val="001F2C9D"/>
    <w:rsid w:val="001F4BF0"/>
    <w:rsid w:val="001F60C7"/>
    <w:rsid w:val="00236FC9"/>
    <w:rsid w:val="002940AD"/>
    <w:rsid w:val="002A79A6"/>
    <w:rsid w:val="002C2CEE"/>
    <w:rsid w:val="002D2794"/>
    <w:rsid w:val="002F35A7"/>
    <w:rsid w:val="00301FBF"/>
    <w:rsid w:val="00313537"/>
    <w:rsid w:val="00335F16"/>
    <w:rsid w:val="0035169B"/>
    <w:rsid w:val="003628C7"/>
    <w:rsid w:val="00390987"/>
    <w:rsid w:val="003955D0"/>
    <w:rsid w:val="003C5A6A"/>
    <w:rsid w:val="003D7217"/>
    <w:rsid w:val="003E4E73"/>
    <w:rsid w:val="0040087C"/>
    <w:rsid w:val="00415AB1"/>
    <w:rsid w:val="004368D2"/>
    <w:rsid w:val="0044010A"/>
    <w:rsid w:val="00441EE5"/>
    <w:rsid w:val="0046308E"/>
    <w:rsid w:val="004A0CDE"/>
    <w:rsid w:val="004B50C1"/>
    <w:rsid w:val="004C7B8F"/>
    <w:rsid w:val="004F258E"/>
    <w:rsid w:val="00532280"/>
    <w:rsid w:val="0053655F"/>
    <w:rsid w:val="005524EA"/>
    <w:rsid w:val="00572E7F"/>
    <w:rsid w:val="0057335F"/>
    <w:rsid w:val="00595D65"/>
    <w:rsid w:val="0060117E"/>
    <w:rsid w:val="006B6303"/>
    <w:rsid w:val="006B7A5B"/>
    <w:rsid w:val="006E5AB7"/>
    <w:rsid w:val="006E5C02"/>
    <w:rsid w:val="006F0E2C"/>
    <w:rsid w:val="006F13C2"/>
    <w:rsid w:val="006F1BF1"/>
    <w:rsid w:val="00701BDD"/>
    <w:rsid w:val="007046DE"/>
    <w:rsid w:val="00705B49"/>
    <w:rsid w:val="0072284B"/>
    <w:rsid w:val="00734938"/>
    <w:rsid w:val="00761BC2"/>
    <w:rsid w:val="0076485E"/>
    <w:rsid w:val="00770AC1"/>
    <w:rsid w:val="00791F4A"/>
    <w:rsid w:val="007D0A9D"/>
    <w:rsid w:val="007D64F4"/>
    <w:rsid w:val="007E5CAA"/>
    <w:rsid w:val="007F3AF2"/>
    <w:rsid w:val="0083120E"/>
    <w:rsid w:val="00840092"/>
    <w:rsid w:val="008440FB"/>
    <w:rsid w:val="008510AD"/>
    <w:rsid w:val="008B2CA1"/>
    <w:rsid w:val="008D543A"/>
    <w:rsid w:val="00920D40"/>
    <w:rsid w:val="00921761"/>
    <w:rsid w:val="00921848"/>
    <w:rsid w:val="00994870"/>
    <w:rsid w:val="009A6CF4"/>
    <w:rsid w:val="009C1526"/>
    <w:rsid w:val="009D32F3"/>
    <w:rsid w:val="00A04358"/>
    <w:rsid w:val="00A07CC4"/>
    <w:rsid w:val="00A7522F"/>
    <w:rsid w:val="00AD5A5F"/>
    <w:rsid w:val="00AE3A2E"/>
    <w:rsid w:val="00B107D6"/>
    <w:rsid w:val="00B701C8"/>
    <w:rsid w:val="00BB3BBB"/>
    <w:rsid w:val="00BC6979"/>
    <w:rsid w:val="00C11581"/>
    <w:rsid w:val="00C15242"/>
    <w:rsid w:val="00C4673A"/>
    <w:rsid w:val="00C626DE"/>
    <w:rsid w:val="00CA5ADA"/>
    <w:rsid w:val="00CA7753"/>
    <w:rsid w:val="00CC39FF"/>
    <w:rsid w:val="00D155E1"/>
    <w:rsid w:val="00D36E51"/>
    <w:rsid w:val="00D433D3"/>
    <w:rsid w:val="00D441C4"/>
    <w:rsid w:val="00D64591"/>
    <w:rsid w:val="00DD4E73"/>
    <w:rsid w:val="00DF40D1"/>
    <w:rsid w:val="00EA6277"/>
    <w:rsid w:val="00ED3C16"/>
    <w:rsid w:val="00EE1584"/>
    <w:rsid w:val="00F54856"/>
    <w:rsid w:val="00F6582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368D2"/>
    <w:pPr>
      <w:tabs>
        <w:tab w:val="left" w:pos="284"/>
      </w:tabs>
      <w:spacing w:line="360" w:lineRule="auto"/>
    </w:pPr>
    <w:rPr>
      <w:rFonts w:ascii="Times New Roman" w:hAnsi="Times New Roman"/>
      <w:sz w:val="24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aliases w:val=" Char Char"/>
    <w:basedOn w:val="Normln"/>
    <w:link w:val="ZhlavChar"/>
    <w:uiPriority w:val="99"/>
    <w:unhideWhenUsed/>
    <w:rsid w:val="0044010A"/>
    <w:pPr>
      <w:tabs>
        <w:tab w:val="clear" w:pos="284"/>
        <w:tab w:val="center" w:pos="4536"/>
        <w:tab w:val="right" w:pos="9072"/>
      </w:tabs>
      <w:spacing w:line="240" w:lineRule="auto"/>
    </w:pPr>
    <w:rPr>
      <w:szCs w:val="20"/>
    </w:rPr>
  </w:style>
  <w:style w:type="character" w:customStyle="1" w:styleId="ZhlavChar">
    <w:name w:val="Záhlaví Char"/>
    <w:aliases w:val=" Char Char Char"/>
    <w:link w:val="Zhlav"/>
    <w:uiPriority w:val="99"/>
    <w:rsid w:val="0044010A"/>
    <w:rPr>
      <w:rFonts w:ascii="Times New Roman" w:hAnsi="Times New Roman" w:cs="Times New Roman"/>
      <w:sz w:val="24"/>
    </w:rPr>
  </w:style>
  <w:style w:type="paragraph" w:styleId="Zpat">
    <w:name w:val="footer"/>
    <w:basedOn w:val="Normln"/>
    <w:link w:val="ZpatChar"/>
    <w:uiPriority w:val="99"/>
    <w:unhideWhenUsed/>
    <w:rsid w:val="0044010A"/>
    <w:pPr>
      <w:tabs>
        <w:tab w:val="clear" w:pos="284"/>
        <w:tab w:val="center" w:pos="4536"/>
        <w:tab w:val="right" w:pos="9072"/>
      </w:tabs>
      <w:spacing w:line="240" w:lineRule="auto"/>
    </w:pPr>
    <w:rPr>
      <w:szCs w:val="20"/>
    </w:rPr>
  </w:style>
  <w:style w:type="character" w:customStyle="1" w:styleId="ZpatChar">
    <w:name w:val="Zápatí Char"/>
    <w:link w:val="Zpat"/>
    <w:uiPriority w:val="99"/>
    <w:rsid w:val="0044010A"/>
    <w:rPr>
      <w:rFonts w:ascii="Times New Roman" w:hAnsi="Times New Roman" w:cs="Times New Roman"/>
      <w:sz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44010A"/>
    <w:pPr>
      <w:spacing w:line="240" w:lineRule="auto"/>
    </w:pPr>
    <w:rPr>
      <w:rFonts w:ascii="Tahoma" w:hAnsi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44010A"/>
    <w:rPr>
      <w:rFonts w:ascii="Tahoma" w:hAnsi="Tahoma" w:cs="Tahoma"/>
      <w:sz w:val="16"/>
      <w:szCs w:val="16"/>
    </w:rPr>
  </w:style>
  <w:style w:type="paragraph" w:styleId="Prosttext">
    <w:name w:val="Plain Text"/>
    <w:basedOn w:val="Normln"/>
    <w:link w:val="ProsttextChar"/>
    <w:semiHidden/>
    <w:rsid w:val="0083120E"/>
    <w:pPr>
      <w:tabs>
        <w:tab w:val="clear" w:pos="284"/>
      </w:tabs>
      <w:spacing w:line="240" w:lineRule="auto"/>
    </w:pPr>
    <w:rPr>
      <w:rFonts w:ascii="Courier New" w:eastAsia="Times New Roman" w:hAnsi="Courier New"/>
      <w:szCs w:val="20"/>
      <w:lang w:eastAsia="cs-CZ"/>
    </w:rPr>
  </w:style>
  <w:style w:type="character" w:customStyle="1" w:styleId="ProsttextChar">
    <w:name w:val="Prostý text Char"/>
    <w:link w:val="Prosttext"/>
    <w:semiHidden/>
    <w:rsid w:val="0083120E"/>
    <w:rPr>
      <w:rFonts w:ascii="Courier New" w:eastAsia="Times New Roman" w:hAnsi="Courier New" w:cs="Courier New"/>
      <w:sz w:val="24"/>
      <w:szCs w:val="20"/>
      <w:lang w:eastAsia="cs-CZ"/>
    </w:rPr>
  </w:style>
  <w:style w:type="paragraph" w:styleId="Odstavecseseznamem">
    <w:name w:val="List Paragraph"/>
    <w:basedOn w:val="Normln"/>
    <w:uiPriority w:val="34"/>
    <w:qFormat/>
    <w:rsid w:val="00EA6277"/>
    <w:pPr>
      <w:ind w:left="720"/>
      <w:contextualSpacing/>
    </w:pPr>
  </w:style>
  <w:style w:type="paragraph" w:styleId="Zkladntext">
    <w:name w:val="Body Text"/>
    <w:basedOn w:val="Normln"/>
    <w:link w:val="ZkladntextChar"/>
    <w:rsid w:val="00236FC9"/>
    <w:pPr>
      <w:tabs>
        <w:tab w:val="clear" w:pos="284"/>
      </w:tabs>
      <w:spacing w:line="240" w:lineRule="auto"/>
    </w:pPr>
    <w:rPr>
      <w:rFonts w:eastAsia="Times New Roman"/>
      <w:b/>
      <w:bCs/>
      <w:sz w:val="36"/>
      <w:szCs w:val="24"/>
    </w:rPr>
  </w:style>
  <w:style w:type="character" w:customStyle="1" w:styleId="ZkladntextChar">
    <w:name w:val="Základní text Char"/>
    <w:link w:val="Zkladntext"/>
    <w:rsid w:val="00236FC9"/>
    <w:rPr>
      <w:rFonts w:ascii="Times New Roman" w:eastAsia="Times New Roman" w:hAnsi="Times New Roman"/>
      <w:b/>
      <w:bCs/>
      <w:sz w:val="36"/>
      <w:szCs w:val="24"/>
    </w:rPr>
  </w:style>
  <w:style w:type="paragraph" w:styleId="Normlnweb">
    <w:name w:val="Normal (Web)"/>
    <w:basedOn w:val="Normln"/>
    <w:uiPriority w:val="99"/>
    <w:unhideWhenUsed/>
    <w:rsid w:val="00770AC1"/>
    <w:pPr>
      <w:tabs>
        <w:tab w:val="clear" w:pos="284"/>
      </w:tabs>
      <w:spacing w:before="100" w:beforeAutospacing="1" w:after="100" w:afterAutospacing="1" w:line="240" w:lineRule="auto"/>
    </w:pPr>
    <w:rPr>
      <w:rFonts w:eastAsia="Times New Roman"/>
      <w:szCs w:val="24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770AC1"/>
    <w:rPr>
      <w:color w:val="0000FF"/>
      <w:u w:val="single"/>
    </w:rPr>
  </w:style>
  <w:style w:type="character" w:customStyle="1" w:styleId="apple-converted-space">
    <w:name w:val="apple-converted-space"/>
    <w:basedOn w:val="Standardnpsmoodstavce"/>
    <w:rsid w:val="00770AC1"/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920D40"/>
    <w:pPr>
      <w:spacing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920D40"/>
    <w:rPr>
      <w:rFonts w:ascii="Times New Roman" w:hAnsi="Times New Roman"/>
      <w:lang w:eastAsia="en-US"/>
    </w:rPr>
  </w:style>
  <w:style w:type="character" w:styleId="Znakapoznpodarou">
    <w:name w:val="footnote reference"/>
    <w:basedOn w:val="Standardnpsmoodstavce"/>
    <w:uiPriority w:val="99"/>
    <w:semiHidden/>
    <w:unhideWhenUsed/>
    <w:rsid w:val="00920D40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82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7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2049993">
          <w:marLeft w:val="9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19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3737200">
          <w:marLeft w:val="9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845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jpeg"/><Relationship Id="rId18" Type="http://schemas.openxmlformats.org/officeDocument/2006/relationships/hyperlink" Target="http://cs.wikipedia.org/wiki/1933" TargetMode="External"/><Relationship Id="rId26" Type="http://schemas.openxmlformats.org/officeDocument/2006/relationships/image" Target="media/image11.jpeg"/><Relationship Id="rId3" Type="http://schemas.openxmlformats.org/officeDocument/2006/relationships/styles" Target="styles.xml"/><Relationship Id="rId21" Type="http://schemas.openxmlformats.org/officeDocument/2006/relationships/hyperlink" Target="http://cs.wikipedia.org/wiki/1939" TargetMode="External"/><Relationship Id="rId34" Type="http://schemas.openxmlformats.org/officeDocument/2006/relationships/hyperlink" Target="http://www.orden-pourlemerite.de/mitglieder/hermann-hesse" TargetMode="Externa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hyperlink" Target="http://cs.wikipedia.org/wiki/Nacismus" TargetMode="External"/><Relationship Id="rId25" Type="http://schemas.openxmlformats.org/officeDocument/2006/relationships/image" Target="media/image10.jpeg"/><Relationship Id="rId33" Type="http://schemas.openxmlformats.org/officeDocument/2006/relationships/hyperlink" Target="http://www.visitneringa.com/en/main/know/notability/thomasmann" TargetMode="External"/><Relationship Id="rId38" Type="http://schemas.microsoft.com/office/2007/relationships/stylesWithEffects" Target="stylesWithEffects.xml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hyperlink" Target="http://cs.wikipedia.org/wiki/N%C4%9Bmecko" TargetMode="External"/><Relationship Id="rId29" Type="http://schemas.openxmlformats.org/officeDocument/2006/relationships/hyperlink" Target="http://bookstand.gr/2013/01/01/%25portrait-remarque/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hyperlink" Target="http://cs.wikipedia.org/wiki/Antifa%C5%A1ismus" TargetMode="External"/><Relationship Id="rId32" Type="http://schemas.openxmlformats.org/officeDocument/2006/relationships/hyperlink" Target="http://www.cigarinspector.com/maria-mancini/maria-mancini-magic-mountain" TargetMode="External"/><Relationship Id="rId37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hyperlink" Target="http://cs.wikipedia.org/wiki/Ztracen%C3%A1_generace" TargetMode="External"/><Relationship Id="rId28" Type="http://schemas.openxmlformats.org/officeDocument/2006/relationships/image" Target="media/image13.jpeg"/><Relationship Id="rId36" Type="http://schemas.openxmlformats.org/officeDocument/2006/relationships/fontTable" Target="fontTable.xml"/><Relationship Id="rId10" Type="http://schemas.openxmlformats.org/officeDocument/2006/relationships/image" Target="media/image3.jpeg"/><Relationship Id="rId19" Type="http://schemas.openxmlformats.org/officeDocument/2006/relationships/hyperlink" Target="http://cs.wikipedia.org/wiki/1938" TargetMode="External"/><Relationship Id="rId31" Type="http://schemas.openxmlformats.org/officeDocument/2006/relationships/hyperlink" Target="http://batboyreads.blogspot.cz/2012/03/el-profesor-unrat-de-heinrich-mann.html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hyperlink" Target="http://cs.wikipedia.org/wiki/New_York" TargetMode="External"/><Relationship Id="rId27" Type="http://schemas.openxmlformats.org/officeDocument/2006/relationships/image" Target="media/image12.jpeg"/><Relationship Id="rId30" Type="http://schemas.openxmlformats.org/officeDocument/2006/relationships/hyperlink" Target="http://www.ask.com/question/what-is-erich-maria-remarque-famous-for" TargetMode="External"/><Relationship Id="rId35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5.jpeg"/><Relationship Id="rId1" Type="http://schemas.openxmlformats.org/officeDocument/2006/relationships/image" Target="media/image14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FB8AB24-E0E5-46D5-AD56-5EC441900A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242</TotalTime>
  <Pages>10</Pages>
  <Words>1231</Words>
  <Characters>7263</Characters>
  <Application>Microsoft Office Word</Application>
  <DocSecurity>0</DocSecurity>
  <Lines>60</Lines>
  <Paragraphs>16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Vocelova</Company>
  <LinksUpToDate>false</LinksUpToDate>
  <CharactersWithSpaces>8478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zsmitka00</dc:creator>
  <cp:lastModifiedBy>Fiala</cp:lastModifiedBy>
  <cp:revision>27</cp:revision>
  <dcterms:created xsi:type="dcterms:W3CDTF">2013-09-19T17:24:00Z</dcterms:created>
  <dcterms:modified xsi:type="dcterms:W3CDTF">2013-11-10T23:40:00Z</dcterms:modified>
</cp:coreProperties>
</file>