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76AD" w:rsidRDefault="005076AD" w:rsidP="005076AD">
      <w:pPr>
        <w:rPr>
          <w:rFonts w:cs="Times New Roman"/>
          <w:b/>
          <w:bCs/>
        </w:rPr>
      </w:pPr>
      <w:r>
        <w:rPr>
          <w:rFonts w:cs="Times New Roman"/>
          <w:b/>
          <w:bCs/>
          <w:noProof/>
          <w:lang w:eastAsia="cs-CZ"/>
        </w:rPr>
        <w:drawing>
          <wp:inline distT="0" distB="0" distL="0" distR="0">
            <wp:extent cx="2988945" cy="832485"/>
            <wp:effectExtent l="1905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945" cy="832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76AD" w:rsidRDefault="005076AD" w:rsidP="005076AD">
      <w:pPr>
        <w:rPr>
          <w:rFonts w:cs="Times New Roman"/>
          <w:b/>
          <w:bCs/>
        </w:rPr>
      </w:pPr>
    </w:p>
    <w:p w:rsidR="005076AD" w:rsidRDefault="005076AD" w:rsidP="005076AD">
      <w:pPr>
        <w:rPr>
          <w:rFonts w:cs="Times New Roman"/>
          <w:b/>
          <w:bCs/>
        </w:rPr>
      </w:pPr>
    </w:p>
    <w:tbl>
      <w:tblPr>
        <w:tblW w:w="9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uble" w:sz="4" w:space="0" w:color="auto"/>
          <w:insideV w:val="double" w:sz="4" w:space="0" w:color="auto"/>
        </w:tblBorders>
        <w:tblLook w:val="01E0"/>
      </w:tblPr>
      <w:tblGrid>
        <w:gridCol w:w="1672"/>
        <w:gridCol w:w="8294"/>
      </w:tblGrid>
      <w:tr w:rsidR="005076AD" w:rsidTr="009252A4">
        <w:trPr>
          <w:trHeight w:val="511"/>
        </w:trPr>
        <w:tc>
          <w:tcPr>
            <w:tcW w:w="2895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školy</w:t>
            </w:r>
          </w:p>
        </w:tc>
        <w:tc>
          <w:tcPr>
            <w:tcW w:w="660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ZŠ Průhonice,Školní 191,Průhonice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Autor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proofErr w:type="spellStart"/>
            <w:r>
              <w:rPr>
                <w:b/>
                <w:bCs/>
                <w:sz w:val="32"/>
                <w:szCs w:val="32"/>
              </w:rPr>
              <w:t>Mgr.Eva</w:t>
            </w:r>
            <w:proofErr w:type="spellEnd"/>
            <w:r>
              <w:rPr>
                <w:b/>
                <w:bCs/>
                <w:sz w:val="32"/>
                <w:szCs w:val="32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</w:rPr>
              <w:t>Rohnová</w:t>
            </w:r>
            <w:proofErr w:type="spellEnd"/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Jazyk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matematika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Název materiálu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VY-32-Inovace-M-4.0</w:t>
            </w:r>
            <w:r w:rsidR="00E86D5F">
              <w:rPr>
                <w:b/>
                <w:bCs/>
                <w:sz w:val="32"/>
                <w:szCs w:val="32"/>
              </w:rPr>
              <w:t>5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Anotace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E86D5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Žáci zajímavou formou procvičují učivo matematiky.</w:t>
            </w:r>
            <w:r w:rsidR="00E86D5F">
              <w:rPr>
                <w:b/>
                <w:bCs/>
                <w:sz w:val="32"/>
                <w:szCs w:val="32"/>
              </w:rPr>
              <w:t>Práce dle diktátu</w:t>
            </w:r>
            <w:r>
              <w:rPr>
                <w:b/>
                <w:bCs/>
                <w:sz w:val="32"/>
                <w:szCs w:val="32"/>
              </w:rPr>
              <w:t>.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Očekávaný výstup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E86D5F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Ověření si znalostí z geometrie trochu jinak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Klíčová slova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E86D5F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Bod,přímka,úsečka,kružnice,kolmice,rovnoběžky,různoběžky</w:t>
            </w:r>
          </w:p>
          <w:p w:rsidR="00E86D5F" w:rsidRDefault="00E86D5F" w:rsidP="005076AD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trojúhelník</w:t>
            </w:r>
          </w:p>
        </w:tc>
      </w:tr>
      <w:tr w:rsidR="005076AD" w:rsidTr="009252A4">
        <w:trPr>
          <w:trHeight w:val="483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Stupeň a typ vzdělávání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Základní vzdělávání-první stupeň-leden-březen 2013</w:t>
            </w:r>
          </w:p>
        </w:tc>
      </w:tr>
      <w:tr w:rsidR="005076AD" w:rsidRPr="003E5904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5076AD" w:rsidRPr="003E5904" w:rsidRDefault="005076AD" w:rsidP="009252A4">
            <w:pPr>
              <w:rPr>
                <w:bCs/>
                <w:sz w:val="32"/>
                <w:szCs w:val="32"/>
              </w:rPr>
            </w:pPr>
            <w:r w:rsidRPr="003E5904">
              <w:rPr>
                <w:bCs/>
                <w:sz w:val="32"/>
                <w:szCs w:val="32"/>
              </w:rPr>
              <w:t>Cílová skupina</w:t>
            </w: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5076AD" w:rsidRPr="003E5904" w:rsidRDefault="005076AD" w:rsidP="009252A4">
            <w:pPr>
              <w:rPr>
                <w:bCs/>
                <w:sz w:val="32"/>
                <w:szCs w:val="32"/>
              </w:rPr>
            </w:pPr>
            <w:r w:rsidRPr="003E5904">
              <w:rPr>
                <w:bCs/>
                <w:sz w:val="32"/>
                <w:szCs w:val="32"/>
              </w:rPr>
              <w:t>Žák/9-11let</w:t>
            </w:r>
          </w:p>
        </w:tc>
      </w:tr>
      <w:tr w:rsidR="005076AD" w:rsidTr="009252A4">
        <w:trPr>
          <w:trHeight w:val="511"/>
        </w:trPr>
        <w:tc>
          <w:tcPr>
            <w:tcW w:w="2895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  <w:tc>
          <w:tcPr>
            <w:tcW w:w="660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</w:tcPr>
          <w:p w:rsidR="005076AD" w:rsidRDefault="005076AD" w:rsidP="009252A4">
            <w:pPr>
              <w:rPr>
                <w:rFonts w:cs="Times New Roman"/>
                <w:b/>
                <w:bCs/>
                <w:sz w:val="32"/>
                <w:szCs w:val="32"/>
              </w:rPr>
            </w:pPr>
          </w:p>
        </w:tc>
      </w:tr>
    </w:tbl>
    <w:p w:rsidR="00DF098C" w:rsidRDefault="00DF098C"/>
    <w:p w:rsidR="00CB26D9" w:rsidRDefault="00CB26D9"/>
    <w:p w:rsidR="00CB26D9" w:rsidRDefault="00CB26D9" w:rsidP="00CB26D9">
      <w:pPr>
        <w:ind w:left="708"/>
        <w:rPr>
          <w:sz w:val="56"/>
          <w:szCs w:val="56"/>
          <w:u w:val="single"/>
        </w:rPr>
      </w:pPr>
      <w:r w:rsidRPr="003E5904">
        <w:rPr>
          <w:sz w:val="56"/>
          <w:szCs w:val="56"/>
          <w:u w:val="single"/>
        </w:rPr>
        <w:lastRenderedPageBreak/>
        <w:t>Metodický postup</w:t>
      </w:r>
    </w:p>
    <w:p w:rsidR="003E5904" w:rsidRDefault="003E5904" w:rsidP="003E5904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 w:rsidRPr="003E5904">
        <w:rPr>
          <w:sz w:val="56"/>
          <w:szCs w:val="56"/>
        </w:rPr>
        <w:t>Žá</w:t>
      </w:r>
      <w:r>
        <w:rPr>
          <w:sz w:val="56"/>
          <w:szCs w:val="56"/>
        </w:rPr>
        <w:t>ci pracují podle diktátu učitele</w:t>
      </w:r>
    </w:p>
    <w:p w:rsidR="003E5904" w:rsidRDefault="003E5904" w:rsidP="003E5904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Buď pracujeme zároveň u tabule a žáci do sešitu nebo necháme děti pracovat úplně samostatně,pak celé opravíme</w:t>
      </w:r>
    </w:p>
    <w:p w:rsidR="003E5904" w:rsidRPr="003E5904" w:rsidRDefault="003E5904" w:rsidP="003E5904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Hned na začátku řekneme žákům,aby začali rýsovat asi v polovině stránky</w:t>
      </w:r>
    </w:p>
    <w:p w:rsidR="003E5904" w:rsidRDefault="003E5904">
      <w:pPr>
        <w:pStyle w:val="Odstavecseseznamem"/>
        <w:numPr>
          <w:ilvl w:val="0"/>
          <w:numId w:val="1"/>
        </w:numPr>
        <w:rPr>
          <w:sz w:val="56"/>
          <w:szCs w:val="56"/>
        </w:rPr>
      </w:pPr>
      <w:r>
        <w:rPr>
          <w:sz w:val="56"/>
          <w:szCs w:val="56"/>
        </w:rPr>
        <w:t>Všechny kroky jsou v jednom obrazci</w:t>
      </w:r>
    </w:p>
    <w:p w:rsidR="003E5904" w:rsidRDefault="003E5904" w:rsidP="003E5904">
      <w:pPr>
        <w:rPr>
          <w:sz w:val="56"/>
          <w:szCs w:val="56"/>
        </w:rPr>
      </w:pPr>
    </w:p>
    <w:p w:rsidR="003E5904" w:rsidRDefault="003E5904" w:rsidP="003E5904">
      <w:pPr>
        <w:rPr>
          <w:sz w:val="56"/>
          <w:szCs w:val="56"/>
        </w:rPr>
      </w:pPr>
    </w:p>
    <w:p w:rsidR="003E5904" w:rsidRDefault="003E5904" w:rsidP="003E5904">
      <w:pPr>
        <w:rPr>
          <w:sz w:val="56"/>
          <w:szCs w:val="56"/>
        </w:rPr>
      </w:pPr>
    </w:p>
    <w:p w:rsidR="003E5904" w:rsidRDefault="003E5904" w:rsidP="003E5904">
      <w:pPr>
        <w:rPr>
          <w:sz w:val="56"/>
          <w:szCs w:val="56"/>
        </w:rPr>
      </w:pPr>
    </w:p>
    <w:p w:rsidR="003E5904" w:rsidRDefault="003E5904" w:rsidP="003E5904">
      <w:pPr>
        <w:rPr>
          <w:sz w:val="56"/>
          <w:szCs w:val="56"/>
        </w:rPr>
      </w:pPr>
    </w:p>
    <w:p w:rsidR="003E5904" w:rsidRDefault="003E5904" w:rsidP="003E5904">
      <w:pPr>
        <w:rPr>
          <w:sz w:val="56"/>
          <w:szCs w:val="56"/>
        </w:rPr>
      </w:pPr>
      <w:r>
        <w:rPr>
          <w:sz w:val="56"/>
          <w:szCs w:val="56"/>
        </w:rPr>
        <w:lastRenderedPageBreak/>
        <w:t>Kroky k práci:</w:t>
      </w:r>
    </w:p>
    <w:p w:rsidR="003E5904" w:rsidRPr="003E5904" w:rsidRDefault="003E5904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3E5904">
        <w:rPr>
          <w:sz w:val="48"/>
          <w:szCs w:val="48"/>
        </w:rPr>
        <w:t>Vyznač bod A</w:t>
      </w:r>
    </w:p>
    <w:p w:rsidR="003E5904" w:rsidRPr="003E5904" w:rsidRDefault="003E5904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3E5904">
        <w:rPr>
          <w:sz w:val="48"/>
          <w:szCs w:val="48"/>
        </w:rPr>
        <w:t xml:space="preserve">Narýsuj přímku </w:t>
      </w:r>
      <w:r w:rsidRPr="00FD04FD">
        <w:rPr>
          <w:color w:val="76923C" w:themeColor="accent3" w:themeShade="BF"/>
          <w:sz w:val="48"/>
          <w:szCs w:val="48"/>
        </w:rPr>
        <w:t>p</w:t>
      </w:r>
      <w:r w:rsidRPr="003E5904">
        <w:rPr>
          <w:sz w:val="48"/>
          <w:szCs w:val="48"/>
        </w:rPr>
        <w:t>,která prochází bodem A</w:t>
      </w:r>
    </w:p>
    <w:p w:rsidR="003E5904" w:rsidRDefault="003E5904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 w:rsidRPr="003E5904">
        <w:rPr>
          <w:sz w:val="48"/>
          <w:szCs w:val="48"/>
        </w:rPr>
        <w:t xml:space="preserve">Na přímce </w:t>
      </w:r>
      <w:r w:rsidRPr="00FD04FD">
        <w:rPr>
          <w:color w:val="76923C" w:themeColor="accent3" w:themeShade="BF"/>
          <w:sz w:val="48"/>
          <w:szCs w:val="48"/>
        </w:rPr>
        <w:t>p</w:t>
      </w:r>
      <w:r w:rsidRPr="003E5904">
        <w:rPr>
          <w:sz w:val="48"/>
          <w:szCs w:val="48"/>
        </w:rPr>
        <w:t xml:space="preserve"> vyznač úsečku I AB I = 5 cm</w:t>
      </w:r>
    </w:p>
    <w:p w:rsidR="003E5904" w:rsidRDefault="00FD04FD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Narýsuj kružnici </w:t>
      </w:r>
      <w:r w:rsidRPr="00A7537B">
        <w:rPr>
          <w:color w:val="76923C" w:themeColor="accent3" w:themeShade="BF"/>
          <w:sz w:val="48"/>
          <w:szCs w:val="48"/>
        </w:rPr>
        <w:t>k</w:t>
      </w:r>
      <w:r>
        <w:rPr>
          <w:sz w:val="48"/>
          <w:szCs w:val="48"/>
        </w:rPr>
        <w:t xml:space="preserve">,se středem </w:t>
      </w:r>
      <w:r w:rsidRPr="00A7537B">
        <w:rPr>
          <w:color w:val="76923C" w:themeColor="accent3" w:themeShade="BF"/>
          <w:sz w:val="48"/>
          <w:szCs w:val="48"/>
        </w:rPr>
        <w:t>A</w:t>
      </w:r>
      <w:r>
        <w:rPr>
          <w:sz w:val="48"/>
          <w:szCs w:val="48"/>
        </w:rPr>
        <w:t>,poloměrem 5 cm,(zdůraznit,že pracujeme se stejným bodem A )</w:t>
      </w:r>
    </w:p>
    <w:p w:rsidR="00FD04FD" w:rsidRDefault="00FD04FD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Narýsuj přímku </w:t>
      </w:r>
      <w:r w:rsidRPr="00A7537B">
        <w:rPr>
          <w:color w:val="76923C" w:themeColor="accent3" w:themeShade="BF"/>
          <w:sz w:val="48"/>
          <w:szCs w:val="48"/>
        </w:rPr>
        <w:t>s</w:t>
      </w:r>
      <w:r>
        <w:rPr>
          <w:sz w:val="48"/>
          <w:szCs w:val="48"/>
        </w:rPr>
        <w:t xml:space="preserve"> kolmou k přímce </w:t>
      </w:r>
      <w:r w:rsidRPr="00A7537B">
        <w:rPr>
          <w:color w:val="76923C" w:themeColor="accent3" w:themeShade="BF"/>
          <w:sz w:val="48"/>
          <w:szCs w:val="48"/>
        </w:rPr>
        <w:t>p</w:t>
      </w:r>
      <w:r>
        <w:rPr>
          <w:sz w:val="48"/>
          <w:szCs w:val="48"/>
        </w:rPr>
        <w:t xml:space="preserve">,procházející bodem </w:t>
      </w:r>
      <w:r w:rsidRPr="00A7537B">
        <w:rPr>
          <w:color w:val="76923C" w:themeColor="accent3" w:themeShade="BF"/>
          <w:sz w:val="48"/>
          <w:szCs w:val="48"/>
        </w:rPr>
        <w:t>A</w:t>
      </w:r>
    </w:p>
    <w:p w:rsidR="00FD04FD" w:rsidRPr="00A7537B" w:rsidRDefault="00FD04FD" w:rsidP="003E5904">
      <w:pPr>
        <w:pStyle w:val="Odstavecseseznamem"/>
        <w:numPr>
          <w:ilvl w:val="0"/>
          <w:numId w:val="2"/>
        </w:numPr>
        <w:rPr>
          <w:color w:val="FF0000"/>
          <w:sz w:val="48"/>
          <w:szCs w:val="48"/>
        </w:rPr>
      </w:pPr>
      <w:r>
        <w:rPr>
          <w:sz w:val="48"/>
          <w:szCs w:val="48"/>
        </w:rPr>
        <w:t xml:space="preserve">Přímky </w:t>
      </w:r>
      <w:r w:rsidRPr="00A7537B">
        <w:rPr>
          <w:color w:val="76923C" w:themeColor="accent3" w:themeShade="BF"/>
          <w:sz w:val="48"/>
          <w:szCs w:val="48"/>
        </w:rPr>
        <w:t>p</w:t>
      </w:r>
      <w:r>
        <w:rPr>
          <w:sz w:val="48"/>
          <w:szCs w:val="48"/>
        </w:rPr>
        <w:t xml:space="preserve"> a </w:t>
      </w:r>
      <w:r w:rsidRPr="00A7537B">
        <w:rPr>
          <w:color w:val="76923C" w:themeColor="accent3" w:themeShade="BF"/>
          <w:sz w:val="48"/>
          <w:szCs w:val="48"/>
        </w:rPr>
        <w:t>s</w:t>
      </w:r>
      <w:r>
        <w:rPr>
          <w:sz w:val="48"/>
          <w:szCs w:val="48"/>
        </w:rPr>
        <w:t> jsou rovnoběžné nebo různoběžné</w:t>
      </w:r>
      <w:r w:rsidRPr="00A7537B">
        <w:rPr>
          <w:color w:val="FF0000"/>
          <w:sz w:val="48"/>
          <w:szCs w:val="48"/>
        </w:rPr>
        <w:t>.(řešení- různoběžné,protože mají společný bod,průsečík A)</w:t>
      </w:r>
    </w:p>
    <w:p w:rsidR="00FD04FD" w:rsidRDefault="00FD04FD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 xml:space="preserve">Spoj body na kružnici přímkou </w:t>
      </w:r>
      <w:r w:rsidRPr="00A7537B">
        <w:rPr>
          <w:color w:val="76923C" w:themeColor="accent3" w:themeShade="BF"/>
          <w:sz w:val="48"/>
          <w:szCs w:val="48"/>
        </w:rPr>
        <w:t>t</w:t>
      </w:r>
    </w:p>
    <w:p w:rsidR="00FD04FD" w:rsidRDefault="00FD04FD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Co jsi narýsoval?(</w:t>
      </w:r>
      <w:r w:rsidRPr="00A7537B">
        <w:rPr>
          <w:color w:val="FF0000"/>
          <w:sz w:val="48"/>
          <w:szCs w:val="48"/>
        </w:rPr>
        <w:t>řešení – trojúhelník</w:t>
      </w:r>
      <w:r>
        <w:rPr>
          <w:sz w:val="48"/>
          <w:szCs w:val="48"/>
        </w:rPr>
        <w:t>)</w:t>
      </w:r>
    </w:p>
    <w:p w:rsidR="00FD04FD" w:rsidRPr="00A7537B" w:rsidRDefault="00FD04FD" w:rsidP="003E5904">
      <w:pPr>
        <w:pStyle w:val="Odstavecseseznamem"/>
        <w:numPr>
          <w:ilvl w:val="0"/>
          <w:numId w:val="2"/>
        </w:numPr>
        <w:rPr>
          <w:color w:val="FF0000"/>
          <w:sz w:val="48"/>
          <w:szCs w:val="48"/>
        </w:rPr>
      </w:pPr>
      <w:r>
        <w:rPr>
          <w:sz w:val="48"/>
          <w:szCs w:val="48"/>
        </w:rPr>
        <w:t>Je nebo není  tento  trojúhelník pravoúhlý a proč?(</w:t>
      </w:r>
      <w:r w:rsidRPr="00A7537B">
        <w:rPr>
          <w:color w:val="FF0000"/>
          <w:sz w:val="48"/>
          <w:szCs w:val="48"/>
        </w:rPr>
        <w:t>řešení-je,protože přímka p je kolmá s přímkou s,má pravý úhel v bodě A)</w:t>
      </w:r>
    </w:p>
    <w:p w:rsidR="00FD04FD" w:rsidRDefault="00FD04FD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lastRenderedPageBreak/>
        <w:t xml:space="preserve">Vyznač body E,F,G tak,že nenáleží kružnici </w:t>
      </w:r>
      <w:r w:rsidRPr="00A7537B">
        <w:rPr>
          <w:color w:val="76923C" w:themeColor="accent3" w:themeShade="BF"/>
          <w:sz w:val="48"/>
          <w:szCs w:val="48"/>
        </w:rPr>
        <w:t>k</w:t>
      </w:r>
    </w:p>
    <w:p w:rsidR="00FD04FD" w:rsidRPr="003E5904" w:rsidRDefault="00FD04FD" w:rsidP="003E5904">
      <w:pPr>
        <w:pStyle w:val="Odstavecseseznamem"/>
        <w:numPr>
          <w:ilvl w:val="0"/>
          <w:numId w:val="2"/>
        </w:numPr>
        <w:rPr>
          <w:sz w:val="48"/>
          <w:szCs w:val="48"/>
        </w:rPr>
      </w:pPr>
      <w:r>
        <w:rPr>
          <w:sz w:val="48"/>
          <w:szCs w:val="48"/>
        </w:rPr>
        <w:t>Narýsuj přímku</w:t>
      </w:r>
      <w:r w:rsidRPr="00A7537B">
        <w:rPr>
          <w:color w:val="76923C" w:themeColor="accent3" w:themeShade="BF"/>
          <w:sz w:val="48"/>
          <w:szCs w:val="48"/>
        </w:rPr>
        <w:t xml:space="preserve"> r</w:t>
      </w:r>
      <w:r>
        <w:rPr>
          <w:sz w:val="48"/>
          <w:szCs w:val="48"/>
        </w:rPr>
        <w:t xml:space="preserve">,která je rovnoběžná s přímkou </w:t>
      </w:r>
      <w:r w:rsidRPr="00A7537B">
        <w:rPr>
          <w:color w:val="76923C" w:themeColor="accent3" w:themeShade="BF"/>
          <w:sz w:val="48"/>
          <w:szCs w:val="48"/>
        </w:rPr>
        <w:t>s</w:t>
      </w:r>
      <w:r>
        <w:rPr>
          <w:sz w:val="48"/>
          <w:szCs w:val="48"/>
        </w:rPr>
        <w:t xml:space="preserve"> (několik možností)</w:t>
      </w:r>
    </w:p>
    <w:sectPr w:rsidR="00FD04FD" w:rsidRPr="003E5904" w:rsidSect="00DF09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8B4963"/>
    <w:multiLevelType w:val="hybridMultilevel"/>
    <w:tmpl w:val="263C3FA6"/>
    <w:lvl w:ilvl="0" w:tplc="F3E675D6">
      <w:start w:val="1"/>
      <w:numFmt w:val="decimal"/>
      <w:lvlText w:val="%1.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1210C2"/>
    <w:multiLevelType w:val="hybridMultilevel"/>
    <w:tmpl w:val="2DCE805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/>
  <w:defaultTabStop w:val="708"/>
  <w:hyphenationZone w:val="425"/>
  <w:characterSpacingControl w:val="doNotCompress"/>
  <w:compat/>
  <w:rsids>
    <w:rsidRoot w:val="005076AD"/>
    <w:rsid w:val="003E5904"/>
    <w:rsid w:val="005076AD"/>
    <w:rsid w:val="005165C7"/>
    <w:rsid w:val="00764750"/>
    <w:rsid w:val="00775DC8"/>
    <w:rsid w:val="00A7537B"/>
    <w:rsid w:val="00CB26D9"/>
    <w:rsid w:val="00DF098C"/>
    <w:rsid w:val="00E86D5F"/>
    <w:rsid w:val="00EB1B53"/>
    <w:rsid w:val="00F056CF"/>
    <w:rsid w:val="00FD04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76AD"/>
    <w:rPr>
      <w:rFonts w:ascii="Calibri" w:eastAsia="Calibri" w:hAnsi="Calibri" w:cs="Calibr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6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6AD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E59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203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Doma</dc:creator>
  <cp:lastModifiedBy>Doma</cp:lastModifiedBy>
  <cp:revision>5</cp:revision>
  <dcterms:created xsi:type="dcterms:W3CDTF">2013-02-19T19:39:00Z</dcterms:created>
  <dcterms:modified xsi:type="dcterms:W3CDTF">2013-02-20T18:33:00Z</dcterms:modified>
</cp:coreProperties>
</file>