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  <w:r>
        <w:rPr>
          <w:noProof/>
          <w:lang w:eastAsia="cs-CZ"/>
        </w:rPr>
        <w:drawing>
          <wp:inline distT="0" distB="0" distL="0" distR="0">
            <wp:extent cx="5401310" cy="1052830"/>
            <wp:effectExtent l="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1052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Pr="005315B1" w:rsidRDefault="00504C63" w:rsidP="00504C63">
      <w:pPr>
        <w:rPr>
          <w:rFonts w:ascii="Times New Roman" w:hAnsi="Times New Roman"/>
          <w:sz w:val="24"/>
        </w:rPr>
      </w:pPr>
      <w:r w:rsidRPr="005315B1">
        <w:rPr>
          <w:rFonts w:ascii="Times New Roman" w:hAnsi="Times New Roman"/>
          <w:sz w:val="24"/>
        </w:rPr>
        <w:t>Základní škola Libina, příspěvková organizace, Libina 548,788 05,IČ: 708 708 61</w:t>
      </w:r>
    </w:p>
    <w:p w:rsidR="00504C63" w:rsidRPr="005315B1" w:rsidRDefault="00504C63" w:rsidP="00504C63">
      <w:pPr>
        <w:rPr>
          <w:rFonts w:ascii="Times New Roman" w:hAnsi="Times New Roman"/>
          <w:sz w:val="24"/>
        </w:rPr>
      </w:pPr>
      <w:r w:rsidRPr="005315B1">
        <w:rPr>
          <w:rFonts w:ascii="Times New Roman" w:hAnsi="Times New Roman"/>
          <w:sz w:val="24"/>
        </w:rPr>
        <w:t>Název projektu: Interaktivní škola</w:t>
      </w:r>
    </w:p>
    <w:p w:rsidR="00504C63" w:rsidRPr="005315B1" w:rsidRDefault="00504C63" w:rsidP="00504C63">
      <w:pPr>
        <w:rPr>
          <w:rFonts w:ascii="Times New Roman" w:hAnsi="Times New Roman"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4234180</wp:posOffset>
            </wp:positionH>
            <wp:positionV relativeFrom="paragraph">
              <wp:posOffset>314960</wp:posOffset>
            </wp:positionV>
            <wp:extent cx="1428750" cy="1247775"/>
            <wp:effectExtent l="0" t="0" r="0" b="952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315B1">
        <w:rPr>
          <w:rFonts w:ascii="Times New Roman" w:hAnsi="Times New Roman"/>
          <w:sz w:val="24"/>
        </w:rPr>
        <w:t>Tento projekt je spolufinancován Evropským sociálním fondem republiky</w:t>
      </w:r>
    </w:p>
    <w:p w:rsidR="00504C63" w:rsidRPr="005315B1" w:rsidRDefault="00504C63" w:rsidP="00504C63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Vzdělávací oblast Český jazyk a jeho</w:t>
      </w:r>
      <w:r w:rsidRPr="005315B1">
        <w:rPr>
          <w:rFonts w:ascii="Times New Roman" w:hAnsi="Times New Roman"/>
          <w:sz w:val="24"/>
        </w:rPr>
        <w:t xml:space="preserve"> aplikace</w:t>
      </w:r>
    </w:p>
    <w:p w:rsidR="00504C63" w:rsidRDefault="00504C63" w:rsidP="00504C63">
      <w:pPr>
        <w:rPr>
          <w:rFonts w:ascii="Times New Roman" w:hAnsi="Times New Roman"/>
          <w:sz w:val="24"/>
        </w:rPr>
      </w:pPr>
    </w:p>
    <w:p w:rsidR="00504C63" w:rsidRDefault="00504C63" w:rsidP="00504C63">
      <w:pPr>
        <w:rPr>
          <w:rFonts w:ascii="Times New Roman" w:hAnsi="Times New Roman"/>
          <w:sz w:val="24"/>
        </w:rPr>
      </w:pPr>
    </w:p>
    <w:p w:rsidR="00504C63" w:rsidRDefault="00504C63" w:rsidP="00504C63">
      <w:pPr>
        <w:rPr>
          <w:rFonts w:ascii="Times New Roman" w:hAnsi="Times New Roman"/>
          <w:sz w:val="24"/>
        </w:rPr>
      </w:pPr>
    </w:p>
    <w:p w:rsidR="00504C63" w:rsidRPr="00D55061" w:rsidRDefault="00504C63" w:rsidP="00504C63">
      <w:pPr>
        <w:rPr>
          <w:rFonts w:ascii="Times New Roman" w:hAnsi="Times New Roman"/>
          <w:b/>
          <w:sz w:val="24"/>
        </w:rPr>
      </w:pPr>
      <w:r w:rsidRPr="00D55061">
        <w:rPr>
          <w:rFonts w:ascii="Times New Roman" w:hAnsi="Times New Roman"/>
          <w:b/>
          <w:sz w:val="24"/>
        </w:rPr>
        <w:t xml:space="preserve">Autor: </w:t>
      </w:r>
      <w:r w:rsidRPr="00D55061">
        <w:rPr>
          <w:rFonts w:ascii="Times New Roman" w:hAnsi="Times New Roman"/>
          <w:sz w:val="24"/>
        </w:rPr>
        <w:t>Mgr. Kateřina Vacková</w:t>
      </w:r>
    </w:p>
    <w:p w:rsidR="00504C63" w:rsidRPr="00D55061" w:rsidRDefault="00504C63" w:rsidP="00504C63">
      <w:pPr>
        <w:rPr>
          <w:rFonts w:ascii="Times New Roman" w:hAnsi="Times New Roman"/>
          <w:sz w:val="24"/>
        </w:rPr>
      </w:pPr>
      <w:r w:rsidRPr="00D55061">
        <w:rPr>
          <w:rFonts w:ascii="Times New Roman" w:hAnsi="Times New Roman"/>
          <w:b/>
          <w:sz w:val="24"/>
        </w:rPr>
        <w:t xml:space="preserve">Název: </w:t>
      </w:r>
      <w:r w:rsidR="00364113">
        <w:rPr>
          <w:rFonts w:ascii="Times New Roman" w:hAnsi="Times New Roman"/>
          <w:sz w:val="24"/>
        </w:rPr>
        <w:t>VY_1</w:t>
      </w:r>
      <w:r w:rsidRPr="00D55061"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>_INOVACE_31_26</w:t>
      </w:r>
      <w:r w:rsidRPr="00D55061">
        <w:rPr>
          <w:rFonts w:ascii="Times New Roman" w:hAnsi="Times New Roman"/>
          <w:sz w:val="24"/>
        </w:rPr>
        <w:t>_ČJ6_Vacková</w:t>
      </w:r>
    </w:p>
    <w:p w:rsidR="00504C63" w:rsidRPr="00D55061" w:rsidRDefault="00504C63" w:rsidP="00504C63">
      <w:pPr>
        <w:rPr>
          <w:rFonts w:ascii="Times New Roman" w:hAnsi="Times New Roman"/>
          <w:sz w:val="24"/>
        </w:rPr>
      </w:pPr>
      <w:r w:rsidRPr="00D55061">
        <w:rPr>
          <w:rFonts w:ascii="Times New Roman" w:hAnsi="Times New Roman"/>
          <w:b/>
          <w:sz w:val="24"/>
        </w:rPr>
        <w:t xml:space="preserve">Téma: </w:t>
      </w:r>
      <w:r>
        <w:rPr>
          <w:rFonts w:ascii="Times New Roman" w:hAnsi="Times New Roman"/>
          <w:sz w:val="24"/>
        </w:rPr>
        <w:t>Práce s textem</w:t>
      </w:r>
    </w:p>
    <w:p w:rsidR="00504C63" w:rsidRPr="00D55061" w:rsidRDefault="00504C63" w:rsidP="00504C63">
      <w:pPr>
        <w:rPr>
          <w:rFonts w:ascii="Times New Roman" w:hAnsi="Times New Roman"/>
          <w:b/>
          <w:sz w:val="24"/>
        </w:rPr>
      </w:pPr>
      <w:r w:rsidRPr="00D55061">
        <w:rPr>
          <w:rFonts w:ascii="Times New Roman" w:hAnsi="Times New Roman"/>
          <w:b/>
          <w:sz w:val="24"/>
        </w:rPr>
        <w:t xml:space="preserve">Obsah: </w:t>
      </w:r>
      <w:r w:rsidRPr="00D55061">
        <w:rPr>
          <w:rFonts w:ascii="Times New Roman" w:hAnsi="Times New Roman"/>
          <w:sz w:val="24"/>
        </w:rPr>
        <w:t xml:space="preserve">Práce s textem </w:t>
      </w:r>
      <w:r>
        <w:rPr>
          <w:rFonts w:ascii="Times New Roman" w:hAnsi="Times New Roman"/>
          <w:sz w:val="24"/>
        </w:rPr>
        <w:t>–</w:t>
      </w:r>
      <w:r w:rsidR="001C4D81">
        <w:rPr>
          <w:rFonts w:ascii="Times New Roman" w:hAnsi="Times New Roman"/>
          <w:sz w:val="24"/>
        </w:rPr>
        <w:t xml:space="preserve"> </w:t>
      </w:r>
      <w:r w:rsidR="00EE559C">
        <w:rPr>
          <w:rFonts w:ascii="Times New Roman" w:hAnsi="Times New Roman"/>
          <w:sz w:val="24"/>
        </w:rPr>
        <w:t>O Přemyslovi</w:t>
      </w:r>
      <w:bookmarkStart w:id="0" w:name="_GoBack"/>
      <w:bookmarkEnd w:id="0"/>
      <w:r w:rsidR="00793231">
        <w:rPr>
          <w:rFonts w:ascii="Times New Roman" w:hAnsi="Times New Roman"/>
          <w:sz w:val="24"/>
        </w:rPr>
        <w:t xml:space="preserve"> (pověst)</w:t>
      </w:r>
    </w:p>
    <w:p w:rsidR="00504C63" w:rsidRPr="00D55061" w:rsidRDefault="00504C63" w:rsidP="00504C63">
      <w:pPr>
        <w:rPr>
          <w:rFonts w:ascii="Times New Roman" w:hAnsi="Times New Roman"/>
          <w:sz w:val="24"/>
        </w:rPr>
      </w:pPr>
      <w:r w:rsidRPr="00D55061">
        <w:rPr>
          <w:rFonts w:ascii="Times New Roman" w:hAnsi="Times New Roman"/>
          <w:b/>
          <w:sz w:val="24"/>
        </w:rPr>
        <w:t xml:space="preserve">Číslo projektu: </w:t>
      </w:r>
      <w:r w:rsidRPr="00D55061">
        <w:rPr>
          <w:rFonts w:ascii="Times New Roman" w:hAnsi="Times New Roman"/>
          <w:bCs/>
          <w:sz w:val="24"/>
          <w:szCs w:val="28"/>
          <w:lang w:val="en-US" w:eastAsia="cs-CZ"/>
        </w:rPr>
        <w:t>CZ.1.07/1.4.00/21.2364</w:t>
      </w: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Pr="002E0B28" w:rsidRDefault="00504C63" w:rsidP="00504C63">
      <w:pPr>
        <w:spacing w:line="240" w:lineRule="auto"/>
        <w:contextualSpacing/>
        <w:rPr>
          <w:rFonts w:ascii="Times New Roman" w:hAnsi="Times New Roman"/>
          <w:b/>
          <w:sz w:val="24"/>
        </w:rPr>
      </w:pPr>
      <w:r w:rsidRPr="002E0B28">
        <w:rPr>
          <w:rFonts w:ascii="Times New Roman" w:hAnsi="Times New Roman"/>
          <w:b/>
          <w:sz w:val="24"/>
        </w:rPr>
        <w:t xml:space="preserve">Anotace: </w:t>
      </w: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2E0B28">
        <w:rPr>
          <w:rFonts w:ascii="Times New Roman" w:hAnsi="Times New Roman"/>
          <w:sz w:val="24"/>
          <w:szCs w:val="24"/>
        </w:rPr>
        <w:t>Pracovní list pro žáky 6. ročníku je určen k rozvoji čtenářských kompetencí</w:t>
      </w:r>
      <w:r>
        <w:rPr>
          <w:rFonts w:ascii="Times New Roman" w:hAnsi="Times New Roman"/>
          <w:sz w:val="24"/>
          <w:szCs w:val="24"/>
        </w:rPr>
        <w:t xml:space="preserve">. </w:t>
      </w:r>
      <w:r w:rsidRPr="002E0B28">
        <w:rPr>
          <w:rFonts w:ascii="Times New Roman" w:hAnsi="Times New Roman"/>
          <w:sz w:val="24"/>
          <w:szCs w:val="24"/>
        </w:rPr>
        <w:t>Pracovní list může být součástí vyučovací hodiny českého jazyka a literatury nebo může být použit pro domácí vypracování. V úlohách si žáci ověří porozumění textu, orientaci v něm, práci s informacemi i posouzení obsahu a formy textu.</w:t>
      </w:r>
    </w:p>
    <w:p w:rsidR="00504C63" w:rsidRDefault="00504C63" w:rsidP="00504C63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F6768C">
        <w:rPr>
          <w:rFonts w:ascii="Times New Roman" w:hAnsi="Times New Roman" w:cs="Times New Roman"/>
          <w:b/>
          <w:sz w:val="24"/>
        </w:rPr>
        <w:lastRenderedPageBreak/>
        <w:t>Výchozí text</w:t>
      </w:r>
    </w:p>
    <w:p w:rsidR="00F66A78" w:rsidRDefault="00F66A78" w:rsidP="00504C63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</w:p>
    <w:p w:rsidR="00504C63" w:rsidRDefault="00504C63" w:rsidP="00504C63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Bylo za první jeseně v slunečný tich</w:t>
      </w:r>
      <w:r w:rsidR="00FE3BF4">
        <w:rPr>
          <w:rFonts w:ascii="Times New Roman" w:hAnsi="Times New Roman" w:cs="Times New Roman"/>
          <w:sz w:val="24"/>
        </w:rPr>
        <w:t xml:space="preserve">ý </w:t>
      </w:r>
      <w:r>
        <w:rPr>
          <w:rFonts w:ascii="Times New Roman" w:hAnsi="Times New Roman" w:cs="Times New Roman"/>
          <w:sz w:val="24"/>
        </w:rPr>
        <w:t>den. Libušin kůň šel bystře, určitým krokem; nikdo z mužů ho nevedl, ni slovem neřídil. Šel jistě tak, jako by kráčel</w:t>
      </w:r>
      <w:r w:rsidR="00FE3BF4">
        <w:rPr>
          <w:rFonts w:ascii="Times New Roman" w:hAnsi="Times New Roman" w:cs="Times New Roman"/>
          <w:sz w:val="24"/>
        </w:rPr>
        <w:t xml:space="preserve"> ke svému chlévu, až mužové žas</w:t>
      </w:r>
      <w:r>
        <w:rPr>
          <w:rFonts w:ascii="Times New Roman" w:hAnsi="Times New Roman" w:cs="Times New Roman"/>
          <w:sz w:val="24"/>
        </w:rPr>
        <w:t>li, až víry došlo domnění, tou cestou kůň že po prvé nejde, že kněžna jízdou příšernou často tu jezdila za večerního soumraku a zase než zapěly kury, že se vracela do svého dvora.</w:t>
      </w:r>
    </w:p>
    <w:p w:rsidR="00504C63" w:rsidRDefault="00504C63" w:rsidP="00504C63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Ani krok nevybočil bělouš z cesty. Nic ho nesvedlo z jeho dráhy. Nejednou minul i stádo koní se pasoucích; jich veselý řehot ho vítal a vábil.</w:t>
      </w:r>
      <w:r w:rsidR="00A96FD1">
        <w:rPr>
          <w:rFonts w:ascii="Times New Roman" w:hAnsi="Times New Roman" w:cs="Times New Roman"/>
          <w:sz w:val="24"/>
        </w:rPr>
        <w:t xml:space="preserve"> Než bělouš kráčel dál, ni vpravo ni vlevo zraků neobraceje. Když pak v širém poli zasedli pod planou hrušku nebo ve slabém stínu rudokmenné sosny, aby si odpočinuli, kůň kněžnin, tiše postáv, sám první zase vykročil na další cestu.</w:t>
      </w:r>
    </w:p>
    <w:p w:rsidR="00A96FD1" w:rsidRDefault="00A96FD1" w:rsidP="00504C63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Tak přejeli hory a pláně, až třetí den ráno se blížili k dědině mezi stráněmi, kraj úzkého dolu, jímž řeka tekla. Když už dojížděli, vběhl jim jakýs chlapec v oustrety. Toho se zeptali pravíce:</w:t>
      </w:r>
    </w:p>
    <w:p w:rsidR="00A96FD1" w:rsidRDefault="00A96FD1" w:rsidP="00504C63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„Ej, dobrý chlapečku, to-li jsou Stadici? A je-li v nich muž jménem Přemysl</w:t>
      </w:r>
      <w:r w:rsidR="00BC7B13">
        <w:rPr>
          <w:rFonts w:ascii="Times New Roman" w:hAnsi="Times New Roman" w:cs="Times New Roman"/>
          <w:sz w:val="24"/>
        </w:rPr>
        <w:t>?“</w:t>
      </w:r>
    </w:p>
    <w:p w:rsidR="00BC7B13" w:rsidRDefault="00BC7B13" w:rsidP="00504C63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„Jsou, to jsou Stadici,“ řeklo jim pachole. „A tam hle Přemysl v poli voly pohání.“</w:t>
      </w:r>
    </w:p>
    <w:p w:rsidR="00BC7B13" w:rsidRDefault="00BC7B13" w:rsidP="00504C63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Spatřili opodál muže vysoké postavy, an v lýčených střevících za pluhem statně kráčel a pobízel ostnem spřežení strakatých volů. Jeden z nich měl hlavu bílou, druhý byl od čela po hřbetě bílý a měl zadní nohy též jako sníh. I jeli k oráči širokou mezí, a když se mu přiblížili, zastavil se kněžnin kůň, pak se vráz vzbočil, vzepjal, radostí řehtaje. A pak se zas na přední spustil, sehnul hlavu před mladým oráčem, jenž zarazil pluh a zastavil voly.</w:t>
      </w:r>
    </w:p>
    <w:p w:rsidR="00BC7B13" w:rsidRDefault="00BC7B13" w:rsidP="00504C63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Vladykové vzali s bělouše knížecí roucho: sukni dlouhou, vzácnou kožešinou lemovanou</w:t>
      </w:r>
      <w:r w:rsidR="004877E1">
        <w:rPr>
          <w:rFonts w:ascii="Times New Roman" w:hAnsi="Times New Roman" w:cs="Times New Roman"/>
          <w:sz w:val="24"/>
        </w:rPr>
        <w:t>, drahý a krásný pláš</w:t>
      </w:r>
      <w:r w:rsidR="00E5473A">
        <w:rPr>
          <w:rFonts w:ascii="Times New Roman" w:hAnsi="Times New Roman" w:cs="Times New Roman"/>
          <w:sz w:val="24"/>
        </w:rPr>
        <w:t>ť</w:t>
      </w:r>
      <w:r w:rsidR="004877E1">
        <w:rPr>
          <w:rFonts w:ascii="Times New Roman" w:hAnsi="Times New Roman" w:cs="Times New Roman"/>
          <w:sz w:val="24"/>
        </w:rPr>
        <w:t xml:space="preserve"> i převlaky, přistoupili k Přemyslovi a nízko se mu klaníce</w:t>
      </w:r>
      <w:r w:rsidR="00141CBF">
        <w:rPr>
          <w:rFonts w:ascii="Times New Roman" w:hAnsi="Times New Roman" w:cs="Times New Roman"/>
          <w:sz w:val="24"/>
        </w:rPr>
        <w:t>, pozdravili ho.</w:t>
      </w:r>
    </w:p>
    <w:p w:rsidR="00141CBF" w:rsidRDefault="00141CBF" w:rsidP="00504C63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„Muži blažený, kníže nám bohy souzený, buď zdráv a vítej! Pusť voly, roucho změň, na kůň se rač posadit a s námi jeti. Kněžna Libuše a všechen národ Čechův ti vzkazují, abys s námi přijel a přijal vládu tobě a tvým potomkům souzenou. Zvoliliť jsme tebe za svého soudce, ochránce a knížete.</w:t>
      </w:r>
    </w:p>
    <w:p w:rsidR="002E042B" w:rsidRDefault="00D62CB8" w:rsidP="002E04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Přemysl mlčky poslouchal, mlčky pak zabodl do země otku, kterou měl v ruce, a pustil voly. Jho jim snímaje, pravil: „Jděte, odkud jste přišli.“</w:t>
      </w:r>
    </w:p>
    <w:p w:rsidR="002E042B" w:rsidRPr="00F66A78" w:rsidRDefault="00F66A78" w:rsidP="002E042B">
      <w:pPr>
        <w:spacing w:line="240" w:lineRule="auto"/>
        <w:contextualSpacing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F66A78">
        <w:rPr>
          <w:rFonts w:ascii="Times New Roman" w:hAnsi="Times New Roman" w:cs="Times New Roman"/>
          <w:sz w:val="18"/>
          <w:szCs w:val="24"/>
        </w:rPr>
        <w:t>[1]</w:t>
      </w:r>
    </w:p>
    <w:p w:rsidR="00B373DB" w:rsidRDefault="00B373DB" w:rsidP="002E042B">
      <w:pPr>
        <w:spacing w:line="240" w:lineRule="auto"/>
        <w:contextualSpacing/>
        <w:rPr>
          <w:rFonts w:ascii="Times New Roman" w:hAnsi="Times New Roman" w:cs="Times New Roman"/>
          <w:sz w:val="18"/>
        </w:rPr>
      </w:pPr>
    </w:p>
    <w:p w:rsidR="00572E9B" w:rsidRDefault="00572E9B" w:rsidP="002E042B">
      <w:pPr>
        <w:spacing w:line="240" w:lineRule="auto"/>
        <w:contextualSpacing/>
        <w:rPr>
          <w:rFonts w:ascii="Times New Roman" w:hAnsi="Times New Roman" w:cs="Times New Roman"/>
          <w:sz w:val="18"/>
        </w:rPr>
      </w:pPr>
    </w:p>
    <w:p w:rsidR="00572E9B" w:rsidRPr="00F66A78" w:rsidRDefault="00572E9B" w:rsidP="002E042B">
      <w:pPr>
        <w:spacing w:line="240" w:lineRule="auto"/>
        <w:contextualSpacing/>
        <w:rPr>
          <w:rFonts w:ascii="Times New Roman" w:hAnsi="Times New Roman" w:cs="Times New Roman"/>
          <w:sz w:val="18"/>
        </w:rPr>
      </w:pPr>
    </w:p>
    <w:p w:rsidR="002E042B" w:rsidRPr="002E042B" w:rsidRDefault="002E042B" w:rsidP="002E042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2E042B">
        <w:rPr>
          <w:rFonts w:ascii="Times New Roman" w:hAnsi="Times New Roman" w:cs="Times New Roman"/>
          <w:b/>
          <w:sz w:val="24"/>
        </w:rPr>
        <w:t>Práce s textem:</w:t>
      </w:r>
    </w:p>
    <w:p w:rsidR="002E042B" w:rsidRDefault="000E0932" w:rsidP="00B22BCC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 internetu najděte, blízko kterého města bychom hledali Stadice.</w:t>
      </w:r>
    </w:p>
    <w:p w:rsidR="000E0932" w:rsidRDefault="000E0932" w:rsidP="00B22BCC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 internetu najděte význam slov otka a jho.</w:t>
      </w:r>
    </w:p>
    <w:p w:rsidR="000E0932" w:rsidRDefault="000E0932" w:rsidP="00B22BCC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Jaký význam má slovní spojení běžet v oustrety?</w:t>
      </w:r>
    </w:p>
    <w:p w:rsidR="00D57641" w:rsidRDefault="00D57641" w:rsidP="00B22BCC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Kdo vedl Libušina koně do Stadic?</w:t>
      </w:r>
    </w:p>
    <w:p w:rsidR="00B40A73" w:rsidRDefault="00B40A73" w:rsidP="00B22BCC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Jakou měl kůň barvu?</w:t>
      </w:r>
    </w:p>
    <w:p w:rsidR="00B40A73" w:rsidRDefault="00B40A73" w:rsidP="00B22BCC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Jak dlouho trvala poselstvu cesta do Stadic?</w:t>
      </w:r>
    </w:p>
    <w:p w:rsidR="00B40A73" w:rsidRDefault="00B40A73" w:rsidP="00B22BCC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 čeho byly vyrobeny Přemyslovy střevíce?</w:t>
      </w:r>
    </w:p>
    <w:p w:rsidR="00B40A73" w:rsidRDefault="00B40A73" w:rsidP="00B22BCC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Jakou činnosti Přemysl vykonával ve chvíli, kdy ho poselstvo našlo?</w:t>
      </w:r>
    </w:p>
    <w:p w:rsidR="00B373DB" w:rsidRPr="00B373DB" w:rsidRDefault="00B373DB" w:rsidP="00B22BCC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Český národ si zvolil Přemysla za…………………………</w:t>
      </w:r>
    </w:p>
    <w:p w:rsidR="00B22BCC" w:rsidRDefault="00B22BCC" w:rsidP="0014069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0E0932" w:rsidRPr="00B373DB" w:rsidRDefault="00140694" w:rsidP="00140694">
      <w:pPr>
        <w:spacing w:line="240" w:lineRule="auto"/>
        <w:rPr>
          <w:rFonts w:ascii="Times New Roman" w:hAnsi="Times New Roman" w:cs="Times New Roman"/>
          <w:b/>
          <w:sz w:val="24"/>
        </w:rPr>
      </w:pPr>
      <w:r w:rsidRPr="00B373DB">
        <w:rPr>
          <w:rFonts w:ascii="Times New Roman" w:hAnsi="Times New Roman" w:cs="Times New Roman"/>
          <w:b/>
          <w:sz w:val="24"/>
        </w:rPr>
        <w:lastRenderedPageBreak/>
        <w:t>Řešení:</w:t>
      </w:r>
    </w:p>
    <w:p w:rsidR="00140694" w:rsidRDefault="00140694" w:rsidP="00140694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Ústí nad Labem</w:t>
      </w:r>
    </w:p>
    <w:p w:rsidR="00140694" w:rsidRPr="00932BD7" w:rsidRDefault="00140694" w:rsidP="00140694">
      <w:pPr>
        <w:pStyle w:val="Odstavecseseznamem"/>
        <w:numPr>
          <w:ilvl w:val="0"/>
          <w:numId w:val="2"/>
        </w:numPr>
        <w:spacing w:line="240" w:lineRule="auto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932BD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Jho</w:t>
      </w:r>
      <w:r w:rsidR="007F137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(taky jařmo</w:t>
      </w:r>
      <w:r w:rsidRPr="00932BD7">
        <w:rPr>
          <w:rFonts w:ascii="Times New Roman" w:hAnsi="Times New Roman" w:cs="Times New Roman"/>
          <w:sz w:val="24"/>
          <w:szCs w:val="24"/>
          <w:shd w:val="clear" w:color="auto" w:fill="FFFFFF"/>
        </w:rPr>
        <w:t>) je část</w:t>
      </w:r>
      <w:r w:rsidRPr="00932BD7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8" w:tooltip="Postroj (stránka neexistuje)" w:history="1">
        <w:r w:rsidRPr="00932BD7">
          <w:rPr>
            <w:rStyle w:val="Hypertextovodkaz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postroje</w:t>
        </w:r>
      </w:hyperlink>
      <w:r w:rsidRPr="00932BD7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9" w:tooltip="Tažné zvíře (stránka neexistuje)" w:history="1">
        <w:r w:rsidRPr="00932BD7">
          <w:rPr>
            <w:rStyle w:val="Hypertextovodkaz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tažných zvířat</w:t>
        </w:r>
      </w:hyperlink>
      <w:r w:rsidRPr="00932BD7">
        <w:rPr>
          <w:rFonts w:ascii="Times New Roman" w:hAnsi="Times New Roman" w:cs="Times New Roman"/>
          <w:sz w:val="24"/>
          <w:szCs w:val="24"/>
          <w:shd w:val="clear" w:color="auto" w:fill="FFFFFF"/>
        </w:rPr>
        <w:t>, která přenáší tažnou sílu na</w:t>
      </w:r>
      <w:r w:rsidRPr="00932BD7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10" w:tooltip="Pluh" w:history="1">
        <w:r w:rsidRPr="00932BD7">
          <w:rPr>
            <w:rStyle w:val="Hypertextovodkaz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pluh</w:t>
        </w:r>
      </w:hyperlink>
      <w:r w:rsidRPr="00932BD7">
        <w:rPr>
          <w:rFonts w:ascii="Times New Roman" w:hAnsi="Times New Roman" w:cs="Times New Roman"/>
          <w:sz w:val="24"/>
          <w:szCs w:val="24"/>
          <w:shd w:val="clear" w:color="auto" w:fill="FFFFFF"/>
        </w:rPr>
        <w:t>. Zprvu patrně jen dřevěná</w:t>
      </w:r>
      <w:r w:rsidRPr="00932BD7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11" w:tooltip="Tyč" w:history="1">
        <w:r w:rsidRPr="00932BD7">
          <w:rPr>
            <w:rStyle w:val="Hypertextovodkaz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tyč</w:t>
        </w:r>
      </w:hyperlink>
      <w:r w:rsidRPr="00932BD7">
        <w:rPr>
          <w:rFonts w:ascii="Times New Roman" w:hAnsi="Times New Roman" w:cs="Times New Roman"/>
          <w:sz w:val="24"/>
          <w:szCs w:val="24"/>
          <w:shd w:val="clear" w:color="auto" w:fill="FFFFFF"/>
        </w:rPr>
        <w:t>, upevněná jednomu zvířeti přes čelo, později různě tvarovaná, která spojuje dvě zvířata do</w:t>
      </w:r>
      <w:r w:rsidRPr="00932BD7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12" w:tooltip="Pár" w:history="1">
        <w:r w:rsidRPr="00932BD7">
          <w:rPr>
            <w:rStyle w:val="Hypertextovodkaz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páru</w:t>
        </w:r>
      </w:hyperlink>
      <w:r w:rsidRPr="00932BD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14069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932BD7" w:rsidRDefault="00932BD7" w:rsidP="00932BD7">
      <w:pPr>
        <w:pStyle w:val="Odstavecseseznamem"/>
        <w:spacing w:line="240" w:lineRule="auto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Otka je malý železný nástroj s vějířovitou plochou, nasazený na dřevěné tyči, slouží k čištění radlice pluhu i k pohánění tažného dobytka.</w:t>
      </w:r>
    </w:p>
    <w:p w:rsidR="00D57641" w:rsidRDefault="00D57641" w:rsidP="00D57641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běžet naproti</w:t>
      </w:r>
    </w:p>
    <w:p w:rsidR="00D57641" w:rsidRDefault="00D57641" w:rsidP="00D57641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nikdo ho nevedl ani slovem neřídil</w:t>
      </w:r>
    </w:p>
    <w:p w:rsidR="00B40A73" w:rsidRDefault="00B40A73" w:rsidP="00D57641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bílou</w:t>
      </w:r>
    </w:p>
    <w:p w:rsidR="00B40A73" w:rsidRDefault="00B40A73" w:rsidP="00D57641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tři dny</w:t>
      </w:r>
    </w:p>
    <w:p w:rsidR="00B40A73" w:rsidRDefault="00B40A73" w:rsidP="00D57641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 lýka</w:t>
      </w:r>
    </w:p>
    <w:p w:rsidR="00B40A73" w:rsidRDefault="00B40A73" w:rsidP="00D57641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 voly oral na poli</w:t>
      </w:r>
    </w:p>
    <w:p w:rsidR="00B373DB" w:rsidRDefault="00B373DB" w:rsidP="00D57641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knížete, soudce a ochránce</w:t>
      </w:r>
    </w:p>
    <w:p w:rsidR="00F66A78" w:rsidRDefault="00F66A78" w:rsidP="00F66A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66A78" w:rsidRDefault="00F66A78" w:rsidP="00F66A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55CE2" w:rsidRDefault="00F55CE2" w:rsidP="00F66A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55CE2" w:rsidRDefault="00F55CE2" w:rsidP="00F66A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55CE2" w:rsidRDefault="00F55CE2" w:rsidP="00F66A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55CE2" w:rsidRDefault="00F55CE2" w:rsidP="00F66A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55CE2" w:rsidRDefault="00F55CE2" w:rsidP="00F66A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55CE2" w:rsidRDefault="00F55CE2" w:rsidP="00F66A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55CE2" w:rsidRDefault="00F55CE2" w:rsidP="00F66A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55CE2" w:rsidRDefault="00F55CE2" w:rsidP="00F66A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66A78" w:rsidRDefault="00F66A78" w:rsidP="00F66A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ZDROJE:</w:t>
      </w:r>
    </w:p>
    <w:p w:rsidR="00F66A78" w:rsidRPr="00F66A78" w:rsidRDefault="00F66A78" w:rsidP="00F66A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[1]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MARTINKOVÁ, Věra.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Literatura 6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. Praha: Tripolia, 2002, ISBN 80-86448-20-7.</w:t>
      </w:r>
    </w:p>
    <w:sectPr w:rsidR="00F66A78" w:rsidRPr="00F66A78" w:rsidSect="00B511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3618C"/>
    <w:multiLevelType w:val="hybridMultilevel"/>
    <w:tmpl w:val="02608E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9F6C9B"/>
    <w:multiLevelType w:val="hybridMultilevel"/>
    <w:tmpl w:val="3A0078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04C63"/>
    <w:rsid w:val="000E0932"/>
    <w:rsid w:val="00140694"/>
    <w:rsid w:val="00141CBF"/>
    <w:rsid w:val="001C4D81"/>
    <w:rsid w:val="002B6635"/>
    <w:rsid w:val="002E042B"/>
    <w:rsid w:val="00364113"/>
    <w:rsid w:val="004877E1"/>
    <w:rsid w:val="00504C63"/>
    <w:rsid w:val="00572E9B"/>
    <w:rsid w:val="005950EF"/>
    <w:rsid w:val="007516CD"/>
    <w:rsid w:val="00793231"/>
    <w:rsid w:val="007F137F"/>
    <w:rsid w:val="00932BD7"/>
    <w:rsid w:val="00A96FD1"/>
    <w:rsid w:val="00B22BCC"/>
    <w:rsid w:val="00B373DB"/>
    <w:rsid w:val="00B40A73"/>
    <w:rsid w:val="00B511EE"/>
    <w:rsid w:val="00BC7B13"/>
    <w:rsid w:val="00D57641"/>
    <w:rsid w:val="00D62CB8"/>
    <w:rsid w:val="00E5473A"/>
    <w:rsid w:val="00EE559C"/>
    <w:rsid w:val="00F55CE2"/>
    <w:rsid w:val="00F66A78"/>
    <w:rsid w:val="00FE3B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4C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4C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4C6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E042B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140694"/>
  </w:style>
  <w:style w:type="character" w:styleId="Hypertextovodkaz">
    <w:name w:val="Hyperlink"/>
    <w:basedOn w:val="Standardnpsmoodstavce"/>
    <w:uiPriority w:val="99"/>
    <w:semiHidden/>
    <w:unhideWhenUsed/>
    <w:rsid w:val="0014069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543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/index.php?title=Postroj&amp;action=edit&amp;redlink=1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cs.wikipedia.org/wiki/P%C3%A1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cs.wikipedia.org/wiki/Ty%C4%8D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cs.wikipedia.org/wiki/Pluh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s.wikipedia.org/w/index.php?title=Ta%C5%BEn%C3%A9_zv%C3%AD%C5%99e&amp;action=edit&amp;redlink=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4D5C22-24B2-4D9A-B06E-5C2F6CC80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640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Kacud</dc:creator>
  <cp:lastModifiedBy>Kacud</cp:lastModifiedBy>
  <cp:revision>19</cp:revision>
  <dcterms:created xsi:type="dcterms:W3CDTF">2013-03-24T17:57:00Z</dcterms:created>
  <dcterms:modified xsi:type="dcterms:W3CDTF">2013-04-07T13:17:00Z</dcterms:modified>
</cp:coreProperties>
</file>