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6FB2" w:rsidRDefault="00546FB2" w:rsidP="00546FB2">
      <w:pPr>
        <w:spacing w:line="240" w:lineRule="auto"/>
        <w:rPr>
          <w:rFonts w:ascii="Times New Roman" w:hAnsi="Times New Roman"/>
          <w:sz w:val="24"/>
        </w:rPr>
      </w:pPr>
      <w:r>
        <w:rPr>
          <w:noProof/>
          <w:lang w:eastAsia="cs-CZ"/>
        </w:rPr>
        <w:drawing>
          <wp:inline distT="0" distB="0" distL="0" distR="0" wp14:anchorId="1F579551" wp14:editId="7E081605">
            <wp:extent cx="5400675" cy="1047750"/>
            <wp:effectExtent l="0" t="0" r="9525" b="0"/>
            <wp:docPr id="1"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400675" cy="1047750"/>
                    </a:xfrm>
                    <a:prstGeom prst="rect">
                      <a:avLst/>
                    </a:prstGeom>
                    <a:noFill/>
                    <a:ln>
                      <a:noFill/>
                    </a:ln>
                  </pic:spPr>
                </pic:pic>
              </a:graphicData>
            </a:graphic>
          </wp:inline>
        </w:drawing>
      </w:r>
    </w:p>
    <w:p w:rsidR="00546FB2" w:rsidRDefault="00546FB2" w:rsidP="00546FB2">
      <w:pPr>
        <w:spacing w:line="240" w:lineRule="auto"/>
        <w:rPr>
          <w:rFonts w:ascii="Times New Roman" w:hAnsi="Times New Roman"/>
          <w:sz w:val="24"/>
        </w:rPr>
      </w:pPr>
    </w:p>
    <w:p w:rsidR="00546FB2" w:rsidRDefault="00546FB2" w:rsidP="00546FB2">
      <w:pPr>
        <w:spacing w:line="240" w:lineRule="auto"/>
        <w:rPr>
          <w:rFonts w:ascii="Times New Roman" w:hAnsi="Times New Roman"/>
          <w:sz w:val="24"/>
        </w:rPr>
      </w:pPr>
    </w:p>
    <w:p w:rsidR="00546FB2" w:rsidRDefault="00546FB2" w:rsidP="00546FB2">
      <w:pPr>
        <w:spacing w:line="240" w:lineRule="auto"/>
        <w:rPr>
          <w:rFonts w:ascii="Times New Roman" w:hAnsi="Times New Roman"/>
          <w:sz w:val="24"/>
        </w:rPr>
      </w:pPr>
    </w:p>
    <w:p w:rsidR="00546FB2" w:rsidRDefault="00546FB2" w:rsidP="00546FB2">
      <w:pPr>
        <w:spacing w:line="240" w:lineRule="auto"/>
        <w:rPr>
          <w:rFonts w:ascii="Times New Roman" w:hAnsi="Times New Roman"/>
          <w:sz w:val="24"/>
        </w:rPr>
      </w:pPr>
    </w:p>
    <w:p w:rsidR="00546FB2" w:rsidRDefault="00546FB2" w:rsidP="00546FB2">
      <w:pPr>
        <w:spacing w:line="240" w:lineRule="auto"/>
        <w:rPr>
          <w:rFonts w:ascii="Times New Roman" w:hAnsi="Times New Roman"/>
          <w:sz w:val="24"/>
        </w:rPr>
      </w:pPr>
    </w:p>
    <w:p w:rsidR="00546FB2" w:rsidRDefault="00546FB2" w:rsidP="00546FB2">
      <w:pPr>
        <w:spacing w:line="240" w:lineRule="auto"/>
        <w:rPr>
          <w:rFonts w:ascii="Times New Roman" w:hAnsi="Times New Roman"/>
          <w:sz w:val="24"/>
        </w:rPr>
      </w:pPr>
    </w:p>
    <w:p w:rsidR="00546FB2" w:rsidRDefault="00546FB2" w:rsidP="00546FB2">
      <w:pPr>
        <w:spacing w:line="240" w:lineRule="auto"/>
        <w:rPr>
          <w:rFonts w:ascii="Times New Roman" w:hAnsi="Times New Roman"/>
          <w:sz w:val="24"/>
        </w:rPr>
      </w:pPr>
    </w:p>
    <w:p w:rsidR="00546FB2" w:rsidRDefault="00546FB2" w:rsidP="00546FB2">
      <w:pPr>
        <w:rPr>
          <w:rFonts w:ascii="Times New Roman" w:hAnsi="Times New Roman"/>
          <w:sz w:val="24"/>
        </w:rPr>
      </w:pPr>
      <w:r>
        <w:rPr>
          <w:rFonts w:ascii="Times New Roman" w:hAnsi="Times New Roman"/>
          <w:sz w:val="24"/>
        </w:rPr>
        <w:t>Základní škola Libina, příspěvková organizace, Libina 548,788 05,IČ: 708 708 61</w:t>
      </w:r>
    </w:p>
    <w:p w:rsidR="00EC5EEC" w:rsidRDefault="00546FB2" w:rsidP="00EC5EEC">
      <w:pPr>
        <w:rPr>
          <w:rFonts w:ascii="Times New Roman" w:hAnsi="Times New Roman"/>
          <w:sz w:val="24"/>
        </w:rPr>
      </w:pPr>
      <w:r>
        <w:rPr>
          <w:rFonts w:ascii="Times New Roman" w:hAnsi="Times New Roman"/>
          <w:sz w:val="24"/>
        </w:rPr>
        <w:t xml:space="preserve">Název projektu: </w:t>
      </w:r>
      <w:r w:rsidR="00EC5EEC">
        <w:rPr>
          <w:rFonts w:ascii="Times New Roman" w:hAnsi="Times New Roman"/>
          <w:sz w:val="24"/>
        </w:rPr>
        <w:t>Škola hrou</w:t>
      </w:r>
    </w:p>
    <w:p w:rsidR="00546FB2" w:rsidRDefault="00546FB2" w:rsidP="00546FB2">
      <w:pPr>
        <w:rPr>
          <w:rFonts w:ascii="Times New Roman" w:hAnsi="Times New Roman"/>
          <w:sz w:val="24"/>
        </w:rPr>
      </w:pPr>
      <w:bookmarkStart w:id="0" w:name="_GoBack"/>
      <w:bookmarkEnd w:id="0"/>
      <w:r>
        <w:rPr>
          <w:noProof/>
          <w:lang w:eastAsia="cs-CZ"/>
        </w:rPr>
        <w:drawing>
          <wp:anchor distT="0" distB="0" distL="114300" distR="114300" simplePos="0" relativeHeight="251659264" behindDoc="0" locked="0" layoutInCell="1" allowOverlap="1" wp14:anchorId="1741B69B" wp14:editId="4F07044A">
            <wp:simplePos x="0" y="0"/>
            <wp:positionH relativeFrom="column">
              <wp:posOffset>4234180</wp:posOffset>
            </wp:positionH>
            <wp:positionV relativeFrom="paragraph">
              <wp:posOffset>314960</wp:posOffset>
            </wp:positionV>
            <wp:extent cx="1428750" cy="1247775"/>
            <wp:effectExtent l="0" t="0" r="0" b="9525"/>
            <wp:wrapNone/>
            <wp:docPr id="2" name="Obráze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428750" cy="1247775"/>
                    </a:xfrm>
                    <a:prstGeom prst="rect">
                      <a:avLst/>
                    </a:prstGeom>
                    <a:noFill/>
                  </pic:spPr>
                </pic:pic>
              </a:graphicData>
            </a:graphic>
            <wp14:sizeRelH relativeFrom="page">
              <wp14:pctWidth>0</wp14:pctWidth>
            </wp14:sizeRelH>
            <wp14:sizeRelV relativeFrom="page">
              <wp14:pctHeight>0</wp14:pctHeight>
            </wp14:sizeRelV>
          </wp:anchor>
        </w:drawing>
      </w:r>
      <w:r>
        <w:rPr>
          <w:rFonts w:ascii="Times New Roman" w:hAnsi="Times New Roman"/>
          <w:sz w:val="24"/>
        </w:rPr>
        <w:t>Tento projekt je spolufinancován Evropským sociálním fondem republiky</w:t>
      </w:r>
    </w:p>
    <w:p w:rsidR="00546FB2" w:rsidRDefault="00546FB2" w:rsidP="00546FB2">
      <w:pPr>
        <w:rPr>
          <w:rFonts w:ascii="Times New Roman" w:hAnsi="Times New Roman"/>
          <w:sz w:val="24"/>
        </w:rPr>
      </w:pPr>
      <w:r>
        <w:rPr>
          <w:rFonts w:ascii="Times New Roman" w:hAnsi="Times New Roman"/>
          <w:sz w:val="24"/>
        </w:rPr>
        <w:t>Vzdělávací oblast Český jazyk a jeho aplikace</w:t>
      </w:r>
    </w:p>
    <w:p w:rsidR="00546FB2" w:rsidRDefault="00546FB2" w:rsidP="00546FB2">
      <w:pPr>
        <w:rPr>
          <w:rFonts w:ascii="Times New Roman" w:hAnsi="Times New Roman"/>
          <w:sz w:val="24"/>
        </w:rPr>
      </w:pPr>
    </w:p>
    <w:p w:rsidR="00546FB2" w:rsidRDefault="00546FB2" w:rsidP="00546FB2">
      <w:pPr>
        <w:rPr>
          <w:rFonts w:ascii="Times New Roman" w:hAnsi="Times New Roman"/>
          <w:sz w:val="24"/>
        </w:rPr>
      </w:pPr>
    </w:p>
    <w:p w:rsidR="00546FB2" w:rsidRDefault="00546FB2" w:rsidP="00546FB2">
      <w:pPr>
        <w:rPr>
          <w:rFonts w:ascii="Times New Roman" w:hAnsi="Times New Roman"/>
          <w:sz w:val="24"/>
        </w:rPr>
      </w:pPr>
    </w:p>
    <w:p w:rsidR="00546FB2" w:rsidRDefault="00546FB2" w:rsidP="00546FB2">
      <w:pPr>
        <w:rPr>
          <w:rFonts w:ascii="Times New Roman" w:hAnsi="Times New Roman"/>
          <w:b/>
          <w:sz w:val="24"/>
        </w:rPr>
      </w:pPr>
      <w:r>
        <w:rPr>
          <w:rFonts w:ascii="Times New Roman" w:hAnsi="Times New Roman"/>
          <w:b/>
          <w:sz w:val="24"/>
        </w:rPr>
        <w:t xml:space="preserve">Autor: </w:t>
      </w:r>
      <w:r>
        <w:rPr>
          <w:rFonts w:ascii="Times New Roman" w:hAnsi="Times New Roman"/>
          <w:sz w:val="24"/>
        </w:rPr>
        <w:t>Mgr. Kateřina Vacková</w:t>
      </w:r>
    </w:p>
    <w:p w:rsidR="00546FB2" w:rsidRDefault="00546FB2" w:rsidP="00546FB2">
      <w:pPr>
        <w:rPr>
          <w:rFonts w:ascii="Times New Roman" w:hAnsi="Times New Roman"/>
          <w:sz w:val="24"/>
        </w:rPr>
      </w:pPr>
      <w:r>
        <w:rPr>
          <w:rFonts w:ascii="Times New Roman" w:hAnsi="Times New Roman"/>
          <w:b/>
          <w:sz w:val="24"/>
        </w:rPr>
        <w:t xml:space="preserve">Název: </w:t>
      </w:r>
      <w:r w:rsidR="007372C7">
        <w:rPr>
          <w:rFonts w:ascii="Times New Roman" w:hAnsi="Times New Roman"/>
          <w:sz w:val="24"/>
        </w:rPr>
        <w:t>VY_12_INOVACE_32_16</w:t>
      </w:r>
      <w:r>
        <w:rPr>
          <w:rFonts w:ascii="Times New Roman" w:hAnsi="Times New Roman"/>
          <w:sz w:val="24"/>
        </w:rPr>
        <w:t>_D6_Vacková</w:t>
      </w:r>
    </w:p>
    <w:p w:rsidR="00546FB2" w:rsidRDefault="00546FB2" w:rsidP="00546FB2">
      <w:pPr>
        <w:rPr>
          <w:rFonts w:ascii="Times New Roman" w:hAnsi="Times New Roman"/>
          <w:sz w:val="24"/>
        </w:rPr>
      </w:pPr>
      <w:r>
        <w:rPr>
          <w:rFonts w:ascii="Times New Roman" w:hAnsi="Times New Roman"/>
          <w:b/>
          <w:sz w:val="24"/>
        </w:rPr>
        <w:t xml:space="preserve">Téma: </w:t>
      </w:r>
      <w:r w:rsidR="00A670CD">
        <w:rPr>
          <w:rFonts w:ascii="Times New Roman" w:hAnsi="Times New Roman"/>
          <w:sz w:val="24"/>
        </w:rPr>
        <w:t>Chléb a hry</w:t>
      </w:r>
    </w:p>
    <w:p w:rsidR="00546FB2" w:rsidRDefault="00546FB2" w:rsidP="00546FB2">
      <w:pPr>
        <w:rPr>
          <w:rFonts w:ascii="Times New Roman" w:hAnsi="Times New Roman"/>
          <w:b/>
          <w:sz w:val="24"/>
        </w:rPr>
      </w:pPr>
      <w:r>
        <w:rPr>
          <w:rFonts w:ascii="Times New Roman" w:hAnsi="Times New Roman"/>
          <w:b/>
          <w:sz w:val="24"/>
        </w:rPr>
        <w:t xml:space="preserve">Obsah: </w:t>
      </w:r>
      <w:r>
        <w:rPr>
          <w:rFonts w:ascii="Times New Roman" w:hAnsi="Times New Roman"/>
          <w:sz w:val="24"/>
        </w:rPr>
        <w:t>Práce s textem</w:t>
      </w:r>
    </w:p>
    <w:p w:rsidR="00546FB2" w:rsidRDefault="00546FB2" w:rsidP="00546FB2">
      <w:pPr>
        <w:rPr>
          <w:rFonts w:ascii="Times New Roman" w:hAnsi="Times New Roman"/>
          <w:sz w:val="24"/>
        </w:rPr>
      </w:pPr>
      <w:r>
        <w:rPr>
          <w:rFonts w:ascii="Times New Roman" w:hAnsi="Times New Roman"/>
          <w:b/>
          <w:sz w:val="24"/>
        </w:rPr>
        <w:t xml:space="preserve">Číslo projektu: </w:t>
      </w:r>
      <w:r>
        <w:rPr>
          <w:rFonts w:ascii="Times New Roman" w:hAnsi="Times New Roman"/>
          <w:bCs/>
          <w:sz w:val="24"/>
          <w:szCs w:val="28"/>
          <w:lang w:val="en-US"/>
        </w:rPr>
        <w:t>CZ.1.07/1.4.00/21.2364</w:t>
      </w:r>
    </w:p>
    <w:p w:rsidR="00546FB2" w:rsidRDefault="00546FB2" w:rsidP="00546FB2">
      <w:pPr>
        <w:spacing w:line="240" w:lineRule="auto"/>
        <w:rPr>
          <w:rFonts w:ascii="Times New Roman" w:hAnsi="Times New Roman"/>
          <w:sz w:val="24"/>
        </w:rPr>
      </w:pPr>
    </w:p>
    <w:p w:rsidR="00546FB2" w:rsidRDefault="00546FB2" w:rsidP="00546FB2">
      <w:pPr>
        <w:spacing w:line="240" w:lineRule="auto"/>
        <w:rPr>
          <w:rFonts w:ascii="Times New Roman" w:hAnsi="Times New Roman"/>
          <w:sz w:val="24"/>
        </w:rPr>
      </w:pPr>
    </w:p>
    <w:p w:rsidR="00546FB2" w:rsidRDefault="00546FB2" w:rsidP="00546FB2">
      <w:pPr>
        <w:spacing w:line="240" w:lineRule="auto"/>
        <w:rPr>
          <w:rFonts w:ascii="Times New Roman" w:hAnsi="Times New Roman"/>
          <w:sz w:val="24"/>
        </w:rPr>
      </w:pPr>
    </w:p>
    <w:p w:rsidR="00546FB2" w:rsidRDefault="00546FB2" w:rsidP="00546FB2">
      <w:pPr>
        <w:spacing w:line="240" w:lineRule="auto"/>
        <w:rPr>
          <w:rFonts w:ascii="Times New Roman" w:hAnsi="Times New Roman"/>
          <w:b/>
          <w:sz w:val="24"/>
        </w:rPr>
      </w:pPr>
      <w:r>
        <w:rPr>
          <w:rFonts w:ascii="Times New Roman" w:hAnsi="Times New Roman"/>
          <w:b/>
          <w:sz w:val="24"/>
        </w:rPr>
        <w:t xml:space="preserve">Anotace: </w:t>
      </w:r>
    </w:p>
    <w:p w:rsidR="00546FB2" w:rsidRDefault="00546FB2" w:rsidP="00546FB2">
      <w:pPr>
        <w:spacing w:line="240" w:lineRule="auto"/>
        <w:rPr>
          <w:rFonts w:ascii="Times New Roman" w:hAnsi="Times New Roman"/>
          <w:sz w:val="24"/>
          <w:szCs w:val="24"/>
        </w:rPr>
      </w:pPr>
      <w:r>
        <w:rPr>
          <w:rFonts w:ascii="Times New Roman" w:hAnsi="Times New Roman"/>
          <w:sz w:val="24"/>
          <w:szCs w:val="24"/>
        </w:rPr>
        <w:t xml:space="preserve">Pracovní list pro žáky 6. ročníku je určen k rozvoji čtenářských kompetencí. Pracovní list může být součástí vyučovací hodiny dějepisu nebo může být použit pro domácí vypracování. </w:t>
      </w:r>
    </w:p>
    <w:p w:rsidR="00546FB2" w:rsidRPr="00A670CD" w:rsidRDefault="00546FB2" w:rsidP="0060199E">
      <w:pPr>
        <w:spacing w:line="240" w:lineRule="auto"/>
        <w:contextualSpacing/>
        <w:rPr>
          <w:rFonts w:ascii="Times New Roman" w:hAnsi="Times New Roman"/>
          <w:b/>
          <w:sz w:val="24"/>
        </w:rPr>
      </w:pPr>
      <w:r w:rsidRPr="00A670CD">
        <w:rPr>
          <w:rFonts w:ascii="Times New Roman" w:hAnsi="Times New Roman"/>
          <w:b/>
          <w:sz w:val="24"/>
        </w:rPr>
        <w:lastRenderedPageBreak/>
        <w:t>Výchozí text</w:t>
      </w:r>
    </w:p>
    <w:p w:rsidR="0060199E" w:rsidRDefault="0060199E" w:rsidP="0060199E">
      <w:pPr>
        <w:spacing w:line="240" w:lineRule="auto"/>
        <w:contextualSpacing/>
      </w:pPr>
    </w:p>
    <w:p w:rsidR="0060199E" w:rsidRDefault="0060199E" w:rsidP="0060199E">
      <w:pPr>
        <w:spacing w:line="240" w:lineRule="auto"/>
        <w:contextualSpacing/>
        <w:rPr>
          <w:rFonts w:ascii="Times New Roman" w:hAnsi="Times New Roman"/>
          <w:sz w:val="24"/>
        </w:rPr>
      </w:pPr>
      <w:r>
        <w:rPr>
          <w:rFonts w:ascii="Times New Roman" w:hAnsi="Times New Roman"/>
          <w:sz w:val="24"/>
        </w:rPr>
        <w:t>„Ave Caesar, morituri te salutant“, tj. „Buď zdráv, císaři, ti, kteří jdou na smrt, tě zdraví,“ volali otroci na císaře Claudia při slavnosti pořádané na počest dokončené stavby. Byla to slavnost pro naši představu trochu zvláštní, ale v antickém Římě docela běžná. Otroci měli při ní předvést opravdovou námořní bitvu – měli se prostě navzájem pozabíjet. Claudius na pozdrav otroků odpověděl trochu neprozřetelně slovy: „Buďte zdrávi!“ Otroci odsouzení k smrti pochopili jeho odpověď v tom smyslu, že jim dává milost; odepřeli proto bojovat a museli k tomu být nakonec přinuceni násilím.</w:t>
      </w:r>
    </w:p>
    <w:p w:rsidR="0060199E" w:rsidRDefault="0060199E" w:rsidP="0060199E">
      <w:pPr>
        <w:spacing w:line="240" w:lineRule="auto"/>
        <w:contextualSpacing/>
        <w:rPr>
          <w:rFonts w:ascii="Times New Roman" w:hAnsi="Times New Roman"/>
          <w:sz w:val="24"/>
        </w:rPr>
      </w:pPr>
      <w:r>
        <w:rPr>
          <w:rFonts w:ascii="Times New Roman" w:hAnsi="Times New Roman"/>
          <w:sz w:val="24"/>
        </w:rPr>
        <w:tab/>
        <w:t>Tato příhoda je názorným příkladem, jak se Římané bavili, čemu říkali slavnosti a co všechno pokládali za hry a sport. Satirický básník Iuvenalis shrnul jejich hlavní zájem do tří malých slůvek; Chléb a hry; obojí podle něho stále na císařích požadoval římský proletariát. A imperátoři vyhovovali volání lidu jednak proto, že hry byly staletým národním zvykem, jednak proto, že tím odvraceli pozornost od ožehavých a nepříjemných problémů státních. Nebyli v tom ostatně nikterak původní, dělali to před nimi i po nich skoro všichni vládcové, i když rozsah a podoba her byly různé.</w:t>
      </w:r>
    </w:p>
    <w:p w:rsidR="005F1234" w:rsidRDefault="0060199E" w:rsidP="0060199E">
      <w:pPr>
        <w:spacing w:line="240" w:lineRule="auto"/>
        <w:contextualSpacing/>
        <w:rPr>
          <w:rFonts w:ascii="Times New Roman" w:hAnsi="Times New Roman"/>
          <w:sz w:val="24"/>
        </w:rPr>
      </w:pPr>
      <w:r>
        <w:rPr>
          <w:rFonts w:ascii="Times New Roman" w:hAnsi="Times New Roman"/>
          <w:sz w:val="24"/>
        </w:rPr>
        <w:tab/>
      </w:r>
      <w:r w:rsidR="000C0194">
        <w:rPr>
          <w:rFonts w:ascii="Times New Roman" w:hAnsi="Times New Roman"/>
          <w:sz w:val="24"/>
        </w:rPr>
        <w:t>Římané však mají nepochybně prvenství jak co do množství, tak co do pestrosti s</w:t>
      </w:r>
      <w:r w:rsidR="005F1234">
        <w:rPr>
          <w:rFonts w:ascii="Times New Roman" w:hAnsi="Times New Roman"/>
          <w:sz w:val="24"/>
        </w:rPr>
        <w:t xml:space="preserve">lavnostních pořadů. Na prvním místě stály dni zasvěcené oslavám bohů. </w:t>
      </w:r>
    </w:p>
    <w:p w:rsidR="005F1234" w:rsidRDefault="005F1234" w:rsidP="0060199E">
      <w:pPr>
        <w:spacing w:line="240" w:lineRule="auto"/>
        <w:contextualSpacing/>
        <w:rPr>
          <w:rFonts w:ascii="Times New Roman" w:hAnsi="Times New Roman"/>
          <w:sz w:val="24"/>
        </w:rPr>
      </w:pPr>
      <w:r>
        <w:rPr>
          <w:rFonts w:ascii="Times New Roman" w:hAnsi="Times New Roman"/>
          <w:sz w:val="24"/>
        </w:rPr>
        <w:tab/>
        <w:t>Vedle radovánek oficiálních, neboť byly financovány státem a organizovány státními úředníky, byly na denním pořadu slavnosti pohřební, hry děkovné, obřady při nástupu do úřadu, triumfy vojevůdců atd.</w:t>
      </w:r>
    </w:p>
    <w:p w:rsidR="005F1234" w:rsidRDefault="005F1234" w:rsidP="0060199E">
      <w:pPr>
        <w:spacing w:line="240" w:lineRule="auto"/>
        <w:contextualSpacing/>
        <w:rPr>
          <w:rFonts w:ascii="Times New Roman" w:hAnsi="Times New Roman"/>
          <w:sz w:val="24"/>
        </w:rPr>
      </w:pPr>
      <w:r>
        <w:rPr>
          <w:rFonts w:ascii="Times New Roman" w:hAnsi="Times New Roman"/>
          <w:sz w:val="24"/>
        </w:rPr>
        <w:tab/>
        <w:t>Hlavní kratochvílí římského lidu poskytovaly ovšem zábavní podniky veřejné. Vedle divadelních komedií, tragédií a pantomim to byl především sport všeho druhu</w:t>
      </w:r>
      <w:r w:rsidR="00861C0E">
        <w:rPr>
          <w:rFonts w:ascii="Times New Roman" w:hAnsi="Times New Roman"/>
          <w:sz w:val="24"/>
        </w:rPr>
        <w:t>.</w:t>
      </w:r>
    </w:p>
    <w:p w:rsidR="0060199E" w:rsidRDefault="005F1234" w:rsidP="0060199E">
      <w:pPr>
        <w:spacing w:line="240" w:lineRule="auto"/>
        <w:contextualSpacing/>
        <w:rPr>
          <w:rFonts w:ascii="Times New Roman" w:hAnsi="Times New Roman"/>
          <w:sz w:val="24"/>
        </w:rPr>
      </w:pPr>
      <w:r>
        <w:rPr>
          <w:rFonts w:ascii="Times New Roman" w:hAnsi="Times New Roman"/>
          <w:sz w:val="24"/>
        </w:rPr>
        <w:tab/>
        <w:t>Ve velkém cirku se pořádaly například závody na lehkých válečných vozech se spřežením až deseti koní a dostihy. Stejně oblíbené byly hry gladiátorské. Gladiátory byli napřed zajatci, otroci, zločinci odsouzení k smrti, později i svobodní občané, šlechtici, ba i ženy.</w:t>
      </w:r>
      <w:r w:rsidR="00D82AB6">
        <w:rPr>
          <w:rFonts w:ascii="Times New Roman" w:hAnsi="Times New Roman"/>
          <w:sz w:val="24"/>
        </w:rPr>
        <w:t xml:space="preserve"> Předobrazem dnešních býčích zápasů byly hry zvané venationes – tj. štvanice. Zápasila při nich zvířata proti zvířatům nebo bezbranní lidé proti hladovým šelmám, lvům, býkům, krokodýlům, slonům. Náklady na takové představení byly ovšem obrovské, ale hry musely být, kdyby na sůl nebylo. Římané je prostě potřebovali stejně jako chleba.</w:t>
      </w:r>
      <w:r w:rsidR="00D82AB6">
        <w:rPr>
          <w:rFonts w:ascii="Times New Roman" w:hAnsi="Times New Roman"/>
          <w:sz w:val="24"/>
        </w:rPr>
        <w:tab/>
      </w:r>
      <w:r w:rsidR="00D82AB6">
        <w:rPr>
          <w:rFonts w:ascii="Times New Roman" w:hAnsi="Times New Roman"/>
          <w:sz w:val="24"/>
        </w:rPr>
        <w:tab/>
      </w:r>
    </w:p>
    <w:p w:rsidR="00A670CD" w:rsidRDefault="00A670CD" w:rsidP="0060199E">
      <w:pPr>
        <w:spacing w:line="240" w:lineRule="auto"/>
        <w:contextualSpacing/>
        <w:rPr>
          <w:rFonts w:ascii="Times New Roman" w:hAnsi="Times New Roman"/>
          <w:sz w:val="24"/>
        </w:rPr>
      </w:pP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sidRPr="00A670CD">
        <w:rPr>
          <w:rFonts w:ascii="Times New Roman" w:hAnsi="Times New Roman"/>
          <w:sz w:val="16"/>
        </w:rPr>
        <w:tab/>
      </w:r>
      <w:r w:rsidRPr="00A670CD">
        <w:rPr>
          <w:rFonts w:ascii="Times New Roman" w:hAnsi="Times New Roman"/>
          <w:sz w:val="16"/>
        </w:rPr>
        <w:tab/>
      </w:r>
      <w:r w:rsidRPr="00A670CD">
        <w:rPr>
          <w:rFonts w:ascii="Times New Roman" w:hAnsi="Times New Roman"/>
          <w:sz w:val="16"/>
        </w:rPr>
        <w:tab/>
      </w:r>
      <w:r w:rsidRPr="00A670CD">
        <w:rPr>
          <w:rFonts w:ascii="Times New Roman" w:hAnsi="Times New Roman"/>
          <w:sz w:val="16"/>
        </w:rPr>
        <w:tab/>
      </w:r>
      <w:r>
        <w:rPr>
          <w:rFonts w:ascii="Times New Roman" w:hAnsi="Times New Roman"/>
          <w:sz w:val="16"/>
        </w:rPr>
        <w:tab/>
      </w:r>
      <w:r>
        <w:rPr>
          <w:rFonts w:ascii="Times New Roman" w:hAnsi="Times New Roman"/>
          <w:sz w:val="16"/>
        </w:rPr>
        <w:tab/>
      </w:r>
      <w:r w:rsidRPr="00A670CD">
        <w:rPr>
          <w:rFonts w:ascii="Times New Roman" w:hAnsi="Times New Roman"/>
          <w:sz w:val="16"/>
        </w:rPr>
        <w:t>[1]</w:t>
      </w:r>
    </w:p>
    <w:p w:rsidR="00A670CD" w:rsidRDefault="00A670CD" w:rsidP="0060199E">
      <w:pPr>
        <w:spacing w:line="240" w:lineRule="auto"/>
        <w:contextualSpacing/>
        <w:rPr>
          <w:rFonts w:ascii="Times New Roman" w:hAnsi="Times New Roman"/>
          <w:sz w:val="24"/>
        </w:rPr>
      </w:pPr>
    </w:p>
    <w:p w:rsidR="00D43FF6" w:rsidRDefault="00D43FF6" w:rsidP="0060199E">
      <w:pPr>
        <w:spacing w:line="240" w:lineRule="auto"/>
        <w:contextualSpacing/>
        <w:rPr>
          <w:rFonts w:ascii="Times New Roman" w:hAnsi="Times New Roman"/>
          <w:b/>
          <w:sz w:val="24"/>
        </w:rPr>
      </w:pPr>
    </w:p>
    <w:p w:rsidR="00D43FF6" w:rsidRDefault="00D43FF6" w:rsidP="0060199E">
      <w:pPr>
        <w:spacing w:line="240" w:lineRule="auto"/>
        <w:contextualSpacing/>
        <w:rPr>
          <w:rFonts w:ascii="Times New Roman" w:hAnsi="Times New Roman"/>
          <w:b/>
          <w:sz w:val="24"/>
        </w:rPr>
      </w:pPr>
    </w:p>
    <w:p w:rsidR="00D43FF6" w:rsidRDefault="00D43FF6" w:rsidP="0060199E">
      <w:pPr>
        <w:spacing w:line="240" w:lineRule="auto"/>
        <w:contextualSpacing/>
        <w:rPr>
          <w:rFonts w:ascii="Times New Roman" w:hAnsi="Times New Roman"/>
          <w:b/>
          <w:sz w:val="24"/>
        </w:rPr>
      </w:pPr>
    </w:p>
    <w:p w:rsidR="00A670CD" w:rsidRDefault="00A670CD" w:rsidP="0060199E">
      <w:pPr>
        <w:spacing w:line="240" w:lineRule="auto"/>
        <w:contextualSpacing/>
        <w:rPr>
          <w:rFonts w:ascii="Times New Roman" w:hAnsi="Times New Roman"/>
          <w:b/>
          <w:sz w:val="24"/>
        </w:rPr>
      </w:pPr>
      <w:r w:rsidRPr="00A670CD">
        <w:rPr>
          <w:rFonts w:ascii="Times New Roman" w:hAnsi="Times New Roman"/>
          <w:b/>
          <w:sz w:val="24"/>
        </w:rPr>
        <w:t>Práce s textem:</w:t>
      </w:r>
    </w:p>
    <w:p w:rsidR="007958E6" w:rsidRPr="00A670CD" w:rsidRDefault="007958E6" w:rsidP="0060199E">
      <w:pPr>
        <w:spacing w:line="240" w:lineRule="auto"/>
        <w:contextualSpacing/>
        <w:rPr>
          <w:rFonts w:ascii="Times New Roman" w:hAnsi="Times New Roman"/>
          <w:b/>
          <w:sz w:val="24"/>
        </w:rPr>
      </w:pPr>
    </w:p>
    <w:p w:rsidR="00861C0E" w:rsidRDefault="00861C0E" w:rsidP="0060199E">
      <w:pPr>
        <w:spacing w:line="240" w:lineRule="auto"/>
        <w:contextualSpacing/>
        <w:rPr>
          <w:rFonts w:ascii="Times New Roman" w:hAnsi="Times New Roman"/>
          <w:sz w:val="24"/>
        </w:rPr>
      </w:pPr>
      <w:r>
        <w:rPr>
          <w:rFonts w:ascii="Times New Roman" w:hAnsi="Times New Roman"/>
          <w:sz w:val="24"/>
        </w:rPr>
        <w:t>Rozhodněte, zda je tvrzení správné.</w:t>
      </w:r>
    </w:p>
    <w:p w:rsidR="00A670CD" w:rsidRDefault="00861C0E" w:rsidP="00861C0E">
      <w:pPr>
        <w:pStyle w:val="Odstavecseseznamem"/>
        <w:numPr>
          <w:ilvl w:val="0"/>
          <w:numId w:val="1"/>
        </w:numPr>
        <w:spacing w:line="240" w:lineRule="auto"/>
        <w:rPr>
          <w:rFonts w:ascii="Times New Roman" w:hAnsi="Times New Roman"/>
          <w:sz w:val="24"/>
        </w:rPr>
      </w:pPr>
      <w:r>
        <w:rPr>
          <w:rFonts w:ascii="Times New Roman" w:hAnsi="Times New Roman"/>
          <w:sz w:val="24"/>
        </w:rPr>
        <w:t>V prvním odstavci jsou popisovány gladiátorské hry.</w:t>
      </w:r>
      <w:r>
        <w:rPr>
          <w:rFonts w:ascii="Times New Roman" w:hAnsi="Times New Roman"/>
          <w:sz w:val="24"/>
        </w:rPr>
        <w:tab/>
      </w:r>
      <w:r>
        <w:rPr>
          <w:rFonts w:ascii="Times New Roman" w:hAnsi="Times New Roman"/>
          <w:sz w:val="24"/>
        </w:rPr>
        <w:tab/>
      </w:r>
      <w:r>
        <w:rPr>
          <w:rFonts w:ascii="Times New Roman" w:hAnsi="Times New Roman"/>
          <w:sz w:val="24"/>
        </w:rPr>
        <w:tab/>
        <w:t>ANO – NE</w:t>
      </w:r>
    </w:p>
    <w:p w:rsidR="00861C0E" w:rsidRDefault="00861C0E" w:rsidP="00861C0E">
      <w:pPr>
        <w:pStyle w:val="Odstavecseseznamem"/>
        <w:numPr>
          <w:ilvl w:val="0"/>
          <w:numId w:val="1"/>
        </w:numPr>
        <w:spacing w:line="240" w:lineRule="auto"/>
        <w:rPr>
          <w:rFonts w:ascii="Times New Roman" w:hAnsi="Times New Roman"/>
          <w:sz w:val="24"/>
        </w:rPr>
      </w:pPr>
      <w:r>
        <w:rPr>
          <w:rFonts w:ascii="Times New Roman" w:hAnsi="Times New Roman"/>
          <w:sz w:val="24"/>
        </w:rPr>
        <w:t>Římané měli rádi různé sportovní hry.</w:t>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t>ANO – NE</w:t>
      </w:r>
    </w:p>
    <w:p w:rsidR="00861C0E" w:rsidRDefault="00861C0E" w:rsidP="00861C0E">
      <w:pPr>
        <w:pStyle w:val="Odstavecseseznamem"/>
        <w:numPr>
          <w:ilvl w:val="0"/>
          <w:numId w:val="1"/>
        </w:numPr>
        <w:spacing w:line="240" w:lineRule="auto"/>
        <w:rPr>
          <w:rFonts w:ascii="Times New Roman" w:hAnsi="Times New Roman"/>
          <w:sz w:val="24"/>
        </w:rPr>
      </w:pPr>
      <w:r>
        <w:rPr>
          <w:rFonts w:ascii="Times New Roman" w:hAnsi="Times New Roman"/>
          <w:sz w:val="24"/>
        </w:rPr>
        <w:t>Oficiální hry byli financováni bohatými občany.</w:t>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t xml:space="preserve">ANO </w:t>
      </w:r>
      <w:r w:rsidR="00B126BD">
        <w:rPr>
          <w:rFonts w:ascii="Times New Roman" w:hAnsi="Times New Roman"/>
          <w:sz w:val="24"/>
        </w:rPr>
        <w:t>–</w:t>
      </w:r>
      <w:r>
        <w:rPr>
          <w:rFonts w:ascii="Times New Roman" w:hAnsi="Times New Roman"/>
          <w:sz w:val="24"/>
        </w:rPr>
        <w:t xml:space="preserve"> NE</w:t>
      </w:r>
    </w:p>
    <w:p w:rsidR="00B126BD" w:rsidRDefault="00B126BD" w:rsidP="00861C0E">
      <w:pPr>
        <w:pStyle w:val="Odstavecseseznamem"/>
        <w:numPr>
          <w:ilvl w:val="0"/>
          <w:numId w:val="1"/>
        </w:numPr>
        <w:spacing w:line="240" w:lineRule="auto"/>
        <w:rPr>
          <w:rFonts w:ascii="Times New Roman" w:hAnsi="Times New Roman"/>
          <w:sz w:val="24"/>
        </w:rPr>
      </w:pPr>
      <w:r>
        <w:rPr>
          <w:rFonts w:ascii="Times New Roman" w:hAnsi="Times New Roman"/>
          <w:sz w:val="24"/>
        </w:rPr>
        <w:t>Štvanice označují hry, při nichž byla pronásledována zvířata.</w:t>
      </w:r>
      <w:r>
        <w:rPr>
          <w:rFonts w:ascii="Times New Roman" w:hAnsi="Times New Roman"/>
          <w:sz w:val="24"/>
        </w:rPr>
        <w:tab/>
      </w:r>
      <w:r>
        <w:rPr>
          <w:rFonts w:ascii="Times New Roman" w:hAnsi="Times New Roman"/>
          <w:sz w:val="24"/>
        </w:rPr>
        <w:tab/>
        <w:t>ANO – NE</w:t>
      </w:r>
    </w:p>
    <w:p w:rsidR="00B126BD" w:rsidRDefault="00B126BD" w:rsidP="00861C0E">
      <w:pPr>
        <w:pStyle w:val="Odstavecseseznamem"/>
        <w:numPr>
          <w:ilvl w:val="0"/>
          <w:numId w:val="1"/>
        </w:numPr>
        <w:spacing w:line="240" w:lineRule="auto"/>
        <w:rPr>
          <w:rFonts w:ascii="Times New Roman" w:hAnsi="Times New Roman"/>
          <w:sz w:val="24"/>
        </w:rPr>
      </w:pPr>
      <w:r>
        <w:rPr>
          <w:rFonts w:ascii="Times New Roman" w:hAnsi="Times New Roman"/>
          <w:sz w:val="24"/>
        </w:rPr>
        <w:t>Hry měli v Římě dlouholetou tradici.</w:t>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t>ANO – NE</w:t>
      </w:r>
    </w:p>
    <w:p w:rsidR="00B126BD" w:rsidRDefault="007958E6" w:rsidP="00861C0E">
      <w:pPr>
        <w:pStyle w:val="Odstavecseseznamem"/>
        <w:numPr>
          <w:ilvl w:val="0"/>
          <w:numId w:val="1"/>
        </w:numPr>
        <w:spacing w:line="240" w:lineRule="auto"/>
        <w:rPr>
          <w:rFonts w:ascii="Times New Roman" w:hAnsi="Times New Roman"/>
          <w:sz w:val="24"/>
        </w:rPr>
      </w:pPr>
      <w:r>
        <w:rPr>
          <w:rFonts w:ascii="Times New Roman" w:hAnsi="Times New Roman"/>
          <w:sz w:val="24"/>
        </w:rPr>
        <w:t>V průběhu her byly dni zasvěcené oslavám bohů.</w:t>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t>ANO – NE</w:t>
      </w:r>
    </w:p>
    <w:p w:rsidR="007958E6" w:rsidRDefault="007958E6" w:rsidP="00861C0E">
      <w:pPr>
        <w:pStyle w:val="Odstavecseseznamem"/>
        <w:numPr>
          <w:ilvl w:val="0"/>
          <w:numId w:val="1"/>
        </w:numPr>
        <w:spacing w:line="240" w:lineRule="auto"/>
        <w:rPr>
          <w:rFonts w:ascii="Times New Roman" w:hAnsi="Times New Roman"/>
          <w:sz w:val="24"/>
        </w:rPr>
      </w:pPr>
      <w:r>
        <w:rPr>
          <w:rFonts w:ascii="Times New Roman" w:hAnsi="Times New Roman"/>
          <w:sz w:val="24"/>
        </w:rPr>
        <w:t>Římané drží prvenství co do množství her.</w:t>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t>ANO – NE</w:t>
      </w:r>
    </w:p>
    <w:p w:rsidR="007958E6" w:rsidRDefault="007958E6" w:rsidP="00861C0E">
      <w:pPr>
        <w:pStyle w:val="Odstavecseseznamem"/>
        <w:numPr>
          <w:ilvl w:val="0"/>
          <w:numId w:val="1"/>
        </w:numPr>
        <w:spacing w:line="240" w:lineRule="auto"/>
        <w:rPr>
          <w:rFonts w:ascii="Times New Roman" w:hAnsi="Times New Roman"/>
          <w:sz w:val="24"/>
        </w:rPr>
      </w:pPr>
      <w:r>
        <w:rPr>
          <w:rFonts w:ascii="Times New Roman" w:hAnsi="Times New Roman"/>
          <w:sz w:val="24"/>
        </w:rPr>
        <w:t>Gladiátory mohli být i svobodní občané.</w:t>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r>
      <w:r>
        <w:rPr>
          <w:rFonts w:ascii="Times New Roman" w:hAnsi="Times New Roman"/>
          <w:sz w:val="24"/>
        </w:rPr>
        <w:tab/>
        <w:t>ANO – NE</w:t>
      </w:r>
    </w:p>
    <w:p w:rsidR="007958E6" w:rsidRDefault="007958E6" w:rsidP="00D43FF6">
      <w:pPr>
        <w:spacing w:line="240" w:lineRule="auto"/>
        <w:ind w:left="360"/>
        <w:rPr>
          <w:rFonts w:ascii="Times New Roman" w:hAnsi="Times New Roman"/>
          <w:sz w:val="24"/>
        </w:rPr>
      </w:pPr>
    </w:p>
    <w:p w:rsidR="00D43FF6" w:rsidRPr="00D43FF6" w:rsidRDefault="00D43FF6" w:rsidP="00D43FF6">
      <w:pPr>
        <w:spacing w:line="240" w:lineRule="auto"/>
        <w:ind w:left="360"/>
        <w:rPr>
          <w:rFonts w:ascii="Times New Roman" w:hAnsi="Times New Roman"/>
          <w:sz w:val="24"/>
        </w:rPr>
      </w:pPr>
    </w:p>
    <w:p w:rsidR="00A670CD" w:rsidRPr="007958E6" w:rsidRDefault="00B126BD" w:rsidP="0060199E">
      <w:pPr>
        <w:spacing w:line="240" w:lineRule="auto"/>
        <w:contextualSpacing/>
        <w:rPr>
          <w:rFonts w:ascii="Times New Roman" w:hAnsi="Times New Roman"/>
          <w:b/>
          <w:sz w:val="24"/>
        </w:rPr>
      </w:pPr>
      <w:r w:rsidRPr="007958E6">
        <w:rPr>
          <w:rFonts w:ascii="Times New Roman" w:hAnsi="Times New Roman"/>
          <w:b/>
          <w:sz w:val="24"/>
        </w:rPr>
        <w:lastRenderedPageBreak/>
        <w:t>ŘEŠENÍ:</w:t>
      </w:r>
    </w:p>
    <w:p w:rsidR="00B126BD" w:rsidRDefault="00B126BD" w:rsidP="00B126BD">
      <w:pPr>
        <w:pStyle w:val="Odstavecseseznamem"/>
        <w:numPr>
          <w:ilvl w:val="0"/>
          <w:numId w:val="2"/>
        </w:numPr>
        <w:spacing w:line="240" w:lineRule="auto"/>
        <w:rPr>
          <w:rFonts w:ascii="Times New Roman" w:hAnsi="Times New Roman"/>
          <w:sz w:val="24"/>
        </w:rPr>
      </w:pPr>
      <w:r>
        <w:rPr>
          <w:rFonts w:ascii="Times New Roman" w:hAnsi="Times New Roman"/>
          <w:sz w:val="24"/>
        </w:rPr>
        <w:t>ANO</w:t>
      </w:r>
    </w:p>
    <w:p w:rsidR="00B126BD" w:rsidRDefault="00B126BD" w:rsidP="00B126BD">
      <w:pPr>
        <w:pStyle w:val="Odstavecseseznamem"/>
        <w:numPr>
          <w:ilvl w:val="0"/>
          <w:numId w:val="2"/>
        </w:numPr>
        <w:spacing w:line="240" w:lineRule="auto"/>
        <w:rPr>
          <w:rFonts w:ascii="Times New Roman" w:hAnsi="Times New Roman"/>
          <w:sz w:val="24"/>
        </w:rPr>
      </w:pPr>
      <w:r>
        <w:rPr>
          <w:rFonts w:ascii="Times New Roman" w:hAnsi="Times New Roman"/>
          <w:sz w:val="24"/>
        </w:rPr>
        <w:t>ANO</w:t>
      </w:r>
    </w:p>
    <w:p w:rsidR="00B126BD" w:rsidRDefault="00B126BD" w:rsidP="00B126BD">
      <w:pPr>
        <w:pStyle w:val="Odstavecseseznamem"/>
        <w:numPr>
          <w:ilvl w:val="0"/>
          <w:numId w:val="2"/>
        </w:numPr>
        <w:spacing w:line="240" w:lineRule="auto"/>
        <w:rPr>
          <w:rFonts w:ascii="Times New Roman" w:hAnsi="Times New Roman"/>
          <w:sz w:val="24"/>
        </w:rPr>
      </w:pPr>
      <w:r>
        <w:rPr>
          <w:rFonts w:ascii="Times New Roman" w:hAnsi="Times New Roman"/>
          <w:sz w:val="24"/>
        </w:rPr>
        <w:t xml:space="preserve">NE </w:t>
      </w:r>
    </w:p>
    <w:p w:rsidR="00B126BD" w:rsidRDefault="00B126BD" w:rsidP="00B126BD">
      <w:pPr>
        <w:pStyle w:val="Odstavecseseznamem"/>
        <w:numPr>
          <w:ilvl w:val="0"/>
          <w:numId w:val="2"/>
        </w:numPr>
        <w:spacing w:line="240" w:lineRule="auto"/>
        <w:rPr>
          <w:rFonts w:ascii="Times New Roman" w:hAnsi="Times New Roman"/>
          <w:sz w:val="24"/>
        </w:rPr>
      </w:pPr>
      <w:r>
        <w:rPr>
          <w:rFonts w:ascii="Times New Roman" w:hAnsi="Times New Roman"/>
          <w:sz w:val="24"/>
        </w:rPr>
        <w:t>NE</w:t>
      </w:r>
    </w:p>
    <w:p w:rsidR="00B126BD" w:rsidRDefault="00B126BD" w:rsidP="00B126BD">
      <w:pPr>
        <w:pStyle w:val="Odstavecseseznamem"/>
        <w:numPr>
          <w:ilvl w:val="0"/>
          <w:numId w:val="2"/>
        </w:numPr>
        <w:spacing w:line="240" w:lineRule="auto"/>
        <w:rPr>
          <w:rFonts w:ascii="Times New Roman" w:hAnsi="Times New Roman"/>
          <w:sz w:val="24"/>
        </w:rPr>
      </w:pPr>
      <w:r>
        <w:rPr>
          <w:rFonts w:ascii="Times New Roman" w:hAnsi="Times New Roman"/>
          <w:sz w:val="24"/>
        </w:rPr>
        <w:t>ANO</w:t>
      </w:r>
    </w:p>
    <w:p w:rsidR="007958E6" w:rsidRDefault="007958E6" w:rsidP="00B126BD">
      <w:pPr>
        <w:pStyle w:val="Odstavecseseznamem"/>
        <w:numPr>
          <w:ilvl w:val="0"/>
          <w:numId w:val="2"/>
        </w:numPr>
        <w:spacing w:line="240" w:lineRule="auto"/>
        <w:rPr>
          <w:rFonts w:ascii="Times New Roman" w:hAnsi="Times New Roman"/>
          <w:sz w:val="24"/>
        </w:rPr>
      </w:pPr>
      <w:r>
        <w:rPr>
          <w:rFonts w:ascii="Times New Roman" w:hAnsi="Times New Roman"/>
          <w:sz w:val="24"/>
        </w:rPr>
        <w:t>NE</w:t>
      </w:r>
    </w:p>
    <w:p w:rsidR="007958E6" w:rsidRDefault="007958E6" w:rsidP="00B126BD">
      <w:pPr>
        <w:pStyle w:val="Odstavecseseznamem"/>
        <w:numPr>
          <w:ilvl w:val="0"/>
          <w:numId w:val="2"/>
        </w:numPr>
        <w:spacing w:line="240" w:lineRule="auto"/>
        <w:rPr>
          <w:rFonts w:ascii="Times New Roman" w:hAnsi="Times New Roman"/>
          <w:sz w:val="24"/>
        </w:rPr>
      </w:pPr>
      <w:r>
        <w:rPr>
          <w:rFonts w:ascii="Times New Roman" w:hAnsi="Times New Roman"/>
          <w:sz w:val="24"/>
        </w:rPr>
        <w:t>ANO</w:t>
      </w:r>
      <w:r>
        <w:rPr>
          <w:rFonts w:ascii="Times New Roman" w:hAnsi="Times New Roman"/>
          <w:sz w:val="24"/>
        </w:rPr>
        <w:tab/>
      </w:r>
    </w:p>
    <w:p w:rsidR="007958E6" w:rsidRPr="00B126BD" w:rsidRDefault="007958E6" w:rsidP="00B126BD">
      <w:pPr>
        <w:pStyle w:val="Odstavecseseznamem"/>
        <w:numPr>
          <w:ilvl w:val="0"/>
          <w:numId w:val="2"/>
        </w:numPr>
        <w:spacing w:line="240" w:lineRule="auto"/>
        <w:rPr>
          <w:rFonts w:ascii="Times New Roman" w:hAnsi="Times New Roman"/>
          <w:sz w:val="24"/>
        </w:rPr>
      </w:pPr>
      <w:r>
        <w:rPr>
          <w:rFonts w:ascii="Times New Roman" w:hAnsi="Times New Roman"/>
          <w:sz w:val="24"/>
        </w:rPr>
        <w:t>ANO</w:t>
      </w:r>
    </w:p>
    <w:p w:rsidR="009544CB" w:rsidRDefault="009544CB" w:rsidP="00A670CD">
      <w:pPr>
        <w:spacing w:line="240" w:lineRule="auto"/>
        <w:contextualSpacing/>
        <w:rPr>
          <w:rFonts w:ascii="Times New Roman" w:hAnsi="Times New Roman"/>
          <w:sz w:val="24"/>
        </w:rPr>
      </w:pPr>
    </w:p>
    <w:p w:rsidR="009544CB" w:rsidRDefault="009544CB" w:rsidP="00A670CD">
      <w:pPr>
        <w:spacing w:line="240" w:lineRule="auto"/>
        <w:contextualSpacing/>
        <w:rPr>
          <w:rFonts w:ascii="Times New Roman" w:hAnsi="Times New Roman"/>
          <w:sz w:val="24"/>
        </w:rPr>
      </w:pPr>
    </w:p>
    <w:p w:rsidR="009544CB" w:rsidRDefault="009544CB" w:rsidP="00A670CD">
      <w:pPr>
        <w:spacing w:line="240" w:lineRule="auto"/>
        <w:contextualSpacing/>
        <w:rPr>
          <w:rFonts w:ascii="Times New Roman" w:hAnsi="Times New Roman"/>
          <w:sz w:val="24"/>
        </w:rPr>
      </w:pPr>
    </w:p>
    <w:p w:rsidR="009544CB" w:rsidRDefault="009544CB" w:rsidP="00A670CD">
      <w:pPr>
        <w:spacing w:line="240" w:lineRule="auto"/>
        <w:contextualSpacing/>
        <w:rPr>
          <w:rFonts w:ascii="Times New Roman" w:hAnsi="Times New Roman"/>
          <w:sz w:val="24"/>
        </w:rPr>
      </w:pPr>
    </w:p>
    <w:p w:rsidR="00A670CD" w:rsidRPr="009544CB" w:rsidRDefault="00A670CD" w:rsidP="00A670CD">
      <w:pPr>
        <w:spacing w:line="240" w:lineRule="auto"/>
        <w:contextualSpacing/>
        <w:rPr>
          <w:rFonts w:ascii="Times New Roman" w:hAnsi="Times New Roman"/>
          <w:b/>
          <w:sz w:val="24"/>
        </w:rPr>
      </w:pPr>
      <w:r w:rsidRPr="009544CB">
        <w:rPr>
          <w:rFonts w:ascii="Times New Roman" w:hAnsi="Times New Roman"/>
          <w:b/>
          <w:sz w:val="24"/>
        </w:rPr>
        <w:t>ZDROJE:</w:t>
      </w:r>
    </w:p>
    <w:p w:rsidR="00A670CD" w:rsidRPr="006B79E3" w:rsidRDefault="00A670CD" w:rsidP="00A670CD">
      <w:pPr>
        <w:spacing w:line="240" w:lineRule="auto"/>
        <w:contextualSpacing/>
        <w:rPr>
          <w:rFonts w:ascii="Times New Roman" w:hAnsi="Times New Roman"/>
          <w:sz w:val="24"/>
          <w:szCs w:val="24"/>
        </w:rPr>
      </w:pPr>
      <w:r>
        <w:rPr>
          <w:rFonts w:ascii="Times New Roman" w:eastAsiaTheme="minorHAnsi" w:hAnsi="Times New Roman"/>
          <w:bCs/>
          <w:sz w:val="24"/>
          <w:szCs w:val="24"/>
          <w:lang w:val="en-US"/>
        </w:rPr>
        <w:t xml:space="preserve">[1] </w:t>
      </w:r>
      <w:r w:rsidRPr="006B79E3">
        <w:rPr>
          <w:rFonts w:ascii="Times New Roman" w:eastAsiaTheme="minorHAnsi" w:hAnsi="Times New Roman"/>
          <w:bCs/>
          <w:sz w:val="24"/>
          <w:szCs w:val="24"/>
          <w:lang w:val="en-US"/>
        </w:rPr>
        <w:t>SPÁLOVÁ, Olga a kol. Co to je, když se řekne.... Velké Bílovice: TeMi CZ., 2007, ISBN 978-80-903873-3-1.</w:t>
      </w:r>
    </w:p>
    <w:p w:rsidR="00A670CD" w:rsidRPr="0060199E" w:rsidRDefault="00A670CD" w:rsidP="0060199E">
      <w:pPr>
        <w:spacing w:line="240" w:lineRule="auto"/>
        <w:contextualSpacing/>
        <w:rPr>
          <w:rFonts w:ascii="Times New Roman" w:hAnsi="Times New Roman"/>
          <w:sz w:val="24"/>
        </w:rPr>
      </w:pPr>
    </w:p>
    <w:sectPr w:rsidR="00A670CD" w:rsidRPr="0060199E">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AFF" w:usb1="C0007841" w:usb2="00000009" w:usb3="00000000" w:csb0="000001FF" w:csb1="00000000"/>
  </w:font>
  <w:font w:name="Calibri">
    <w:panose1 w:val="020F0502020204030204"/>
    <w:charset w:val="EE"/>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7B5EC8"/>
    <w:multiLevelType w:val="hybridMultilevel"/>
    <w:tmpl w:val="8118E1D6"/>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abstractNum w:abstractNumId="1">
    <w:nsid w:val="6B6B3480"/>
    <w:multiLevelType w:val="hybridMultilevel"/>
    <w:tmpl w:val="34D661E8"/>
    <w:lvl w:ilvl="0" w:tplc="0405000F">
      <w:start w:val="1"/>
      <w:numFmt w:val="decimal"/>
      <w:lvlText w:val="%1."/>
      <w:lvlJc w:val="left"/>
      <w:pPr>
        <w:ind w:left="720" w:hanging="360"/>
      </w:pPr>
      <w:rPr>
        <w:rFonts w:hint="default"/>
      </w:rPr>
    </w:lvl>
    <w:lvl w:ilvl="1" w:tplc="04050019" w:tentative="1">
      <w:start w:val="1"/>
      <w:numFmt w:val="lowerLetter"/>
      <w:lvlText w:val="%2."/>
      <w:lvlJc w:val="left"/>
      <w:pPr>
        <w:ind w:left="1440" w:hanging="360"/>
      </w:pPr>
    </w:lvl>
    <w:lvl w:ilvl="2" w:tplc="0405001B" w:tentative="1">
      <w:start w:val="1"/>
      <w:numFmt w:val="lowerRoman"/>
      <w:lvlText w:val="%3."/>
      <w:lvlJc w:val="right"/>
      <w:pPr>
        <w:ind w:left="2160" w:hanging="180"/>
      </w:pPr>
    </w:lvl>
    <w:lvl w:ilvl="3" w:tplc="0405000F" w:tentative="1">
      <w:start w:val="1"/>
      <w:numFmt w:val="decimal"/>
      <w:lvlText w:val="%4."/>
      <w:lvlJc w:val="left"/>
      <w:pPr>
        <w:ind w:left="2880" w:hanging="360"/>
      </w:pPr>
    </w:lvl>
    <w:lvl w:ilvl="4" w:tplc="04050019" w:tentative="1">
      <w:start w:val="1"/>
      <w:numFmt w:val="lowerLetter"/>
      <w:lvlText w:val="%5."/>
      <w:lvlJc w:val="left"/>
      <w:pPr>
        <w:ind w:left="3600" w:hanging="360"/>
      </w:pPr>
    </w:lvl>
    <w:lvl w:ilvl="5" w:tplc="0405001B" w:tentative="1">
      <w:start w:val="1"/>
      <w:numFmt w:val="lowerRoman"/>
      <w:lvlText w:val="%6."/>
      <w:lvlJc w:val="right"/>
      <w:pPr>
        <w:ind w:left="4320" w:hanging="180"/>
      </w:pPr>
    </w:lvl>
    <w:lvl w:ilvl="6" w:tplc="0405000F" w:tentative="1">
      <w:start w:val="1"/>
      <w:numFmt w:val="decimal"/>
      <w:lvlText w:val="%7."/>
      <w:lvlJc w:val="left"/>
      <w:pPr>
        <w:ind w:left="5040" w:hanging="360"/>
      </w:pPr>
    </w:lvl>
    <w:lvl w:ilvl="7" w:tplc="04050019" w:tentative="1">
      <w:start w:val="1"/>
      <w:numFmt w:val="lowerLetter"/>
      <w:lvlText w:val="%8."/>
      <w:lvlJc w:val="left"/>
      <w:pPr>
        <w:ind w:left="5760" w:hanging="360"/>
      </w:pPr>
    </w:lvl>
    <w:lvl w:ilvl="8" w:tplc="0405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46FB2"/>
    <w:rsid w:val="000C0194"/>
    <w:rsid w:val="003F6966"/>
    <w:rsid w:val="00546FB2"/>
    <w:rsid w:val="005F1234"/>
    <w:rsid w:val="0060199E"/>
    <w:rsid w:val="007372C7"/>
    <w:rsid w:val="007958E6"/>
    <w:rsid w:val="00861C0E"/>
    <w:rsid w:val="009544CB"/>
    <w:rsid w:val="00A670CD"/>
    <w:rsid w:val="00B126BD"/>
    <w:rsid w:val="00D43FF6"/>
    <w:rsid w:val="00D82AB6"/>
    <w:rsid w:val="00EC5EEC"/>
    <w:rsid w:val="00F230EA"/>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546FB2"/>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546FB2"/>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546FB2"/>
    <w:rPr>
      <w:rFonts w:ascii="Tahoma" w:eastAsia="Calibri" w:hAnsi="Tahoma" w:cs="Tahoma"/>
      <w:sz w:val="16"/>
      <w:szCs w:val="16"/>
    </w:rPr>
  </w:style>
  <w:style w:type="character" w:styleId="Odkaznakoment">
    <w:name w:val="annotation reference"/>
    <w:basedOn w:val="Standardnpsmoodstavce"/>
    <w:uiPriority w:val="99"/>
    <w:semiHidden/>
    <w:unhideWhenUsed/>
    <w:rsid w:val="0060199E"/>
    <w:rPr>
      <w:sz w:val="16"/>
      <w:szCs w:val="16"/>
    </w:rPr>
  </w:style>
  <w:style w:type="paragraph" w:styleId="Textkomente">
    <w:name w:val="annotation text"/>
    <w:basedOn w:val="Normln"/>
    <w:link w:val="TextkomenteChar"/>
    <w:uiPriority w:val="99"/>
    <w:semiHidden/>
    <w:unhideWhenUsed/>
    <w:rsid w:val="0060199E"/>
    <w:pPr>
      <w:spacing w:line="240" w:lineRule="auto"/>
    </w:pPr>
    <w:rPr>
      <w:sz w:val="20"/>
      <w:szCs w:val="20"/>
    </w:rPr>
  </w:style>
  <w:style w:type="character" w:customStyle="1" w:styleId="TextkomenteChar">
    <w:name w:val="Text komentáře Char"/>
    <w:basedOn w:val="Standardnpsmoodstavce"/>
    <w:link w:val="Textkomente"/>
    <w:uiPriority w:val="99"/>
    <w:semiHidden/>
    <w:rsid w:val="0060199E"/>
    <w:rPr>
      <w:rFonts w:ascii="Calibri" w:eastAsia="Calibri" w:hAnsi="Calibri" w:cs="Times New Roman"/>
      <w:sz w:val="20"/>
      <w:szCs w:val="20"/>
    </w:rPr>
  </w:style>
  <w:style w:type="paragraph" w:styleId="Pedmtkomente">
    <w:name w:val="annotation subject"/>
    <w:basedOn w:val="Textkomente"/>
    <w:next w:val="Textkomente"/>
    <w:link w:val="PedmtkomenteChar"/>
    <w:uiPriority w:val="99"/>
    <w:semiHidden/>
    <w:unhideWhenUsed/>
    <w:rsid w:val="0060199E"/>
    <w:rPr>
      <w:b/>
      <w:bCs/>
    </w:rPr>
  </w:style>
  <w:style w:type="character" w:customStyle="1" w:styleId="PedmtkomenteChar">
    <w:name w:val="Předmět komentáře Char"/>
    <w:basedOn w:val="TextkomenteChar"/>
    <w:link w:val="Pedmtkomente"/>
    <w:uiPriority w:val="99"/>
    <w:semiHidden/>
    <w:rsid w:val="0060199E"/>
    <w:rPr>
      <w:rFonts w:ascii="Calibri" w:eastAsia="Calibri" w:hAnsi="Calibri" w:cs="Times New Roman"/>
      <w:b/>
      <w:bCs/>
      <w:sz w:val="20"/>
      <w:szCs w:val="20"/>
    </w:rPr>
  </w:style>
  <w:style w:type="paragraph" w:styleId="Odstavecseseznamem">
    <w:name w:val="List Paragraph"/>
    <w:basedOn w:val="Normln"/>
    <w:uiPriority w:val="34"/>
    <w:qFormat/>
    <w:rsid w:val="00861C0E"/>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546FB2"/>
    <w:rPr>
      <w:rFonts w:ascii="Calibri" w:eastAsia="Calibri" w:hAnsi="Calibri" w:cs="Times New Roman"/>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Textbubliny">
    <w:name w:val="Balloon Text"/>
    <w:basedOn w:val="Normln"/>
    <w:link w:val="TextbublinyChar"/>
    <w:uiPriority w:val="99"/>
    <w:semiHidden/>
    <w:unhideWhenUsed/>
    <w:rsid w:val="00546FB2"/>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546FB2"/>
    <w:rPr>
      <w:rFonts w:ascii="Tahoma" w:eastAsia="Calibri" w:hAnsi="Tahoma" w:cs="Tahoma"/>
      <w:sz w:val="16"/>
      <w:szCs w:val="16"/>
    </w:rPr>
  </w:style>
  <w:style w:type="character" w:styleId="Odkaznakoment">
    <w:name w:val="annotation reference"/>
    <w:basedOn w:val="Standardnpsmoodstavce"/>
    <w:uiPriority w:val="99"/>
    <w:semiHidden/>
    <w:unhideWhenUsed/>
    <w:rsid w:val="0060199E"/>
    <w:rPr>
      <w:sz w:val="16"/>
      <w:szCs w:val="16"/>
    </w:rPr>
  </w:style>
  <w:style w:type="paragraph" w:styleId="Textkomente">
    <w:name w:val="annotation text"/>
    <w:basedOn w:val="Normln"/>
    <w:link w:val="TextkomenteChar"/>
    <w:uiPriority w:val="99"/>
    <w:semiHidden/>
    <w:unhideWhenUsed/>
    <w:rsid w:val="0060199E"/>
    <w:pPr>
      <w:spacing w:line="240" w:lineRule="auto"/>
    </w:pPr>
    <w:rPr>
      <w:sz w:val="20"/>
      <w:szCs w:val="20"/>
    </w:rPr>
  </w:style>
  <w:style w:type="character" w:customStyle="1" w:styleId="TextkomenteChar">
    <w:name w:val="Text komentáře Char"/>
    <w:basedOn w:val="Standardnpsmoodstavce"/>
    <w:link w:val="Textkomente"/>
    <w:uiPriority w:val="99"/>
    <w:semiHidden/>
    <w:rsid w:val="0060199E"/>
    <w:rPr>
      <w:rFonts w:ascii="Calibri" w:eastAsia="Calibri" w:hAnsi="Calibri" w:cs="Times New Roman"/>
      <w:sz w:val="20"/>
      <w:szCs w:val="20"/>
    </w:rPr>
  </w:style>
  <w:style w:type="paragraph" w:styleId="Pedmtkomente">
    <w:name w:val="annotation subject"/>
    <w:basedOn w:val="Textkomente"/>
    <w:next w:val="Textkomente"/>
    <w:link w:val="PedmtkomenteChar"/>
    <w:uiPriority w:val="99"/>
    <w:semiHidden/>
    <w:unhideWhenUsed/>
    <w:rsid w:val="0060199E"/>
    <w:rPr>
      <w:b/>
      <w:bCs/>
    </w:rPr>
  </w:style>
  <w:style w:type="character" w:customStyle="1" w:styleId="PedmtkomenteChar">
    <w:name w:val="Předmět komentáře Char"/>
    <w:basedOn w:val="TextkomenteChar"/>
    <w:link w:val="Pedmtkomente"/>
    <w:uiPriority w:val="99"/>
    <w:semiHidden/>
    <w:rsid w:val="0060199E"/>
    <w:rPr>
      <w:rFonts w:ascii="Calibri" w:eastAsia="Calibri" w:hAnsi="Calibri" w:cs="Times New Roman"/>
      <w:b/>
      <w:bCs/>
      <w:sz w:val="20"/>
      <w:szCs w:val="20"/>
    </w:rPr>
  </w:style>
  <w:style w:type="paragraph" w:styleId="Odstavecseseznamem">
    <w:name w:val="List Paragraph"/>
    <w:basedOn w:val="Normln"/>
    <w:uiPriority w:val="34"/>
    <w:qFormat/>
    <w:rsid w:val="00861C0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08047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3" Type="http://schemas.openxmlformats.org/officeDocument/2006/relationships/styles" Target="styles.xml"/><Relationship Id="rId7" Type="http://schemas.openxmlformats.org/officeDocument/2006/relationships/image" Target="media/image1.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2E474F5-546E-4F61-8A37-4B3C69E0D9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60</TotalTime>
  <Pages>3</Pages>
  <Words>518</Words>
  <Characters>3060</Characters>
  <Application>Microsoft Office Word</Application>
  <DocSecurity>0</DocSecurity>
  <Lines>25</Lines>
  <Paragraphs>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3571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uzivatel15</dc:creator>
  <cp:lastModifiedBy>uzivatel15</cp:lastModifiedBy>
  <cp:revision>9</cp:revision>
  <dcterms:created xsi:type="dcterms:W3CDTF">2013-07-26T15:20:00Z</dcterms:created>
  <dcterms:modified xsi:type="dcterms:W3CDTF">2013-07-30T14:49:00Z</dcterms:modified>
</cp:coreProperties>
</file>