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6D02" w:rsidRDefault="006A1850"/>
    <w:p w:rsidR="0068739A" w:rsidRDefault="0068739A"/>
    <w:p w:rsidR="0068739A" w:rsidRDefault="0068739A"/>
    <w:p w:rsidR="0068739A" w:rsidRDefault="006A1850">
      <w:bookmarkStart w:id="0" w:name="_GoBack"/>
      <w:r>
        <w:rPr>
          <w:noProof/>
          <w:lang w:eastAsia="cs-CZ"/>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kt 3" o:spid="_x0000_s1026" type="#_x0000_t75" style="position:absolute;margin-left:-9.25pt;margin-top:23.15pt;width:470.9pt;height:505.75pt;z-index:251659264;visibility:visible">
            <v:imagedata r:id="rId7" o:title=""/>
          </v:shape>
          <o:OLEObject Type="Embed" ProgID="Word.Document.12" ShapeID="Objekt 3" DrawAspect="Content" ObjectID="_1446709734" r:id="rId8">
            <o:FieldCodes>\s</o:FieldCodes>
          </o:OLEObject>
        </w:pict>
      </w:r>
      <w:bookmarkEnd w:id="0"/>
    </w:p>
    <w:p w:rsidR="0068739A" w:rsidRDefault="0068739A"/>
    <w:p w:rsidR="0068739A" w:rsidRDefault="0068739A"/>
    <w:p w:rsidR="0068739A" w:rsidRDefault="0068739A" w:rsidP="0068739A"/>
    <w:p w:rsidR="0068739A" w:rsidRDefault="0068739A" w:rsidP="0068739A"/>
    <w:p w:rsidR="0068739A" w:rsidRDefault="0068739A" w:rsidP="0068739A"/>
    <w:p w:rsidR="0068739A" w:rsidRDefault="0068739A" w:rsidP="0068739A"/>
    <w:p w:rsidR="0068739A" w:rsidRDefault="0068739A" w:rsidP="0068739A"/>
    <w:p w:rsidR="0068739A" w:rsidRDefault="0068739A" w:rsidP="0068739A"/>
    <w:p w:rsidR="0068739A" w:rsidRDefault="0068739A" w:rsidP="0068739A"/>
    <w:p w:rsidR="0068739A" w:rsidRDefault="0068739A" w:rsidP="0068739A"/>
    <w:p w:rsidR="0068739A" w:rsidRDefault="0068739A" w:rsidP="0068739A"/>
    <w:p w:rsidR="0068739A" w:rsidRDefault="0068739A" w:rsidP="0068739A"/>
    <w:p w:rsidR="0068739A" w:rsidRDefault="0068739A" w:rsidP="0068739A"/>
    <w:p w:rsidR="0068739A" w:rsidRDefault="0068739A" w:rsidP="0068739A"/>
    <w:p w:rsidR="0068739A" w:rsidRDefault="0068739A" w:rsidP="0068739A"/>
    <w:p w:rsidR="0068739A" w:rsidRDefault="0068739A"/>
    <w:p w:rsidR="0068739A" w:rsidRDefault="0068739A"/>
    <w:p w:rsidR="0068739A" w:rsidRDefault="0068739A"/>
    <w:p w:rsidR="0068739A" w:rsidRDefault="0068739A"/>
    <w:p w:rsidR="0068739A" w:rsidRDefault="0068739A"/>
    <w:p w:rsidR="0068739A" w:rsidRDefault="0068739A"/>
    <w:p w:rsidR="0068739A" w:rsidRDefault="0068739A"/>
    <w:p w:rsidR="0068739A" w:rsidRDefault="0068739A"/>
    <w:p w:rsidR="00410408" w:rsidRDefault="00410408"/>
    <w:p w:rsidR="00410408" w:rsidRDefault="00410408"/>
    <w:p w:rsidR="00E62C1A" w:rsidRDefault="00E62C1A"/>
    <w:p w:rsidR="0041679A" w:rsidRDefault="004A2830">
      <w:r>
        <w:t xml:space="preserve">                                               </w:t>
      </w:r>
      <w:r w:rsidR="00150B22">
        <w:t xml:space="preserve">                                                                      </w:t>
      </w:r>
      <w:r>
        <w:t xml:space="preserve">          </w:t>
      </w:r>
    </w:p>
    <w:p w:rsidR="0041679A" w:rsidRDefault="0041679A">
      <w:r>
        <w:rPr>
          <w:noProof/>
          <w:lang w:eastAsia="cs-CZ"/>
        </w:rPr>
        <w:drawing>
          <wp:inline distT="0" distB="0" distL="0" distR="0" wp14:anchorId="2A5F240D" wp14:editId="1EF6C8D0">
            <wp:extent cx="1828800" cy="1828800"/>
            <wp:effectExtent l="0" t="0" r="0" b="0"/>
            <wp:docPr id="1" name="Obrázek 1" descr="C:\Users\jana.volechova\AppData\Local\Microsoft\Windows\Temporary Internet Files\Content.IE5\PU95ODJN\MC90043160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jana.volechova\AppData\Local\Microsoft\Windows\Temporary Internet Files\Content.IE5\PU95ODJN\MC900431603[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rsidR="0068739A" w:rsidRDefault="0068739A" w:rsidP="00DF7EB1">
      <w:pPr>
        <w:ind w:left="708" w:firstLine="708"/>
        <w:jc w:val="both"/>
        <w:rPr>
          <w:b/>
          <w:sz w:val="72"/>
          <w:szCs w:val="72"/>
        </w:rPr>
      </w:pPr>
      <w:r w:rsidRPr="0068739A">
        <w:rPr>
          <w:b/>
          <w:sz w:val="72"/>
          <w:szCs w:val="72"/>
        </w:rPr>
        <w:t>Střípky z historie peněz</w:t>
      </w:r>
    </w:p>
    <w:p w:rsidR="0068739A" w:rsidRPr="0068739A" w:rsidRDefault="0068739A" w:rsidP="00DF7EB1">
      <w:pPr>
        <w:pStyle w:val="Odstavecseseznamem"/>
        <w:numPr>
          <w:ilvl w:val="0"/>
          <w:numId w:val="1"/>
        </w:numPr>
        <w:jc w:val="both"/>
        <w:rPr>
          <w:b/>
          <w:sz w:val="28"/>
          <w:szCs w:val="28"/>
        </w:rPr>
      </w:pPr>
      <w:r>
        <w:rPr>
          <w:sz w:val="28"/>
          <w:szCs w:val="28"/>
        </w:rPr>
        <w:t>Peníze nikdo nevynalezl.</w:t>
      </w:r>
      <w:r w:rsidR="00645EDC">
        <w:rPr>
          <w:sz w:val="28"/>
          <w:szCs w:val="28"/>
        </w:rPr>
        <w:t xml:space="preserve"> P</w:t>
      </w:r>
      <w:r>
        <w:rPr>
          <w:sz w:val="28"/>
          <w:szCs w:val="28"/>
        </w:rPr>
        <w:t>ostupně se vyvinuly ze</w:t>
      </w:r>
      <w:r w:rsidR="00DF7EB1">
        <w:rPr>
          <w:sz w:val="28"/>
          <w:szCs w:val="28"/>
        </w:rPr>
        <w:t xml:space="preserve"> ………………………… </w:t>
      </w:r>
      <w:r>
        <w:rPr>
          <w:sz w:val="28"/>
          <w:szCs w:val="28"/>
        </w:rPr>
        <w:t>obchodu, který</w:t>
      </w:r>
    </w:p>
    <w:p w:rsidR="0068739A" w:rsidRDefault="0068739A" w:rsidP="00DF7EB1">
      <w:pPr>
        <w:pStyle w:val="Odstavecseseznamem"/>
        <w:ind w:left="-207"/>
        <w:jc w:val="both"/>
        <w:rPr>
          <w:sz w:val="28"/>
          <w:szCs w:val="28"/>
        </w:rPr>
      </w:pPr>
      <w:r>
        <w:rPr>
          <w:sz w:val="28"/>
          <w:szCs w:val="28"/>
        </w:rPr>
        <w:t>začal být nepraktický. Košíkář sice mohl svůj výrobek vyměnit s kovářem za novou petlici ke vratům</w:t>
      </w:r>
      <w:r w:rsidR="00357518">
        <w:rPr>
          <w:sz w:val="28"/>
          <w:szCs w:val="28"/>
        </w:rPr>
        <w:t>, ale co když dotyčný kovář neměl zrovna o košíkářovo dílo zájem?</w:t>
      </w:r>
    </w:p>
    <w:p w:rsidR="000D3A0A" w:rsidRDefault="000D3A0A" w:rsidP="00DF7EB1">
      <w:pPr>
        <w:pStyle w:val="Odstavecseseznamem"/>
        <w:tabs>
          <w:tab w:val="left" w:pos="5387"/>
        </w:tabs>
        <w:ind w:left="-567" w:hanging="360"/>
        <w:jc w:val="both"/>
        <w:rPr>
          <w:sz w:val="28"/>
          <w:szCs w:val="28"/>
        </w:rPr>
      </w:pPr>
    </w:p>
    <w:p w:rsidR="00357518" w:rsidRDefault="00357518" w:rsidP="00DF7EB1">
      <w:pPr>
        <w:pStyle w:val="Odstavecseseznamem"/>
        <w:numPr>
          <w:ilvl w:val="0"/>
          <w:numId w:val="1"/>
        </w:numPr>
        <w:jc w:val="both"/>
        <w:rPr>
          <w:sz w:val="28"/>
          <w:szCs w:val="28"/>
        </w:rPr>
      </w:pPr>
      <w:r w:rsidRPr="00357518">
        <w:rPr>
          <w:sz w:val="28"/>
          <w:szCs w:val="28"/>
        </w:rPr>
        <w:t>S rozvojem zpracování kovů</w:t>
      </w:r>
      <w:r>
        <w:rPr>
          <w:sz w:val="28"/>
          <w:szCs w:val="28"/>
        </w:rPr>
        <w:t xml:space="preserve"> se jako hlavní prostředek směny stalo</w:t>
      </w:r>
      <w:r w:rsidR="00DF7EB1">
        <w:rPr>
          <w:sz w:val="28"/>
          <w:szCs w:val="28"/>
        </w:rPr>
        <w:t xml:space="preserve"> </w:t>
      </w:r>
      <w:r>
        <w:rPr>
          <w:sz w:val="28"/>
          <w:szCs w:val="28"/>
        </w:rPr>
        <w:t>……………</w:t>
      </w:r>
      <w:r w:rsidR="00DF7EB1">
        <w:rPr>
          <w:sz w:val="28"/>
          <w:szCs w:val="28"/>
        </w:rPr>
        <w:t>….</w:t>
      </w:r>
      <w:r w:rsidR="00410408">
        <w:rPr>
          <w:sz w:val="28"/>
          <w:szCs w:val="28"/>
        </w:rPr>
        <w:t>a</w:t>
      </w:r>
      <w:r>
        <w:rPr>
          <w:sz w:val="28"/>
          <w:szCs w:val="28"/>
        </w:rPr>
        <w:t xml:space="preserve"> později</w:t>
      </w:r>
    </w:p>
    <w:p w:rsidR="00357518" w:rsidRDefault="000C0B9A" w:rsidP="00DF7EB1">
      <w:pPr>
        <w:pStyle w:val="Odstavecseseznamem"/>
        <w:ind w:left="-207"/>
        <w:jc w:val="both"/>
        <w:rPr>
          <w:sz w:val="28"/>
          <w:szCs w:val="28"/>
        </w:rPr>
      </w:pPr>
      <w:r>
        <w:rPr>
          <w:sz w:val="28"/>
          <w:szCs w:val="28"/>
        </w:rPr>
        <w:t>…………</w:t>
      </w:r>
      <w:r w:rsidR="00DF7EB1">
        <w:rPr>
          <w:sz w:val="28"/>
          <w:szCs w:val="28"/>
        </w:rPr>
        <w:t xml:space="preserve">……… </w:t>
      </w:r>
      <w:r w:rsidR="00357518">
        <w:rPr>
          <w:sz w:val="28"/>
          <w:szCs w:val="28"/>
        </w:rPr>
        <w:t xml:space="preserve"> Jejich předností byla trvanlivost, dělitelnost a vzácnost. Jejich pravost</w:t>
      </w:r>
    </w:p>
    <w:p w:rsidR="00357518" w:rsidRDefault="00357518" w:rsidP="00DF7EB1">
      <w:pPr>
        <w:pStyle w:val="Odstavecseseznamem"/>
        <w:ind w:left="-207"/>
        <w:jc w:val="both"/>
        <w:rPr>
          <w:sz w:val="28"/>
          <w:szCs w:val="28"/>
        </w:rPr>
      </w:pPr>
      <w:r>
        <w:rPr>
          <w:sz w:val="28"/>
          <w:szCs w:val="28"/>
        </w:rPr>
        <w:t>a hmotnost však bylo potřeba neustále ověřovat, což znamenalo starosti a riziko.</w:t>
      </w:r>
    </w:p>
    <w:p w:rsidR="000D3A0A" w:rsidRDefault="000D3A0A" w:rsidP="00DF7EB1">
      <w:pPr>
        <w:pStyle w:val="Odstavecseseznamem"/>
        <w:ind w:left="-207"/>
        <w:jc w:val="both"/>
        <w:rPr>
          <w:sz w:val="28"/>
          <w:szCs w:val="28"/>
        </w:rPr>
      </w:pPr>
    </w:p>
    <w:p w:rsidR="00DF7EB1" w:rsidRDefault="00357518" w:rsidP="00DF7EB1">
      <w:pPr>
        <w:pStyle w:val="Odstavecseseznamem"/>
        <w:numPr>
          <w:ilvl w:val="0"/>
          <w:numId w:val="1"/>
        </w:numPr>
        <w:jc w:val="both"/>
        <w:rPr>
          <w:sz w:val="28"/>
          <w:szCs w:val="28"/>
        </w:rPr>
      </w:pPr>
      <w:r w:rsidRPr="00645EDC">
        <w:rPr>
          <w:sz w:val="28"/>
          <w:szCs w:val="28"/>
        </w:rPr>
        <w:t>Řešením se ukázala výroba</w:t>
      </w:r>
      <w:r w:rsidR="00645EDC" w:rsidRPr="00645EDC">
        <w:rPr>
          <w:sz w:val="28"/>
          <w:szCs w:val="28"/>
        </w:rPr>
        <w:t xml:space="preserve"> </w:t>
      </w:r>
      <w:r w:rsidR="000C0B9A">
        <w:rPr>
          <w:sz w:val="28"/>
          <w:szCs w:val="28"/>
        </w:rPr>
        <w:t>………………</w:t>
      </w:r>
      <w:r w:rsidR="00DF7EB1">
        <w:rPr>
          <w:sz w:val="28"/>
          <w:szCs w:val="28"/>
        </w:rPr>
        <w:t xml:space="preserve"> Na ně se v</w:t>
      </w:r>
      <w:r w:rsidRPr="00645EDC">
        <w:rPr>
          <w:sz w:val="28"/>
          <w:szCs w:val="28"/>
        </w:rPr>
        <w:t xml:space="preserve"> ………………………</w:t>
      </w:r>
      <w:r w:rsidR="00DF7EB1">
        <w:rPr>
          <w:sz w:val="28"/>
          <w:szCs w:val="28"/>
        </w:rPr>
        <w:t xml:space="preserve"> </w:t>
      </w:r>
      <w:r w:rsidRPr="00645EDC">
        <w:rPr>
          <w:sz w:val="28"/>
          <w:szCs w:val="28"/>
        </w:rPr>
        <w:t>razily různé znaky</w:t>
      </w:r>
      <w:r w:rsidR="00645EDC">
        <w:rPr>
          <w:sz w:val="28"/>
          <w:szCs w:val="28"/>
        </w:rPr>
        <w:t xml:space="preserve"> </w:t>
      </w:r>
      <w:r w:rsidRPr="00645EDC">
        <w:rPr>
          <w:sz w:val="28"/>
          <w:szCs w:val="28"/>
        </w:rPr>
        <w:t xml:space="preserve"> </w:t>
      </w:r>
    </w:p>
    <w:p w:rsidR="00357518" w:rsidRDefault="00DF7EB1" w:rsidP="00DF7EB1">
      <w:pPr>
        <w:pStyle w:val="Odstavecseseznamem"/>
        <w:ind w:left="-207"/>
        <w:jc w:val="both"/>
        <w:rPr>
          <w:sz w:val="28"/>
          <w:szCs w:val="28"/>
        </w:rPr>
      </w:pPr>
      <w:r>
        <w:rPr>
          <w:sz w:val="28"/>
          <w:szCs w:val="28"/>
        </w:rPr>
        <w:t xml:space="preserve">a </w:t>
      </w:r>
      <w:r w:rsidR="00357518" w:rsidRPr="00645EDC">
        <w:rPr>
          <w:sz w:val="28"/>
          <w:szCs w:val="28"/>
        </w:rPr>
        <w:t>symboly vladaře</w:t>
      </w:r>
      <w:r w:rsidR="00645EDC" w:rsidRPr="00645EDC">
        <w:rPr>
          <w:sz w:val="28"/>
          <w:szCs w:val="28"/>
        </w:rPr>
        <w:t>, které byly zárukou pravosti.</w:t>
      </w:r>
    </w:p>
    <w:p w:rsidR="000D3A0A" w:rsidRDefault="000D3A0A" w:rsidP="00DF7EB1">
      <w:pPr>
        <w:pStyle w:val="Odstavecseseznamem"/>
        <w:ind w:left="-207"/>
        <w:jc w:val="both"/>
        <w:rPr>
          <w:sz w:val="28"/>
          <w:szCs w:val="28"/>
        </w:rPr>
      </w:pPr>
    </w:p>
    <w:p w:rsidR="000D3A0A" w:rsidRDefault="000D3A0A" w:rsidP="00DF7EB1">
      <w:pPr>
        <w:pStyle w:val="Odstavecseseznamem"/>
        <w:numPr>
          <w:ilvl w:val="0"/>
          <w:numId w:val="1"/>
        </w:numPr>
        <w:jc w:val="both"/>
        <w:rPr>
          <w:sz w:val="28"/>
          <w:szCs w:val="28"/>
        </w:rPr>
      </w:pPr>
      <w:r>
        <w:rPr>
          <w:sz w:val="28"/>
          <w:szCs w:val="28"/>
        </w:rPr>
        <w:t>Kovové peníze měly řadu výhod, ale nosit nebo skladovat jejich větší množství bylo opět nepraktické. Proto časem vznikly peníze papírové, zvané……………………….. Ty zpočátku představovaly jen doklad (bankovní certifikát), potvrzující vlastnictví určitého množství zlata nebo mincí. Zdánlivě bezcenný kus papíru majiteli zaručoval jejich vydání.</w:t>
      </w:r>
    </w:p>
    <w:p w:rsidR="000D3A0A" w:rsidRPr="000D3A0A" w:rsidRDefault="000D3A0A" w:rsidP="00DF7EB1">
      <w:pPr>
        <w:pStyle w:val="Odstavecseseznamem"/>
        <w:jc w:val="both"/>
        <w:rPr>
          <w:sz w:val="28"/>
          <w:szCs w:val="28"/>
        </w:rPr>
      </w:pPr>
    </w:p>
    <w:p w:rsidR="000D3A0A" w:rsidRDefault="000D3A0A" w:rsidP="00DF7EB1">
      <w:pPr>
        <w:pStyle w:val="Odstavecseseznamem"/>
        <w:numPr>
          <w:ilvl w:val="0"/>
          <w:numId w:val="1"/>
        </w:numPr>
        <w:jc w:val="both"/>
        <w:rPr>
          <w:sz w:val="28"/>
          <w:szCs w:val="28"/>
        </w:rPr>
      </w:pPr>
      <w:r>
        <w:rPr>
          <w:sz w:val="28"/>
          <w:szCs w:val="28"/>
        </w:rPr>
        <w:t>V dnešní době všechny státy používají papírové peníze. Ty už nepředstavují uložené zlato či mince, ale mají svoji</w:t>
      </w:r>
      <w:r w:rsidR="00DF7EB1">
        <w:rPr>
          <w:sz w:val="28"/>
          <w:szCs w:val="28"/>
        </w:rPr>
        <w:t xml:space="preserve"> </w:t>
      </w:r>
      <w:r>
        <w:rPr>
          <w:sz w:val="28"/>
          <w:szCs w:val="28"/>
        </w:rPr>
        <w:t xml:space="preserve">……………………………….. Můžeme </w:t>
      </w:r>
      <w:r w:rsidR="000C0B9A">
        <w:rPr>
          <w:sz w:val="28"/>
          <w:szCs w:val="28"/>
        </w:rPr>
        <w:t>je tedy směnit za zboží odpovídající ceny. Můžeme pomocí nich nakupovat.</w:t>
      </w:r>
    </w:p>
    <w:p w:rsidR="000C0B9A" w:rsidRPr="000C0B9A" w:rsidRDefault="000C0B9A" w:rsidP="00DF7EB1">
      <w:pPr>
        <w:pStyle w:val="Odstavecseseznamem"/>
        <w:jc w:val="both"/>
        <w:rPr>
          <w:sz w:val="28"/>
          <w:szCs w:val="28"/>
        </w:rPr>
      </w:pPr>
    </w:p>
    <w:p w:rsidR="000C0B9A" w:rsidRDefault="000C0B9A" w:rsidP="00DF7EB1">
      <w:pPr>
        <w:pStyle w:val="Odstavecseseznamem"/>
        <w:numPr>
          <w:ilvl w:val="0"/>
          <w:numId w:val="1"/>
        </w:numPr>
        <w:jc w:val="both"/>
        <w:rPr>
          <w:sz w:val="28"/>
          <w:szCs w:val="28"/>
        </w:rPr>
      </w:pPr>
      <w:r>
        <w:rPr>
          <w:sz w:val="28"/>
          <w:szCs w:val="28"/>
        </w:rPr>
        <w:t xml:space="preserve">Každý stát má svou státní měnu. Jednotka české měny se jmenuje koruna. Tento název měny se na našem území objevil </w:t>
      </w:r>
      <w:r w:rsidR="00DF7EB1">
        <w:rPr>
          <w:sz w:val="28"/>
          <w:szCs w:val="28"/>
        </w:rPr>
        <w:t>už v roce 1892(……………………………………..).</w:t>
      </w:r>
    </w:p>
    <w:p w:rsidR="00410408" w:rsidRPr="00410408" w:rsidRDefault="00410408" w:rsidP="00410408">
      <w:pPr>
        <w:pStyle w:val="Odstavecseseznamem"/>
        <w:rPr>
          <w:sz w:val="28"/>
          <w:szCs w:val="28"/>
        </w:rPr>
      </w:pPr>
    </w:p>
    <w:p w:rsidR="00410408" w:rsidRPr="00645EDC" w:rsidRDefault="00410408" w:rsidP="00410408">
      <w:pPr>
        <w:pStyle w:val="Odstavecseseznamem"/>
        <w:ind w:left="-207"/>
        <w:jc w:val="both"/>
        <w:rPr>
          <w:sz w:val="28"/>
          <w:szCs w:val="28"/>
        </w:rPr>
      </w:pPr>
    </w:p>
    <w:p w:rsidR="0041679A" w:rsidRDefault="0041679A" w:rsidP="00DF7EB1">
      <w:pPr>
        <w:jc w:val="both"/>
      </w:pPr>
    </w:p>
    <w:p w:rsidR="004E0A76" w:rsidRDefault="004E0A76" w:rsidP="004E0A76">
      <w:pPr>
        <w:ind w:left="2124" w:firstLine="708"/>
        <w:jc w:val="both"/>
        <w:rPr>
          <w:b/>
          <w:color w:val="FF0000"/>
          <w:sz w:val="72"/>
          <w:szCs w:val="72"/>
        </w:rPr>
      </w:pPr>
      <w:r>
        <w:rPr>
          <w:b/>
          <w:color w:val="FF0000"/>
          <w:sz w:val="72"/>
          <w:szCs w:val="72"/>
        </w:rPr>
        <w:t>Řešení</w:t>
      </w:r>
    </w:p>
    <w:p w:rsidR="0041679A" w:rsidRDefault="0041679A" w:rsidP="004E0A76">
      <w:pPr>
        <w:ind w:left="2124" w:firstLine="708"/>
        <w:jc w:val="both"/>
        <w:rPr>
          <w:b/>
          <w:color w:val="FF0000"/>
          <w:sz w:val="72"/>
          <w:szCs w:val="72"/>
        </w:rPr>
      </w:pPr>
    </w:p>
    <w:p w:rsidR="004E0A76" w:rsidRPr="004E0A76" w:rsidRDefault="004E0A76" w:rsidP="004E0A76">
      <w:pPr>
        <w:ind w:left="708" w:firstLine="708"/>
        <w:jc w:val="both"/>
        <w:rPr>
          <w:b/>
          <w:color w:val="FF0000"/>
          <w:sz w:val="72"/>
          <w:szCs w:val="72"/>
        </w:rPr>
      </w:pPr>
    </w:p>
    <w:p w:rsidR="004E0A76" w:rsidRPr="004E0A76" w:rsidRDefault="004E0A76" w:rsidP="004E0A76">
      <w:pPr>
        <w:pStyle w:val="Odstavecseseznamem"/>
        <w:numPr>
          <w:ilvl w:val="0"/>
          <w:numId w:val="2"/>
        </w:numPr>
        <w:jc w:val="both"/>
        <w:rPr>
          <w:b/>
          <w:sz w:val="28"/>
          <w:szCs w:val="28"/>
        </w:rPr>
      </w:pPr>
      <w:r w:rsidRPr="004E0A76">
        <w:rPr>
          <w:sz w:val="28"/>
          <w:szCs w:val="28"/>
        </w:rPr>
        <w:t>Peníze nikdo nevynalezl. Postupně se vyvinuly ze</w:t>
      </w:r>
      <w:r>
        <w:rPr>
          <w:sz w:val="28"/>
          <w:szCs w:val="28"/>
        </w:rPr>
        <w:t xml:space="preserve">  </w:t>
      </w:r>
      <w:r w:rsidRPr="004E0A76">
        <w:rPr>
          <w:sz w:val="28"/>
          <w:szCs w:val="28"/>
        </w:rPr>
        <w:t>…</w:t>
      </w:r>
      <w:r>
        <w:rPr>
          <w:color w:val="FF0000"/>
          <w:sz w:val="28"/>
          <w:szCs w:val="28"/>
        </w:rPr>
        <w:t>směnného</w:t>
      </w:r>
      <w:r>
        <w:rPr>
          <w:sz w:val="28"/>
          <w:szCs w:val="28"/>
        </w:rPr>
        <w:t xml:space="preserve">… </w:t>
      </w:r>
      <w:r w:rsidRPr="004E0A76">
        <w:rPr>
          <w:sz w:val="28"/>
          <w:szCs w:val="28"/>
        </w:rPr>
        <w:t>obchodu,  který</w:t>
      </w:r>
    </w:p>
    <w:p w:rsidR="004E0A76" w:rsidRDefault="004E0A76" w:rsidP="004E0A76">
      <w:pPr>
        <w:pStyle w:val="Odstavecseseznamem"/>
        <w:ind w:left="-207"/>
        <w:jc w:val="both"/>
        <w:rPr>
          <w:sz w:val="28"/>
          <w:szCs w:val="28"/>
        </w:rPr>
      </w:pPr>
      <w:r>
        <w:rPr>
          <w:sz w:val="28"/>
          <w:szCs w:val="28"/>
        </w:rPr>
        <w:t>začal být nepraktický. Košíkář sice mohl svůj výrobek vyměnit s kovářem za novou petlici ke vratům, ale co když dotyčný kovář neměl zrovna o košíkářovo dílo zájem?</w:t>
      </w:r>
    </w:p>
    <w:p w:rsidR="004E0A76" w:rsidRDefault="004E0A76" w:rsidP="004E0A76">
      <w:pPr>
        <w:pStyle w:val="Odstavecseseznamem"/>
        <w:tabs>
          <w:tab w:val="left" w:pos="5387"/>
        </w:tabs>
        <w:ind w:left="-567" w:hanging="360"/>
        <w:jc w:val="both"/>
        <w:rPr>
          <w:sz w:val="28"/>
          <w:szCs w:val="28"/>
        </w:rPr>
      </w:pPr>
    </w:p>
    <w:p w:rsidR="004E0A76" w:rsidRPr="004E0A76" w:rsidRDefault="004E0A76" w:rsidP="004E0A76">
      <w:pPr>
        <w:pStyle w:val="Odstavecseseznamem"/>
        <w:numPr>
          <w:ilvl w:val="0"/>
          <w:numId w:val="2"/>
        </w:numPr>
        <w:jc w:val="both"/>
        <w:rPr>
          <w:sz w:val="28"/>
          <w:szCs w:val="28"/>
        </w:rPr>
      </w:pPr>
      <w:r w:rsidRPr="004E0A76">
        <w:rPr>
          <w:sz w:val="28"/>
          <w:szCs w:val="28"/>
        </w:rPr>
        <w:t>S rozvojem zpracování kovů se jako hlavní prostředek směny stalo …</w:t>
      </w:r>
      <w:r>
        <w:rPr>
          <w:color w:val="FF0000"/>
          <w:sz w:val="28"/>
          <w:szCs w:val="28"/>
        </w:rPr>
        <w:t>stříbro</w:t>
      </w:r>
      <w:r>
        <w:rPr>
          <w:sz w:val="28"/>
          <w:szCs w:val="28"/>
        </w:rPr>
        <w:t>…</w:t>
      </w:r>
      <w:r w:rsidRPr="004E0A76">
        <w:rPr>
          <w:sz w:val="28"/>
          <w:szCs w:val="28"/>
        </w:rPr>
        <w:t xml:space="preserve"> a později</w:t>
      </w:r>
    </w:p>
    <w:p w:rsidR="004E0A76" w:rsidRDefault="004E0A76" w:rsidP="004E0A76">
      <w:pPr>
        <w:pStyle w:val="Odstavecseseznamem"/>
        <w:ind w:left="-207"/>
        <w:jc w:val="both"/>
        <w:rPr>
          <w:sz w:val="28"/>
          <w:szCs w:val="28"/>
        </w:rPr>
      </w:pPr>
      <w:r>
        <w:rPr>
          <w:sz w:val="28"/>
          <w:szCs w:val="28"/>
        </w:rPr>
        <w:t>…</w:t>
      </w:r>
      <w:r>
        <w:rPr>
          <w:color w:val="FF0000"/>
          <w:sz w:val="28"/>
          <w:szCs w:val="28"/>
        </w:rPr>
        <w:t xml:space="preserve"> zlato</w:t>
      </w:r>
      <w:r>
        <w:rPr>
          <w:sz w:val="28"/>
          <w:szCs w:val="28"/>
        </w:rPr>
        <w:t>…  Jejich předností byla trvanlivost,</w:t>
      </w:r>
      <w:r w:rsidR="00410408">
        <w:rPr>
          <w:sz w:val="28"/>
          <w:szCs w:val="28"/>
        </w:rPr>
        <w:t xml:space="preserve"> dělitelnost a vzácnost. P</w:t>
      </w:r>
      <w:r>
        <w:rPr>
          <w:sz w:val="28"/>
          <w:szCs w:val="28"/>
        </w:rPr>
        <w:t>ravost</w:t>
      </w:r>
      <w:r w:rsidR="00410408">
        <w:rPr>
          <w:sz w:val="28"/>
          <w:szCs w:val="28"/>
        </w:rPr>
        <w:t xml:space="preserve"> </w:t>
      </w:r>
      <w:r>
        <w:rPr>
          <w:sz w:val="28"/>
          <w:szCs w:val="28"/>
        </w:rPr>
        <w:t xml:space="preserve">a hmotnost </w:t>
      </w:r>
      <w:r w:rsidR="00410408">
        <w:rPr>
          <w:sz w:val="28"/>
          <w:szCs w:val="28"/>
        </w:rPr>
        <w:t xml:space="preserve">kovů </w:t>
      </w:r>
      <w:r>
        <w:rPr>
          <w:sz w:val="28"/>
          <w:szCs w:val="28"/>
        </w:rPr>
        <w:t>však bylo potřeba neustále ověřovat, což znamenalo starosti a riziko.</w:t>
      </w:r>
    </w:p>
    <w:p w:rsidR="004E0A76" w:rsidRDefault="004E0A76" w:rsidP="004E0A76">
      <w:pPr>
        <w:pStyle w:val="Odstavecseseznamem"/>
        <w:ind w:left="-207"/>
        <w:jc w:val="both"/>
        <w:rPr>
          <w:sz w:val="28"/>
          <w:szCs w:val="28"/>
        </w:rPr>
      </w:pPr>
    </w:p>
    <w:p w:rsidR="004E0A76" w:rsidRDefault="004E0A76" w:rsidP="004E0A76">
      <w:pPr>
        <w:pStyle w:val="Odstavecseseznamem"/>
        <w:numPr>
          <w:ilvl w:val="0"/>
          <w:numId w:val="2"/>
        </w:numPr>
        <w:jc w:val="both"/>
        <w:rPr>
          <w:sz w:val="28"/>
          <w:szCs w:val="28"/>
        </w:rPr>
      </w:pPr>
      <w:r w:rsidRPr="00645EDC">
        <w:rPr>
          <w:sz w:val="28"/>
          <w:szCs w:val="28"/>
        </w:rPr>
        <w:t>Řešením se ukázala výroba</w:t>
      </w:r>
      <w:r>
        <w:rPr>
          <w:sz w:val="28"/>
          <w:szCs w:val="28"/>
        </w:rPr>
        <w:t>…</w:t>
      </w:r>
      <w:r>
        <w:rPr>
          <w:color w:val="FF0000"/>
          <w:sz w:val="28"/>
          <w:szCs w:val="28"/>
        </w:rPr>
        <w:t>mincí</w:t>
      </w:r>
      <w:r>
        <w:rPr>
          <w:sz w:val="28"/>
          <w:szCs w:val="28"/>
        </w:rPr>
        <w:t>… Na ně se v</w:t>
      </w:r>
      <w:r w:rsidRPr="00645EDC">
        <w:rPr>
          <w:sz w:val="28"/>
          <w:szCs w:val="28"/>
        </w:rPr>
        <w:t xml:space="preserve"> …</w:t>
      </w:r>
      <w:r>
        <w:rPr>
          <w:color w:val="FF0000"/>
          <w:sz w:val="28"/>
          <w:szCs w:val="28"/>
        </w:rPr>
        <w:t>mincovnách</w:t>
      </w:r>
      <w:r>
        <w:rPr>
          <w:sz w:val="28"/>
          <w:szCs w:val="28"/>
        </w:rPr>
        <w:t>…</w:t>
      </w:r>
      <w:r w:rsidRPr="00645EDC">
        <w:rPr>
          <w:sz w:val="28"/>
          <w:szCs w:val="28"/>
        </w:rPr>
        <w:t>razily různé znaky</w:t>
      </w:r>
      <w:r>
        <w:rPr>
          <w:sz w:val="28"/>
          <w:szCs w:val="28"/>
        </w:rPr>
        <w:t xml:space="preserve"> </w:t>
      </w:r>
      <w:r w:rsidRPr="00645EDC">
        <w:rPr>
          <w:sz w:val="28"/>
          <w:szCs w:val="28"/>
        </w:rPr>
        <w:t xml:space="preserve"> </w:t>
      </w:r>
    </w:p>
    <w:p w:rsidR="004E0A76" w:rsidRDefault="004E0A76" w:rsidP="004E0A76">
      <w:pPr>
        <w:pStyle w:val="Odstavecseseznamem"/>
        <w:ind w:left="-207"/>
        <w:jc w:val="both"/>
        <w:rPr>
          <w:sz w:val="28"/>
          <w:szCs w:val="28"/>
        </w:rPr>
      </w:pPr>
      <w:r>
        <w:rPr>
          <w:sz w:val="28"/>
          <w:szCs w:val="28"/>
        </w:rPr>
        <w:t xml:space="preserve">a </w:t>
      </w:r>
      <w:r w:rsidRPr="00645EDC">
        <w:rPr>
          <w:sz w:val="28"/>
          <w:szCs w:val="28"/>
        </w:rPr>
        <w:t>symboly vladaře, které byly zárukou pravosti.</w:t>
      </w:r>
    </w:p>
    <w:p w:rsidR="004E0A76" w:rsidRDefault="004E0A76" w:rsidP="004E0A76">
      <w:pPr>
        <w:pStyle w:val="Odstavecseseznamem"/>
        <w:ind w:left="-207"/>
        <w:jc w:val="both"/>
        <w:rPr>
          <w:sz w:val="28"/>
          <w:szCs w:val="28"/>
        </w:rPr>
      </w:pPr>
    </w:p>
    <w:p w:rsidR="004E0A76" w:rsidRDefault="004E0A76" w:rsidP="004E0A76">
      <w:pPr>
        <w:pStyle w:val="Odstavecseseznamem"/>
        <w:numPr>
          <w:ilvl w:val="0"/>
          <w:numId w:val="2"/>
        </w:numPr>
        <w:jc w:val="both"/>
        <w:rPr>
          <w:sz w:val="28"/>
          <w:szCs w:val="28"/>
        </w:rPr>
      </w:pPr>
      <w:r>
        <w:rPr>
          <w:sz w:val="28"/>
          <w:szCs w:val="28"/>
        </w:rPr>
        <w:t>Kovové peníze měly řadu výhod, ale nosit nebo skladovat jejich větší množství bylo opět nepraktické. Proto časem vznikly peníze papírové, zvané…</w:t>
      </w:r>
      <w:r>
        <w:rPr>
          <w:color w:val="FF0000"/>
          <w:sz w:val="28"/>
          <w:szCs w:val="28"/>
        </w:rPr>
        <w:t>bankocetle</w:t>
      </w:r>
      <w:r>
        <w:rPr>
          <w:sz w:val="28"/>
          <w:szCs w:val="28"/>
        </w:rPr>
        <w:t>… Ty zpočátku představovaly jen doklad (bankovní certifikát), potvrzující vlastnictví určitého množství zlata nebo mincí. Zdánlivě bezcenný kus papíru majiteli zaručoval jejich vydání.</w:t>
      </w:r>
    </w:p>
    <w:p w:rsidR="004E0A76" w:rsidRPr="000D3A0A" w:rsidRDefault="004E0A76" w:rsidP="004E0A76">
      <w:pPr>
        <w:pStyle w:val="Odstavecseseznamem"/>
        <w:jc w:val="both"/>
        <w:rPr>
          <w:sz w:val="28"/>
          <w:szCs w:val="28"/>
        </w:rPr>
      </w:pPr>
    </w:p>
    <w:p w:rsidR="004E0A76" w:rsidRDefault="004E0A76" w:rsidP="004E0A76">
      <w:pPr>
        <w:pStyle w:val="Odstavecseseznamem"/>
        <w:numPr>
          <w:ilvl w:val="0"/>
          <w:numId w:val="2"/>
        </w:numPr>
        <w:jc w:val="both"/>
        <w:rPr>
          <w:sz w:val="28"/>
          <w:szCs w:val="28"/>
        </w:rPr>
      </w:pPr>
      <w:r>
        <w:rPr>
          <w:sz w:val="28"/>
          <w:szCs w:val="28"/>
        </w:rPr>
        <w:t>V dnešní době všechny státy používají papírové peníze. Ty už nepředstavují uložené zlato či mince, ale mají svoji …</w:t>
      </w:r>
      <w:r>
        <w:rPr>
          <w:color w:val="FF0000"/>
          <w:sz w:val="28"/>
          <w:szCs w:val="28"/>
        </w:rPr>
        <w:t>kupní sílu</w:t>
      </w:r>
      <w:r>
        <w:rPr>
          <w:sz w:val="28"/>
          <w:szCs w:val="28"/>
        </w:rPr>
        <w:t>… Můžeme je tedy směnit za zboží odpovídající ceny. Můžeme pomocí nich nakupovat.</w:t>
      </w:r>
    </w:p>
    <w:p w:rsidR="004E0A76" w:rsidRPr="000C0B9A" w:rsidRDefault="004E0A76" w:rsidP="004E0A76">
      <w:pPr>
        <w:pStyle w:val="Odstavecseseznamem"/>
        <w:jc w:val="both"/>
        <w:rPr>
          <w:sz w:val="28"/>
          <w:szCs w:val="28"/>
        </w:rPr>
      </w:pPr>
    </w:p>
    <w:p w:rsidR="004E0A76" w:rsidRPr="00645EDC" w:rsidRDefault="004E0A76" w:rsidP="004E0A76">
      <w:pPr>
        <w:pStyle w:val="Odstavecseseznamem"/>
        <w:numPr>
          <w:ilvl w:val="0"/>
          <w:numId w:val="2"/>
        </w:numPr>
        <w:jc w:val="both"/>
        <w:rPr>
          <w:sz w:val="28"/>
          <w:szCs w:val="28"/>
        </w:rPr>
      </w:pPr>
      <w:r>
        <w:rPr>
          <w:sz w:val="28"/>
          <w:szCs w:val="28"/>
        </w:rPr>
        <w:t>Každý stát má svou státní měnu. Jednotka české měny se jmenuje koruna. Tento název měny se na našem území objevil už v roce 1892(…</w:t>
      </w:r>
      <w:r>
        <w:rPr>
          <w:color w:val="FF0000"/>
          <w:sz w:val="28"/>
          <w:szCs w:val="28"/>
        </w:rPr>
        <w:t>Rakousko</w:t>
      </w:r>
      <w:r w:rsidR="00D90EF8">
        <w:rPr>
          <w:color w:val="FF0000"/>
          <w:sz w:val="28"/>
          <w:szCs w:val="28"/>
        </w:rPr>
        <w:t xml:space="preserve"> -</w:t>
      </w:r>
      <w:r>
        <w:rPr>
          <w:color w:val="FF0000"/>
          <w:sz w:val="28"/>
          <w:szCs w:val="28"/>
        </w:rPr>
        <w:t xml:space="preserve"> uherská koruna</w:t>
      </w:r>
      <w:r>
        <w:rPr>
          <w:sz w:val="28"/>
          <w:szCs w:val="28"/>
        </w:rPr>
        <w:t>…).</w:t>
      </w:r>
    </w:p>
    <w:p w:rsidR="0041679A" w:rsidRDefault="0041679A" w:rsidP="00DF7EB1">
      <w:pPr>
        <w:jc w:val="both"/>
      </w:pPr>
    </w:p>
    <w:p w:rsidR="0041679A" w:rsidRDefault="0041679A" w:rsidP="00DF7EB1">
      <w:pPr>
        <w:jc w:val="both"/>
      </w:pPr>
    </w:p>
    <w:p w:rsidR="004A04B3" w:rsidRDefault="004A04B3" w:rsidP="00DF7EB1">
      <w:pPr>
        <w:jc w:val="both"/>
        <w:rPr>
          <w:b/>
          <w:sz w:val="40"/>
          <w:szCs w:val="40"/>
        </w:rPr>
      </w:pPr>
    </w:p>
    <w:p w:rsidR="004A04B3" w:rsidRDefault="004A04B3" w:rsidP="00DF7EB1">
      <w:pPr>
        <w:jc w:val="both"/>
        <w:rPr>
          <w:b/>
          <w:sz w:val="40"/>
          <w:szCs w:val="40"/>
        </w:rPr>
      </w:pPr>
    </w:p>
    <w:p w:rsidR="00E62C1A" w:rsidRDefault="00E62C1A" w:rsidP="00DF7EB1">
      <w:pPr>
        <w:jc w:val="both"/>
        <w:rPr>
          <w:b/>
          <w:sz w:val="40"/>
          <w:szCs w:val="40"/>
        </w:rPr>
      </w:pPr>
      <w:r>
        <w:rPr>
          <w:b/>
          <w:sz w:val="40"/>
          <w:szCs w:val="40"/>
        </w:rPr>
        <w:t>Výměnný obchod</w:t>
      </w:r>
    </w:p>
    <w:p w:rsidR="00E62C1A" w:rsidRPr="00E62C1A" w:rsidRDefault="00E62C1A" w:rsidP="00DF7EB1">
      <w:pPr>
        <w:jc w:val="both"/>
        <w:rPr>
          <w:sz w:val="28"/>
          <w:szCs w:val="28"/>
        </w:rPr>
      </w:pPr>
      <w:r w:rsidRPr="00E62C1A">
        <w:rPr>
          <w:sz w:val="28"/>
          <w:szCs w:val="28"/>
        </w:rPr>
        <w:t xml:space="preserve">V dobách směnného obchodu lidé nakupovali tak, že si </w:t>
      </w:r>
      <w:r>
        <w:rPr>
          <w:sz w:val="28"/>
          <w:szCs w:val="28"/>
        </w:rPr>
        <w:t>vyměnili např. slepici za nádobu na vaření. Jednoduše se domluvili, že slepice a hrnec pro ně mají stejnou hodnotu. Později se obchod odehrával prostřednictvím vybraných předmětů, které představovaly dohodnutou hodnotu. Vždy to byl předmět, který byl pro všechny potřebný ( dobytek, sůl, zlato, mušličky, hedvábné šátečky…). Za prodej slepice jste tedy získali např. pytlík soli, který byl směnitelný za požadovaný hrnec.</w:t>
      </w:r>
    </w:p>
    <w:p w:rsidR="004A04B3" w:rsidRDefault="004A04B3" w:rsidP="00DF7EB1">
      <w:pPr>
        <w:jc w:val="both"/>
        <w:rPr>
          <w:b/>
          <w:sz w:val="40"/>
          <w:szCs w:val="40"/>
        </w:rPr>
      </w:pPr>
    </w:p>
    <w:p w:rsidR="00E62C1A" w:rsidRDefault="004A04B3" w:rsidP="00DF7EB1">
      <w:pPr>
        <w:jc w:val="both"/>
        <w:rPr>
          <w:b/>
          <w:sz w:val="40"/>
          <w:szCs w:val="40"/>
        </w:rPr>
      </w:pPr>
      <w:r>
        <w:rPr>
          <w:b/>
          <w:sz w:val="40"/>
          <w:szCs w:val="40"/>
        </w:rPr>
        <w:t>Úkol pro skupinu:</w:t>
      </w:r>
    </w:p>
    <w:p w:rsidR="004A04B3" w:rsidRDefault="004A04B3" w:rsidP="00DF7EB1">
      <w:pPr>
        <w:jc w:val="both"/>
        <w:rPr>
          <w:sz w:val="28"/>
          <w:szCs w:val="28"/>
        </w:rPr>
      </w:pPr>
      <w:r>
        <w:rPr>
          <w:sz w:val="28"/>
          <w:szCs w:val="28"/>
        </w:rPr>
        <w:t>Představte si, že byste podobný způsob ,,nakupování‘‘ chtěli zavést mezi sebou ve třídě. Co navrhujete použít jako předmět směny? Odůvodněte svůj návrh.</w:t>
      </w:r>
    </w:p>
    <w:p w:rsidR="004A04B3" w:rsidRDefault="004A04B3" w:rsidP="00DF7EB1">
      <w:pPr>
        <w:jc w:val="both"/>
        <w:rPr>
          <w:sz w:val="28"/>
          <w:szCs w:val="28"/>
        </w:rPr>
      </w:pPr>
    </w:p>
    <w:p w:rsidR="004A04B3" w:rsidRPr="004A04B3" w:rsidRDefault="004A04B3" w:rsidP="00DF7EB1">
      <w:pPr>
        <w:jc w:val="both"/>
        <w:rPr>
          <w:sz w:val="28"/>
          <w:szCs w:val="28"/>
        </w:rPr>
      </w:pPr>
      <w:r w:rsidRPr="004A04B3">
        <w:rPr>
          <w:sz w:val="28"/>
          <w:szCs w:val="28"/>
        </w:rPr>
        <w:t>Vyhodnoťte tento</w:t>
      </w:r>
      <w:r>
        <w:rPr>
          <w:sz w:val="28"/>
          <w:szCs w:val="28"/>
        </w:rPr>
        <w:t xml:space="preserve"> způsob nakupování popsáním výhod a nevýhod.</w:t>
      </w:r>
    </w:p>
    <w:p w:rsidR="00E62C1A" w:rsidRDefault="00E62C1A" w:rsidP="00DF7EB1">
      <w:pPr>
        <w:jc w:val="both"/>
      </w:pPr>
    </w:p>
    <w:p w:rsidR="00E62C1A" w:rsidRDefault="00E62C1A" w:rsidP="00DF7EB1">
      <w:pPr>
        <w:jc w:val="both"/>
      </w:pPr>
    </w:p>
    <w:p w:rsidR="00E62C1A" w:rsidRDefault="00E62C1A" w:rsidP="00DF7EB1">
      <w:pPr>
        <w:jc w:val="both"/>
      </w:pPr>
    </w:p>
    <w:p w:rsidR="00E62C1A" w:rsidRDefault="00E62C1A" w:rsidP="00DF7EB1">
      <w:pPr>
        <w:jc w:val="both"/>
      </w:pPr>
    </w:p>
    <w:p w:rsidR="00E62C1A" w:rsidRDefault="00E62C1A" w:rsidP="00DF7EB1">
      <w:pPr>
        <w:jc w:val="both"/>
      </w:pPr>
    </w:p>
    <w:p w:rsidR="00E62C1A" w:rsidRDefault="00E62C1A" w:rsidP="00DF7EB1">
      <w:pPr>
        <w:jc w:val="both"/>
      </w:pPr>
    </w:p>
    <w:p w:rsidR="00E62C1A" w:rsidRDefault="00E62C1A" w:rsidP="00DF7EB1">
      <w:pPr>
        <w:jc w:val="both"/>
      </w:pPr>
    </w:p>
    <w:p w:rsidR="00E62C1A" w:rsidRDefault="00E62C1A" w:rsidP="00DF7EB1">
      <w:pPr>
        <w:jc w:val="both"/>
      </w:pPr>
    </w:p>
    <w:p w:rsidR="00E62C1A" w:rsidRDefault="00E62C1A" w:rsidP="00DF7EB1">
      <w:pPr>
        <w:jc w:val="both"/>
      </w:pPr>
    </w:p>
    <w:p w:rsidR="00E62C1A" w:rsidRDefault="00E62C1A" w:rsidP="00DF7EB1">
      <w:pPr>
        <w:jc w:val="both"/>
      </w:pPr>
    </w:p>
    <w:p w:rsidR="00E62C1A" w:rsidRDefault="00E62C1A" w:rsidP="00DF7EB1">
      <w:pPr>
        <w:jc w:val="both"/>
      </w:pPr>
    </w:p>
    <w:p w:rsidR="00E62C1A" w:rsidRDefault="00E62C1A" w:rsidP="00DF7EB1">
      <w:pPr>
        <w:jc w:val="both"/>
      </w:pPr>
    </w:p>
    <w:p w:rsidR="0041679A" w:rsidRDefault="0041679A" w:rsidP="00DF7EB1">
      <w:pPr>
        <w:jc w:val="both"/>
      </w:pPr>
    </w:p>
    <w:p w:rsidR="0041679A" w:rsidRDefault="00F016FC" w:rsidP="00DF7EB1">
      <w:pPr>
        <w:jc w:val="both"/>
      </w:pPr>
      <w:r w:rsidRPr="00F016FC">
        <w:rPr>
          <w:noProof/>
          <w:lang w:eastAsia="cs-CZ"/>
        </w:rPr>
        <mc:AlternateContent>
          <mc:Choice Requires="wps">
            <w:drawing>
              <wp:anchor distT="0" distB="0" distL="114300" distR="114300" simplePos="0" relativeHeight="251663360" behindDoc="0" locked="0" layoutInCell="1" allowOverlap="1" wp14:anchorId="3F73FA19" wp14:editId="5F4E5A96">
                <wp:simplePos x="0" y="0"/>
                <wp:positionH relativeFrom="column">
                  <wp:posOffset>-747395</wp:posOffset>
                </wp:positionH>
                <wp:positionV relativeFrom="paragraph">
                  <wp:posOffset>-387985</wp:posOffset>
                </wp:positionV>
                <wp:extent cx="7128792" cy="1477328"/>
                <wp:effectExtent l="0" t="0" r="0" b="0"/>
                <wp:wrapNone/>
                <wp:docPr id="12" name="TextovéPole 1"/>
                <wp:cNvGraphicFramePr/>
                <a:graphic xmlns:a="http://schemas.openxmlformats.org/drawingml/2006/main">
                  <a:graphicData uri="http://schemas.microsoft.com/office/word/2010/wordprocessingShape">
                    <wps:wsp>
                      <wps:cNvSpPr txBox="1"/>
                      <wps:spPr>
                        <a:xfrm>
                          <a:off x="0" y="0"/>
                          <a:ext cx="7128792" cy="1477328"/>
                        </a:xfrm>
                        <a:prstGeom prst="rect">
                          <a:avLst/>
                        </a:prstGeom>
                        <a:noFill/>
                      </wps:spPr>
                      <wps:txbx>
                        <w:txbxContent>
                          <w:p w:rsidR="00F016FC" w:rsidRDefault="00F016FC" w:rsidP="00F016FC">
                            <w:pPr>
                              <w:pStyle w:val="Normlnweb"/>
                              <w:spacing w:before="0" w:beforeAutospacing="0" w:after="0" w:afterAutospacing="0"/>
                            </w:pPr>
                            <w:r>
                              <w:rPr>
                                <w:rFonts w:asciiTheme="minorHAnsi" w:hAnsi="Calibri" w:cstheme="minorBidi"/>
                                <w:b/>
                                <w:bCs/>
                                <w:color w:val="000000" w:themeColor="text1"/>
                                <w:kern w:val="24"/>
                                <w:sz w:val="36"/>
                                <w:szCs w:val="36"/>
                                <w:u w:val="single"/>
                              </w:rPr>
                              <w:t>Použité zdroje:</w:t>
                            </w:r>
                          </w:p>
                          <w:p w:rsidR="00F016FC" w:rsidRDefault="00F016FC" w:rsidP="00F016FC">
                            <w:pPr>
                              <w:pStyle w:val="Normlnweb"/>
                              <w:spacing w:before="0" w:beforeAutospacing="0" w:after="0" w:afterAutospacing="0"/>
                            </w:pPr>
                            <w:r>
                              <w:rPr>
                                <w:rFonts w:asciiTheme="minorHAnsi" w:hAnsi="Calibri" w:cstheme="minorBidi"/>
                                <w:color w:val="000000" w:themeColor="text1"/>
                                <w:kern w:val="24"/>
                                <w:sz w:val="36"/>
                                <w:szCs w:val="36"/>
                              </w:rPr>
                              <w:t xml:space="preserve">Zdroj všech obrázků je galerie Microsoft </w:t>
                            </w:r>
                            <w:proofErr w:type="gramStart"/>
                            <w:r>
                              <w:rPr>
                                <w:rFonts w:asciiTheme="minorHAnsi" w:hAnsi="Calibri" w:cstheme="minorBidi"/>
                                <w:color w:val="000000" w:themeColor="text1"/>
                                <w:kern w:val="24"/>
                                <w:sz w:val="36"/>
                                <w:szCs w:val="36"/>
                              </w:rPr>
                              <w:t>Office  2010</w:t>
                            </w:r>
                            <w:proofErr w:type="gramEnd"/>
                            <w:r>
                              <w:rPr>
                                <w:rFonts w:asciiTheme="minorHAnsi" w:hAnsi="Calibri" w:cstheme="minorBidi"/>
                                <w:color w:val="000000" w:themeColor="text1"/>
                                <w:kern w:val="24"/>
                                <w:sz w:val="36"/>
                                <w:szCs w:val="36"/>
                              </w:rPr>
                              <w:t>, vlastník licence ZŠ Jablonec nad Nisou – Mšeno, Mozartova 24, příspěvková organizace.</w:t>
                            </w:r>
                          </w:p>
                        </w:txbxContent>
                      </wps:txbx>
                      <wps:bodyPr wrap="square" rtlCol="0">
                        <a:spAutoFit/>
                      </wps:bodyPr>
                    </wps:wsp>
                  </a:graphicData>
                </a:graphic>
              </wp:anchor>
            </w:drawing>
          </mc:Choice>
          <mc:Fallback>
            <w:pict>
              <v:shapetype id="_x0000_t202" coordsize="21600,21600" o:spt="202" path="m,l,21600r21600,l21600,xe">
                <v:stroke joinstyle="miter"/>
                <v:path gradientshapeok="t" o:connecttype="rect"/>
              </v:shapetype>
              <v:shape id="TextovéPole 1" o:spid="_x0000_s1026" type="#_x0000_t202" style="position:absolute;left:0;text-align:left;margin-left:-58.85pt;margin-top:-30.55pt;width:561.3pt;height:116.3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" filled="f" stroked="f">
                <v:textbox style="mso-fit-shape-to-text:t">
                  <w:txbxContent>
                    <w:p w:rsidR="00F016FC" w:rsidRDefault="00F016FC" w:rsidP="00F016FC">
                      <w:pPr>
                        <w:pStyle w:val="Normlnweb"/>
                        <w:spacing w:before="0" w:beforeAutospacing="0" w:after="0" w:afterAutospacing="0"/>
                      </w:pPr>
                      <w:r>
                        <w:rPr>
                          <w:rFonts w:asciiTheme="minorHAnsi" w:hAnsi="Calibri" w:cstheme="minorBidi"/>
                          <w:b/>
                          <w:bCs/>
                          <w:color w:val="000000" w:themeColor="text1"/>
                          <w:kern w:val="24"/>
                          <w:sz w:val="36"/>
                          <w:szCs w:val="36"/>
                          <w:u w:val="single"/>
                        </w:rPr>
                        <w:t>Použité zdroje:</w:t>
                      </w:r>
                    </w:p>
                    <w:p w:rsidR="00F016FC" w:rsidRDefault="00F016FC" w:rsidP="00F016FC">
                      <w:pPr>
                        <w:pStyle w:val="Normlnweb"/>
                        <w:spacing w:before="0" w:beforeAutospacing="0" w:after="0" w:afterAutospacing="0"/>
                      </w:pPr>
                      <w:r>
                        <w:rPr>
                          <w:rFonts w:asciiTheme="minorHAnsi" w:hAnsi="Calibri" w:cstheme="minorBidi"/>
                          <w:color w:val="000000" w:themeColor="text1"/>
                          <w:kern w:val="24"/>
                          <w:sz w:val="36"/>
                          <w:szCs w:val="36"/>
                        </w:rPr>
                        <w:t xml:space="preserve">Zdroj všech obrázků je galerie Microsoft </w:t>
                      </w:r>
                      <w:proofErr w:type="gramStart"/>
                      <w:r>
                        <w:rPr>
                          <w:rFonts w:asciiTheme="minorHAnsi" w:hAnsi="Calibri" w:cstheme="minorBidi"/>
                          <w:color w:val="000000" w:themeColor="text1"/>
                          <w:kern w:val="24"/>
                          <w:sz w:val="36"/>
                          <w:szCs w:val="36"/>
                        </w:rPr>
                        <w:t>Office  2010</w:t>
                      </w:r>
                      <w:proofErr w:type="gramEnd"/>
                      <w:r>
                        <w:rPr>
                          <w:rFonts w:asciiTheme="minorHAnsi" w:hAnsi="Calibri" w:cstheme="minorBidi"/>
                          <w:color w:val="000000" w:themeColor="text1"/>
                          <w:kern w:val="24"/>
                          <w:sz w:val="36"/>
                          <w:szCs w:val="36"/>
                        </w:rPr>
                        <w:t>, vlastník licence ZŠ Jablonec nad Nisou – Mšeno, Mozartova 24, příspěvková organizace.</w:t>
                      </w:r>
                    </w:p>
                  </w:txbxContent>
                </v:textbox>
              </v:shape>
            </w:pict>
          </mc:Fallback>
        </mc:AlternateContent>
      </w:r>
    </w:p>
    <w:p w:rsidR="0041679A" w:rsidRDefault="00F016FC" w:rsidP="00DF7EB1">
      <w:pPr>
        <w:jc w:val="both"/>
      </w:pPr>
      <w:r w:rsidRPr="00410408">
        <w:rPr>
          <w:noProof/>
          <w:lang w:eastAsia="cs-CZ"/>
        </w:rPr>
        <mc:AlternateContent>
          <mc:Choice Requires="wps">
            <w:drawing>
              <wp:anchor distT="0" distB="0" distL="114300" distR="114300" simplePos="0" relativeHeight="251665408" behindDoc="0" locked="0" layoutInCell="1" allowOverlap="1" wp14:anchorId="6A4934DD" wp14:editId="157DEEEF">
                <wp:simplePos x="0" y="0"/>
                <wp:positionH relativeFrom="column">
                  <wp:posOffset>-690245</wp:posOffset>
                </wp:positionH>
                <wp:positionV relativeFrom="paragraph">
                  <wp:posOffset>319405</wp:posOffset>
                </wp:positionV>
                <wp:extent cx="4572000" cy="645795"/>
                <wp:effectExtent l="0" t="0" r="0" b="0"/>
                <wp:wrapNone/>
                <wp:docPr id="2" name="Obdélník 3"/>
                <wp:cNvGraphicFramePr/>
                <a:graphic xmlns:a="http://schemas.openxmlformats.org/drawingml/2006/main">
                  <a:graphicData uri="http://schemas.microsoft.com/office/word/2010/wordprocessingShape">
                    <wps:wsp>
                      <wps:cNvSpPr/>
                      <wps:spPr>
                        <a:xfrm>
                          <a:off x="0" y="0"/>
                          <a:ext cx="4572000" cy="645795"/>
                        </a:xfrm>
                        <a:prstGeom prst="rect">
                          <a:avLst/>
                        </a:prstGeom>
                      </wps:spPr>
                      <wps:txbx>
                        <w:txbxContent>
                          <w:p w:rsidR="00F016FC" w:rsidRDefault="00F016FC" w:rsidP="00F016FC">
                            <w:pPr>
                              <w:pStyle w:val="Normlnweb"/>
                              <w:spacing w:before="0" w:beforeAutospacing="0" w:after="0" w:afterAutospacing="0"/>
                            </w:pPr>
                            <w:proofErr w:type="spellStart"/>
                            <w:r>
                              <w:rPr>
                                <w:rFonts w:asciiTheme="minorHAnsi" w:hAnsi="Calibri" w:cstheme="minorBidi"/>
                                <w:i/>
                                <w:iCs/>
                                <w:color w:val="000000" w:themeColor="text1"/>
                                <w:kern w:val="24"/>
                                <w:sz w:val="36"/>
                                <w:szCs w:val="36"/>
                              </w:rPr>
                              <w:t>Inspiromat</w:t>
                            </w:r>
                            <w:proofErr w:type="spellEnd"/>
                            <w:r>
                              <w:rPr>
                                <w:rFonts w:asciiTheme="minorHAnsi" w:hAnsi="Calibri" w:cstheme="minorBidi"/>
                                <w:color w:val="000000" w:themeColor="text1"/>
                                <w:kern w:val="24"/>
                                <w:sz w:val="36"/>
                                <w:szCs w:val="36"/>
                              </w:rPr>
                              <w:t xml:space="preserve">. Brno: POINT CZ, s.r.o., 2011. ISBN 978-80-904071-7-6. </w:t>
                            </w:r>
                          </w:p>
                        </w:txbxContent>
                      </wps:txbx>
                      <wps:bodyPr>
                        <a:spAutoFit/>
                      </wps:bodyPr>
                    </wps:wsp>
                  </a:graphicData>
                </a:graphic>
              </wp:anchor>
            </w:drawing>
          </mc:Choice>
          <mc:Fallback>
            <w:pict>
              <v:rect id="Obdélník 3" o:spid="_x0000_s1027" style="position:absolute;left:0;text-align:left;margin-left:-54.35pt;margin-top:25.15pt;width:5in;height:50.8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" filled="f" stroked="f">
                <v:textbox style="mso-fit-shape-to-text:t">
                  <w:txbxContent>
                    <w:p w:rsidR="00F016FC" w:rsidRDefault="00F016FC" w:rsidP="00F016FC">
                      <w:pPr>
                        <w:pStyle w:val="Normlnweb"/>
                        <w:spacing w:before="0" w:beforeAutospacing="0" w:after="0" w:afterAutospacing="0"/>
                      </w:pPr>
                      <w:proofErr w:type="spellStart"/>
                      <w:r>
                        <w:rPr>
                          <w:rFonts w:asciiTheme="minorHAnsi" w:hAnsi="Calibri" w:cstheme="minorBidi"/>
                          <w:i/>
                          <w:iCs/>
                          <w:color w:val="000000" w:themeColor="text1"/>
                          <w:kern w:val="24"/>
                          <w:sz w:val="36"/>
                          <w:szCs w:val="36"/>
                        </w:rPr>
                        <w:t>Inspiromat</w:t>
                      </w:r>
                      <w:proofErr w:type="spellEnd"/>
                      <w:r>
                        <w:rPr>
                          <w:rFonts w:asciiTheme="minorHAnsi" w:hAnsi="Calibri" w:cstheme="minorBidi"/>
                          <w:color w:val="000000" w:themeColor="text1"/>
                          <w:kern w:val="24"/>
                          <w:sz w:val="36"/>
                          <w:szCs w:val="36"/>
                        </w:rPr>
                        <w:t xml:space="preserve">. Brno: POINT CZ, s.r.o., 2011. ISBN 978-80-904071-7-6. </w:t>
                      </w:r>
                    </w:p>
                  </w:txbxContent>
                </v:textbox>
              </v:rect>
            </w:pict>
          </mc:Fallback>
        </mc:AlternateContent>
      </w:r>
    </w:p>
    <w:p w:rsidR="00F016FC" w:rsidRDefault="00F016FC" w:rsidP="00F016FC"/>
    <w:p w:rsidR="0041679A" w:rsidRDefault="0041679A" w:rsidP="00DF7EB1">
      <w:pPr>
        <w:jc w:val="both"/>
      </w:pPr>
    </w:p>
    <w:p w:rsidR="0041679A" w:rsidRDefault="0041679A" w:rsidP="00DF7EB1">
      <w:pPr>
        <w:jc w:val="both"/>
      </w:pPr>
    </w:p>
    <w:p w:rsidR="0041679A" w:rsidRDefault="0041679A" w:rsidP="00DF7EB1">
      <w:pPr>
        <w:jc w:val="both"/>
      </w:pPr>
    </w:p>
    <w:p w:rsidR="0041679A" w:rsidRDefault="0041679A" w:rsidP="00DF7EB1">
      <w:pPr>
        <w:jc w:val="both"/>
      </w:pPr>
    </w:p>
    <w:p w:rsidR="0041679A" w:rsidRDefault="0041679A" w:rsidP="00DF7EB1">
      <w:pPr>
        <w:jc w:val="both"/>
      </w:pPr>
    </w:p>
    <w:p w:rsidR="0041679A" w:rsidRDefault="0041679A" w:rsidP="00DF7EB1">
      <w:pPr>
        <w:jc w:val="both"/>
      </w:pPr>
    </w:p>
    <w:p w:rsidR="0041679A" w:rsidRDefault="0041679A" w:rsidP="00DF7EB1">
      <w:pPr>
        <w:jc w:val="both"/>
      </w:pPr>
    </w:p>
    <w:p w:rsidR="0041679A" w:rsidRDefault="0041679A" w:rsidP="00DF7EB1">
      <w:pPr>
        <w:jc w:val="both"/>
      </w:pPr>
    </w:p>
    <w:p w:rsidR="0041679A" w:rsidRDefault="0041679A" w:rsidP="00DF7EB1">
      <w:pPr>
        <w:jc w:val="both"/>
      </w:pPr>
    </w:p>
    <w:p w:rsidR="0041679A" w:rsidRDefault="0041679A" w:rsidP="00DF7EB1">
      <w:pPr>
        <w:jc w:val="both"/>
      </w:pPr>
    </w:p>
    <w:p w:rsidR="0041679A" w:rsidRDefault="0041679A" w:rsidP="00DF7EB1">
      <w:pPr>
        <w:jc w:val="both"/>
      </w:pPr>
    </w:p>
    <w:p w:rsidR="0041679A" w:rsidRDefault="0041679A" w:rsidP="00DF7EB1">
      <w:pPr>
        <w:jc w:val="both"/>
      </w:pPr>
    </w:p>
    <w:p w:rsidR="0041679A" w:rsidRDefault="0041679A" w:rsidP="00DF7EB1">
      <w:pPr>
        <w:jc w:val="both"/>
      </w:pPr>
    </w:p>
    <w:p w:rsidR="0041679A" w:rsidRDefault="0041679A" w:rsidP="00DF7EB1">
      <w:pPr>
        <w:jc w:val="both"/>
      </w:pPr>
    </w:p>
    <w:p w:rsidR="0068739A" w:rsidRDefault="0068739A" w:rsidP="00DF7EB1">
      <w:pPr>
        <w:jc w:val="both"/>
      </w:pPr>
    </w:p>
    <w:p w:rsidR="0068739A" w:rsidRDefault="0068739A" w:rsidP="00DF7EB1">
      <w:pPr>
        <w:jc w:val="both"/>
      </w:pPr>
    </w:p>
    <w:p w:rsidR="00DF7EB1" w:rsidRDefault="00DF7EB1" w:rsidP="00DF7EB1">
      <w:pPr>
        <w:jc w:val="both"/>
      </w:pPr>
    </w:p>
    <w:p w:rsidR="00DF7EB1" w:rsidRDefault="00410408" w:rsidP="00DF7EB1">
      <w:r w:rsidRPr="00410408">
        <w:rPr>
          <w:noProof/>
          <w:lang w:eastAsia="cs-CZ"/>
        </w:rPr>
        <mc:AlternateContent>
          <mc:Choice Requires="wps">
            <w:drawing>
              <wp:anchor distT="0" distB="0" distL="114300" distR="114300" simplePos="0" relativeHeight="251661312" behindDoc="0" locked="0" layoutInCell="1" allowOverlap="1" wp14:anchorId="10955CE1" wp14:editId="4D18E3BA">
                <wp:simplePos x="0" y="0"/>
                <wp:positionH relativeFrom="column">
                  <wp:posOffset>52705</wp:posOffset>
                </wp:positionH>
                <wp:positionV relativeFrom="paragraph">
                  <wp:posOffset>129540</wp:posOffset>
                </wp:positionV>
                <wp:extent cx="4572000" cy="645795"/>
                <wp:effectExtent l="0" t="0" r="0" b="0"/>
                <wp:wrapNone/>
                <wp:docPr id="4" name="Obdélník 3"/>
                <wp:cNvGraphicFramePr/>
                <a:graphic xmlns:a="http://schemas.openxmlformats.org/drawingml/2006/main">
                  <a:graphicData uri="http://schemas.microsoft.com/office/word/2010/wordprocessingShape">
                    <wps:wsp>
                      <wps:cNvSpPr/>
                      <wps:spPr>
                        <a:xfrm>
                          <a:off x="0" y="0"/>
                          <a:ext cx="4572000" cy="645795"/>
                        </a:xfrm>
                        <a:prstGeom prst="rect">
                          <a:avLst/>
                        </a:prstGeom>
                      </wps:spPr>
                      <wps:txbx>
                        <w:txbxContent>
                          <w:p w:rsidR="00410408" w:rsidRDefault="00410408" w:rsidP="00410408">
                            <w:pPr>
                              <w:pStyle w:val="Normlnweb"/>
                              <w:spacing w:before="0" w:beforeAutospacing="0" w:after="0" w:afterAutospacing="0"/>
                            </w:pPr>
                          </w:p>
                        </w:txbxContent>
                      </wps:txbx>
                      <wps:bodyPr>
                        <a:spAutoFit/>
                      </wps:bodyPr>
                    </wps:wsp>
                  </a:graphicData>
                </a:graphic>
              </wp:anchor>
            </w:drawing>
          </mc:Choice>
          <mc:Fallback>
            <w:pict>
              <v:rect id="_x0000_s1028" style="position:absolute;margin-left:4.15pt;margin-top:10.2pt;width:5in;height:50.8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" filled="f" stroked="f">
                <v:textbox style="mso-fit-shape-to-text:t">
                  <w:txbxContent>
                    <w:p w:rsidR="00410408" w:rsidRDefault="00410408" w:rsidP="00410408">
                      <w:pPr>
                        <w:pStyle w:val="Normlnweb"/>
                        <w:spacing w:before="0" w:beforeAutospacing="0" w:after="0" w:afterAutospacing="0"/>
                      </w:pPr>
                    </w:p>
                  </w:txbxContent>
                </v:textbox>
              </v:rect>
            </w:pict>
          </mc:Fallback>
        </mc:AlternateContent>
      </w:r>
    </w:p>
    <w:p w:rsidR="00DF7EB1" w:rsidRDefault="00DF7EB1" w:rsidP="00DF7EB1"/>
    <w:p w:rsidR="0068739A" w:rsidRDefault="0068739A"/>
    <w:p w:rsidR="0068739A" w:rsidRDefault="0068739A"/>
    <w:p w:rsidR="0068739A" w:rsidRDefault="0068739A"/>
    <w:p w:rsidR="0068739A" w:rsidRDefault="0068739A"/>
    <w:p w:rsidR="0068739A" w:rsidRDefault="0068739A"/>
    <w:p w:rsidR="0068739A" w:rsidRDefault="0068739A"/>
    <w:p w:rsidR="0068739A" w:rsidRDefault="0068739A"/>
    <w:p w:rsidR="0068739A" w:rsidRDefault="0068739A"/>
    <w:p w:rsidR="0068739A" w:rsidRDefault="0068739A"/>
    <w:p w:rsidR="0068739A" w:rsidRDefault="0068739A"/>
    <w:p w:rsidR="0068739A" w:rsidRDefault="0068739A"/>
    <w:p w:rsidR="0068739A" w:rsidRDefault="0068739A"/>
    <w:p w:rsidR="0068739A" w:rsidRDefault="0068739A"/>
    <w:p w:rsidR="0068739A" w:rsidRDefault="0068739A"/>
    <w:p w:rsidR="0068739A" w:rsidRDefault="0068739A"/>
    <w:p w:rsidR="0068739A" w:rsidRDefault="0068739A"/>
    <w:p w:rsidR="0068739A" w:rsidRDefault="0068739A"/>
    <w:p w:rsidR="0068739A" w:rsidRDefault="0068739A"/>
    <w:p w:rsidR="0068739A" w:rsidRDefault="0068739A"/>
    <w:p w:rsidR="0068739A" w:rsidRDefault="0068739A"/>
    <w:p w:rsidR="0068739A" w:rsidRDefault="0068739A"/>
    <w:p w:rsidR="0068739A" w:rsidRDefault="0068739A"/>
    <w:p w:rsidR="0068739A" w:rsidRDefault="0068739A"/>
    <w:p w:rsidR="0068739A" w:rsidRDefault="0068739A"/>
    <w:p w:rsidR="0068739A" w:rsidRDefault="0068739A"/>
    <w:p w:rsidR="0068739A" w:rsidRDefault="0068739A"/>
    <w:p w:rsidR="0068739A" w:rsidRDefault="0068739A"/>
    <w:p w:rsidR="0068739A" w:rsidRDefault="0068739A"/>
    <w:p w:rsidR="0068739A" w:rsidRDefault="0068739A"/>
    <w:p w:rsidR="0068739A" w:rsidRDefault="0068739A"/>
    <w:p w:rsidR="0068739A" w:rsidRDefault="0068739A"/>
    <w:p w:rsidR="0068739A" w:rsidRDefault="0068739A"/>
    <w:p w:rsidR="0068739A" w:rsidRDefault="0068739A"/>
    <w:p w:rsidR="0068739A" w:rsidRDefault="0068739A"/>
    <w:p w:rsidR="0068739A" w:rsidRDefault="0068739A"/>
    <w:p w:rsidR="0068739A" w:rsidRDefault="0068739A"/>
    <w:p w:rsidR="0068739A" w:rsidRDefault="0068739A"/>
    <w:p w:rsidR="0068739A" w:rsidRDefault="0068739A"/>
    <w:p w:rsidR="0068739A" w:rsidRDefault="0068739A"/>
    <w:p w:rsidR="0068739A" w:rsidRDefault="0068739A"/>
    <w:p w:rsidR="0068739A" w:rsidRDefault="0068739A"/>
    <w:p w:rsidR="0068739A" w:rsidRDefault="0068739A"/>
    <w:p w:rsidR="0068739A" w:rsidRDefault="0068739A"/>
    <w:p w:rsidR="0068739A" w:rsidRDefault="0068739A"/>
    <w:p w:rsidR="0068739A" w:rsidRDefault="0068739A"/>
    <w:p w:rsidR="0068739A" w:rsidRDefault="0068739A"/>
    <w:p w:rsidR="0068739A" w:rsidRDefault="0068739A"/>
    <w:p w:rsidR="0068739A" w:rsidRDefault="0068739A"/>
    <w:p w:rsidR="0068739A" w:rsidRDefault="0068739A"/>
    <w:p w:rsidR="0068739A" w:rsidRDefault="0068739A"/>
    <w:p w:rsidR="0068739A" w:rsidRDefault="0068739A"/>
    <w:p w:rsidR="0068739A" w:rsidRDefault="0068739A"/>
    <w:p w:rsidR="0068739A" w:rsidRDefault="0068739A"/>
    <w:p w:rsidR="0068739A" w:rsidRDefault="0068739A"/>
    <w:p w:rsidR="0068739A" w:rsidRDefault="0068739A"/>
    <w:p w:rsidR="0068739A" w:rsidRDefault="0068739A"/>
    <w:p w:rsidR="0068739A" w:rsidRDefault="0068739A"/>
    <w:p w:rsidR="0068739A" w:rsidRDefault="0068739A"/>
    <w:p w:rsidR="0068739A" w:rsidRDefault="0068739A"/>
    <w:p w:rsidR="0068739A" w:rsidRDefault="0068739A"/>
    <w:p w:rsidR="0068739A" w:rsidRDefault="0068739A"/>
    <w:p w:rsidR="0068739A" w:rsidRDefault="0068739A"/>
    <w:p w:rsidR="0068739A" w:rsidRDefault="0068739A"/>
    <w:p w:rsidR="0068739A" w:rsidRDefault="0068739A"/>
    <w:p w:rsidR="0068739A" w:rsidRDefault="0068739A"/>
    <w:p w:rsidR="0068739A" w:rsidRDefault="0068739A"/>
    <w:p w:rsidR="0068739A" w:rsidRDefault="0068739A"/>
    <w:p w:rsidR="0068739A" w:rsidRDefault="0068739A"/>
    <w:p w:rsidR="0068739A" w:rsidRDefault="0068739A"/>
    <w:p w:rsidR="0068739A" w:rsidRDefault="0068739A"/>
    <w:p w:rsidR="0068739A" w:rsidRDefault="0068739A"/>
    <w:p w:rsidR="0068739A" w:rsidRDefault="0068739A"/>
    <w:p w:rsidR="0068739A" w:rsidRDefault="0068739A"/>
    <w:p w:rsidR="0068739A" w:rsidRDefault="0068739A"/>
    <w:p w:rsidR="0068739A" w:rsidRDefault="0068739A"/>
    <w:p w:rsidR="0068739A" w:rsidRDefault="0068739A"/>
    <w:p w:rsidR="0068739A" w:rsidRDefault="0068739A"/>
    <w:p w:rsidR="0068739A" w:rsidRDefault="0068739A"/>
    <w:p w:rsidR="0068739A" w:rsidRDefault="0068739A"/>
    <w:p w:rsidR="0068739A" w:rsidRDefault="0068739A"/>
    <w:p w:rsidR="0068739A" w:rsidRDefault="0068739A"/>
    <w:p w:rsidR="0068739A" w:rsidRDefault="0068739A"/>
    <w:p w:rsidR="0068739A" w:rsidRDefault="0068739A"/>
    <w:p w:rsidR="0068739A" w:rsidRDefault="0068739A"/>
    <w:p w:rsidR="0068739A" w:rsidRDefault="0068739A"/>
    <w:p w:rsidR="0068739A" w:rsidRDefault="0068739A"/>
    <w:p w:rsidR="0068739A" w:rsidRDefault="0068739A"/>
    <w:p w:rsidR="0068739A" w:rsidRDefault="0068739A"/>
    <w:p w:rsidR="0068739A" w:rsidRDefault="0068739A"/>
    <w:p w:rsidR="0068739A" w:rsidRDefault="0068739A"/>
    <w:p w:rsidR="0068739A" w:rsidRDefault="0068739A"/>
    <w:p w:rsidR="0068739A" w:rsidRDefault="0068739A"/>
    <w:p w:rsidR="0068739A" w:rsidRDefault="0068739A"/>
    <w:p w:rsidR="0068739A" w:rsidRDefault="0068739A"/>
    <w:p w:rsidR="0068739A" w:rsidRDefault="0068739A"/>
    <w:p w:rsidR="0068739A" w:rsidRDefault="0068739A"/>
    <w:p w:rsidR="0068739A" w:rsidRDefault="0068739A"/>
    <w:p w:rsidR="0068739A" w:rsidRDefault="0068739A"/>
    <w:p w:rsidR="0068739A" w:rsidRDefault="0068739A"/>
    <w:p w:rsidR="0068739A" w:rsidRDefault="0068739A"/>
    <w:p w:rsidR="0068739A" w:rsidRDefault="0068739A"/>
    <w:sectPr w:rsidR="0068739A" w:rsidSect="00410408">
      <w:pgSz w:w="11906" w:h="16838"/>
      <w:pgMar w:top="851" w:right="70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D61293"/>
    <w:multiLevelType w:val="hybridMultilevel"/>
    <w:tmpl w:val="F0BE6A3C"/>
    <w:lvl w:ilvl="0" w:tplc="8F8C8190">
      <w:start w:val="1"/>
      <w:numFmt w:val="decimal"/>
      <w:lvlText w:val="%1."/>
      <w:lvlJc w:val="left"/>
      <w:pPr>
        <w:ind w:left="-207" w:hanging="360"/>
      </w:pPr>
      <w:rPr>
        <w:rFonts w:hint="default"/>
        <w:b w:val="0"/>
      </w:rPr>
    </w:lvl>
    <w:lvl w:ilvl="1" w:tplc="04050019" w:tentative="1">
      <w:start w:val="1"/>
      <w:numFmt w:val="lowerLetter"/>
      <w:lvlText w:val="%2."/>
      <w:lvlJc w:val="left"/>
      <w:pPr>
        <w:ind w:left="513" w:hanging="360"/>
      </w:pPr>
    </w:lvl>
    <w:lvl w:ilvl="2" w:tplc="0405001B" w:tentative="1">
      <w:start w:val="1"/>
      <w:numFmt w:val="lowerRoman"/>
      <w:lvlText w:val="%3."/>
      <w:lvlJc w:val="right"/>
      <w:pPr>
        <w:ind w:left="1233" w:hanging="180"/>
      </w:pPr>
    </w:lvl>
    <w:lvl w:ilvl="3" w:tplc="0405000F" w:tentative="1">
      <w:start w:val="1"/>
      <w:numFmt w:val="decimal"/>
      <w:lvlText w:val="%4."/>
      <w:lvlJc w:val="left"/>
      <w:pPr>
        <w:ind w:left="1953" w:hanging="360"/>
      </w:pPr>
    </w:lvl>
    <w:lvl w:ilvl="4" w:tplc="04050019" w:tentative="1">
      <w:start w:val="1"/>
      <w:numFmt w:val="lowerLetter"/>
      <w:lvlText w:val="%5."/>
      <w:lvlJc w:val="left"/>
      <w:pPr>
        <w:ind w:left="2673" w:hanging="360"/>
      </w:pPr>
    </w:lvl>
    <w:lvl w:ilvl="5" w:tplc="0405001B" w:tentative="1">
      <w:start w:val="1"/>
      <w:numFmt w:val="lowerRoman"/>
      <w:lvlText w:val="%6."/>
      <w:lvlJc w:val="right"/>
      <w:pPr>
        <w:ind w:left="3393" w:hanging="180"/>
      </w:pPr>
    </w:lvl>
    <w:lvl w:ilvl="6" w:tplc="0405000F" w:tentative="1">
      <w:start w:val="1"/>
      <w:numFmt w:val="decimal"/>
      <w:lvlText w:val="%7."/>
      <w:lvlJc w:val="left"/>
      <w:pPr>
        <w:ind w:left="4113" w:hanging="360"/>
      </w:pPr>
    </w:lvl>
    <w:lvl w:ilvl="7" w:tplc="04050019" w:tentative="1">
      <w:start w:val="1"/>
      <w:numFmt w:val="lowerLetter"/>
      <w:lvlText w:val="%8."/>
      <w:lvlJc w:val="left"/>
      <w:pPr>
        <w:ind w:left="4833" w:hanging="360"/>
      </w:pPr>
    </w:lvl>
    <w:lvl w:ilvl="8" w:tplc="0405001B" w:tentative="1">
      <w:start w:val="1"/>
      <w:numFmt w:val="lowerRoman"/>
      <w:lvlText w:val="%9."/>
      <w:lvlJc w:val="right"/>
      <w:pPr>
        <w:ind w:left="5553" w:hanging="180"/>
      </w:pPr>
    </w:lvl>
  </w:abstractNum>
  <w:abstractNum w:abstractNumId="1">
    <w:nsid w:val="574B1C10"/>
    <w:multiLevelType w:val="hybridMultilevel"/>
    <w:tmpl w:val="B1DE1282"/>
    <w:lvl w:ilvl="0" w:tplc="596A9E76">
      <w:start w:val="1"/>
      <w:numFmt w:val="decimal"/>
      <w:lvlText w:val="%1."/>
      <w:lvlJc w:val="left"/>
      <w:pPr>
        <w:ind w:left="-207" w:hanging="360"/>
      </w:pPr>
      <w:rPr>
        <w:rFonts w:hint="default"/>
        <w:b w:val="0"/>
      </w:rPr>
    </w:lvl>
    <w:lvl w:ilvl="1" w:tplc="04050019" w:tentative="1">
      <w:start w:val="1"/>
      <w:numFmt w:val="lowerLetter"/>
      <w:lvlText w:val="%2."/>
      <w:lvlJc w:val="left"/>
      <w:pPr>
        <w:ind w:left="513" w:hanging="360"/>
      </w:pPr>
    </w:lvl>
    <w:lvl w:ilvl="2" w:tplc="0405001B" w:tentative="1">
      <w:start w:val="1"/>
      <w:numFmt w:val="lowerRoman"/>
      <w:lvlText w:val="%3."/>
      <w:lvlJc w:val="right"/>
      <w:pPr>
        <w:ind w:left="1233" w:hanging="180"/>
      </w:pPr>
    </w:lvl>
    <w:lvl w:ilvl="3" w:tplc="0405000F" w:tentative="1">
      <w:start w:val="1"/>
      <w:numFmt w:val="decimal"/>
      <w:lvlText w:val="%4."/>
      <w:lvlJc w:val="left"/>
      <w:pPr>
        <w:ind w:left="1953" w:hanging="360"/>
      </w:pPr>
    </w:lvl>
    <w:lvl w:ilvl="4" w:tplc="04050019" w:tentative="1">
      <w:start w:val="1"/>
      <w:numFmt w:val="lowerLetter"/>
      <w:lvlText w:val="%5."/>
      <w:lvlJc w:val="left"/>
      <w:pPr>
        <w:ind w:left="2673" w:hanging="360"/>
      </w:pPr>
    </w:lvl>
    <w:lvl w:ilvl="5" w:tplc="0405001B" w:tentative="1">
      <w:start w:val="1"/>
      <w:numFmt w:val="lowerRoman"/>
      <w:lvlText w:val="%6."/>
      <w:lvlJc w:val="right"/>
      <w:pPr>
        <w:ind w:left="3393" w:hanging="180"/>
      </w:pPr>
    </w:lvl>
    <w:lvl w:ilvl="6" w:tplc="0405000F" w:tentative="1">
      <w:start w:val="1"/>
      <w:numFmt w:val="decimal"/>
      <w:lvlText w:val="%7."/>
      <w:lvlJc w:val="left"/>
      <w:pPr>
        <w:ind w:left="4113" w:hanging="360"/>
      </w:pPr>
    </w:lvl>
    <w:lvl w:ilvl="7" w:tplc="04050019" w:tentative="1">
      <w:start w:val="1"/>
      <w:numFmt w:val="lowerLetter"/>
      <w:lvlText w:val="%8."/>
      <w:lvlJc w:val="left"/>
      <w:pPr>
        <w:ind w:left="4833" w:hanging="360"/>
      </w:pPr>
    </w:lvl>
    <w:lvl w:ilvl="8" w:tplc="0405001B" w:tentative="1">
      <w:start w:val="1"/>
      <w:numFmt w:val="lowerRoman"/>
      <w:lvlText w:val="%9."/>
      <w:lvlJc w:val="right"/>
      <w:pPr>
        <w:ind w:left="5553"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739A"/>
    <w:rsid w:val="000C0B9A"/>
    <w:rsid w:val="000D3A0A"/>
    <w:rsid w:val="00150B22"/>
    <w:rsid w:val="00357518"/>
    <w:rsid w:val="00410408"/>
    <w:rsid w:val="0041679A"/>
    <w:rsid w:val="004A04B3"/>
    <w:rsid w:val="004A2830"/>
    <w:rsid w:val="004E0A76"/>
    <w:rsid w:val="00573DB1"/>
    <w:rsid w:val="00645EDC"/>
    <w:rsid w:val="0068739A"/>
    <w:rsid w:val="006A1850"/>
    <w:rsid w:val="008D4BE0"/>
    <w:rsid w:val="00AF1B87"/>
    <w:rsid w:val="00C76BCB"/>
    <w:rsid w:val="00D90EF8"/>
    <w:rsid w:val="00DF7EB1"/>
    <w:rsid w:val="00E35E78"/>
    <w:rsid w:val="00E62C1A"/>
    <w:rsid w:val="00F016F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68739A"/>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68739A"/>
    <w:pPr>
      <w:ind w:left="720"/>
      <w:contextualSpacing/>
    </w:pPr>
  </w:style>
  <w:style w:type="paragraph" w:styleId="Textbubliny">
    <w:name w:val="Balloon Text"/>
    <w:basedOn w:val="Normln"/>
    <w:link w:val="TextbublinyChar"/>
    <w:uiPriority w:val="99"/>
    <w:semiHidden/>
    <w:unhideWhenUsed/>
    <w:rsid w:val="00410408"/>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410408"/>
    <w:rPr>
      <w:rFonts w:ascii="Tahoma" w:hAnsi="Tahoma" w:cs="Tahoma"/>
      <w:sz w:val="16"/>
      <w:szCs w:val="16"/>
    </w:rPr>
  </w:style>
  <w:style w:type="paragraph" w:styleId="Normlnweb">
    <w:name w:val="Normal (Web)"/>
    <w:basedOn w:val="Normln"/>
    <w:uiPriority w:val="99"/>
    <w:semiHidden/>
    <w:unhideWhenUsed/>
    <w:rsid w:val="00410408"/>
    <w:pPr>
      <w:spacing w:before="100" w:beforeAutospacing="1" w:after="100" w:afterAutospacing="1" w:line="240" w:lineRule="auto"/>
    </w:pPr>
    <w:rPr>
      <w:rFonts w:ascii="Times New Roman" w:eastAsiaTheme="minorEastAsia" w:hAnsi="Times New Roman" w:cs="Times New Roman"/>
      <w:sz w:val="24"/>
      <w:szCs w:val="24"/>
      <w:lang w:eastAsia="cs-CZ"/>
    </w:rPr>
  </w:style>
  <w:style w:type="character" w:styleId="Zstupntext">
    <w:name w:val="Placeholder Text"/>
    <w:basedOn w:val="Standardnpsmoodstavce"/>
    <w:uiPriority w:val="99"/>
    <w:semiHidden/>
    <w:rsid w:val="0041679A"/>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68739A"/>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68739A"/>
    <w:pPr>
      <w:ind w:left="720"/>
      <w:contextualSpacing/>
    </w:pPr>
  </w:style>
  <w:style w:type="paragraph" w:styleId="Textbubliny">
    <w:name w:val="Balloon Text"/>
    <w:basedOn w:val="Normln"/>
    <w:link w:val="TextbublinyChar"/>
    <w:uiPriority w:val="99"/>
    <w:semiHidden/>
    <w:unhideWhenUsed/>
    <w:rsid w:val="00410408"/>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410408"/>
    <w:rPr>
      <w:rFonts w:ascii="Tahoma" w:hAnsi="Tahoma" w:cs="Tahoma"/>
      <w:sz w:val="16"/>
      <w:szCs w:val="16"/>
    </w:rPr>
  </w:style>
  <w:style w:type="paragraph" w:styleId="Normlnweb">
    <w:name w:val="Normal (Web)"/>
    <w:basedOn w:val="Normln"/>
    <w:uiPriority w:val="99"/>
    <w:semiHidden/>
    <w:unhideWhenUsed/>
    <w:rsid w:val="00410408"/>
    <w:pPr>
      <w:spacing w:before="100" w:beforeAutospacing="1" w:after="100" w:afterAutospacing="1" w:line="240" w:lineRule="auto"/>
    </w:pPr>
    <w:rPr>
      <w:rFonts w:ascii="Times New Roman" w:eastAsiaTheme="minorEastAsia" w:hAnsi="Times New Roman" w:cs="Times New Roman"/>
      <w:sz w:val="24"/>
      <w:szCs w:val="24"/>
      <w:lang w:eastAsia="cs-CZ"/>
    </w:rPr>
  </w:style>
  <w:style w:type="character" w:styleId="Zstupntext">
    <w:name w:val="Placeholder Text"/>
    <w:basedOn w:val="Standardnpsmoodstavce"/>
    <w:uiPriority w:val="99"/>
    <w:semiHidden/>
    <w:rsid w:val="0041679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9644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Word_Document1.docx"/><Relationship Id="rId3" Type="http://schemas.openxmlformats.org/officeDocument/2006/relationships/styles" Target="styles.xml"/><Relationship Id="rId7" Type="http://schemas.openxmlformats.org/officeDocument/2006/relationships/image" Target="media/image1.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2.pn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7F2AFB-D97C-4E95-9E00-B4A2FFAA51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9</Pages>
  <Words>535</Words>
  <Characters>3162</Characters>
  <Application>Microsoft Office Word</Application>
  <DocSecurity>0</DocSecurity>
  <Lines>26</Lines>
  <Paragraphs>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3690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Jana Volechová</dc:creator>
  <cp:lastModifiedBy>Jana Volechová</cp:lastModifiedBy>
  <cp:revision>8</cp:revision>
  <dcterms:created xsi:type="dcterms:W3CDTF">2013-10-17T14:33:00Z</dcterms:created>
  <dcterms:modified xsi:type="dcterms:W3CDTF">2013-11-23T10:02:00Z</dcterms:modified>
</cp:coreProperties>
</file>