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56" w:rsidRDefault="00F75256" w:rsidP="00F75256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F75256" w:rsidRDefault="00F75256" w:rsidP="00F7525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PŘSLP1/15</w:t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F75256" w:rsidRDefault="00F75256" w:rsidP="00F7525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F75256" w:rsidRPr="00176E99" w:rsidRDefault="00F75256" w:rsidP="00F7525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F75256" w:rsidRPr="00176E99" w:rsidRDefault="00F75256" w:rsidP="00F7525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a procvičení rovnovážného a sluchového ústrojí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</w:t>
      </w:r>
      <w:proofErr w:type="gramStart"/>
      <w:r>
        <w:rPr>
          <w:color w:val="FF0000"/>
          <w:sz w:val="28"/>
          <w:szCs w:val="28"/>
        </w:rPr>
        <w:t>SMART,  opravují</w:t>
      </w:r>
      <w:proofErr w:type="gramEnd"/>
      <w:r>
        <w:rPr>
          <w:color w:val="FF0000"/>
          <w:sz w:val="28"/>
          <w:szCs w:val="28"/>
        </w:rPr>
        <w:t>, doplňují, vybarvují apod. Ostatní žáci pracují s namnoženými pracovními listy.</w:t>
      </w:r>
    </w:p>
    <w:p w:rsidR="00F75256" w:rsidRPr="00176E99" w:rsidRDefault="00F75256" w:rsidP="00F7525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vnitřní</w:t>
      </w:r>
      <w:proofErr w:type="gramEnd"/>
      <w:r>
        <w:rPr>
          <w:color w:val="FF0000"/>
          <w:sz w:val="28"/>
          <w:szCs w:val="28"/>
        </w:rPr>
        <w:t xml:space="preserve"> ucho, polokruhovité kanálky</w:t>
      </w:r>
    </w:p>
    <w:p w:rsidR="00F75256" w:rsidRDefault="00F75256" w:rsidP="00F7525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F75256" w:rsidRPr="005C1744" w:rsidRDefault="00F75256" w:rsidP="00F75256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F75256" w:rsidRPr="00456A53" w:rsidRDefault="00F75256" w:rsidP="00F7525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F75256" w:rsidRPr="00456A53" w:rsidRDefault="00F75256" w:rsidP="00F75256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  <w:bookmarkStart w:id="0" w:name="_GoBack"/>
      <w:bookmarkEnd w:id="0"/>
    </w:p>
    <w:p w:rsidR="00F75256" w:rsidRPr="008F719C" w:rsidRDefault="00F75256" w:rsidP="00F75256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F75256" w:rsidRDefault="00F75256" w:rsidP="00F75256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Kliparty </w:t>
      </w:r>
      <w:proofErr w:type="gramStart"/>
      <w:r w:rsidR="00F254D7">
        <w:rPr>
          <w:rFonts w:ascii="Arial" w:hAnsi="Arial" w:cs="Arial"/>
          <w:shd w:val="clear" w:color="auto" w:fill="FFFFFF"/>
        </w:rPr>
        <w:t>www</w:t>
      </w:r>
      <w:proofErr w:type="gramEnd"/>
      <w:r w:rsidR="00F254D7">
        <w:rPr>
          <w:rFonts w:ascii="Arial" w:hAnsi="Arial" w:cs="Arial"/>
          <w:shd w:val="clear" w:color="auto" w:fill="FFFFFF"/>
        </w:rPr>
        <w:t>.</w:t>
      </w:r>
      <w:proofErr w:type="gramStart"/>
      <w:r w:rsidR="00F254D7">
        <w:rPr>
          <w:rFonts w:ascii="Arial" w:hAnsi="Arial" w:cs="Arial"/>
          <w:shd w:val="clear" w:color="auto" w:fill="FFFFFF"/>
        </w:rPr>
        <w:t>office</w:t>
      </w:r>
      <w:proofErr w:type="gramEnd"/>
      <w:r w:rsidR="00F254D7">
        <w:rPr>
          <w:rFonts w:ascii="Arial" w:hAnsi="Arial" w:cs="Arial"/>
          <w:shd w:val="clear" w:color="auto" w:fill="FFFFFF"/>
        </w:rPr>
        <w:t>.microsoft.com</w:t>
      </w:r>
    </w:p>
    <w:p w:rsidR="00F75256" w:rsidRPr="00775DF9" w:rsidRDefault="00F75256" w:rsidP="00F75256"/>
    <w:p w:rsidR="00B76F66" w:rsidRPr="00E4253D" w:rsidRDefault="00BC6131">
      <w:pPr>
        <w:rPr>
          <w:b/>
          <w:sz w:val="32"/>
          <w:szCs w:val="32"/>
          <w:u w:val="single"/>
        </w:rPr>
      </w:pPr>
      <w:r w:rsidRPr="00E4253D">
        <w:rPr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4744983</wp:posOffset>
            </wp:positionH>
            <wp:positionV relativeFrom="paragraph">
              <wp:posOffset>-337820</wp:posOffset>
            </wp:positionV>
            <wp:extent cx="1107177" cy="166687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177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7EE7" w:rsidRPr="00E4253D">
        <w:rPr>
          <w:b/>
          <w:sz w:val="32"/>
          <w:szCs w:val="32"/>
          <w:u w:val="single"/>
        </w:rPr>
        <w:t>Rovnovážné ústrojí</w:t>
      </w:r>
    </w:p>
    <w:p w:rsidR="00D17EE7" w:rsidRPr="00E4253D" w:rsidRDefault="00D17EE7">
      <w:pPr>
        <w:rPr>
          <w:sz w:val="28"/>
          <w:szCs w:val="28"/>
          <w:u w:val="single"/>
        </w:rPr>
      </w:pPr>
    </w:p>
    <w:p w:rsidR="00BC6131" w:rsidRPr="00E4253D" w:rsidRDefault="00D17EE7">
      <w:pPr>
        <w:rPr>
          <w:sz w:val="28"/>
          <w:szCs w:val="28"/>
          <w:u w:val="single"/>
        </w:rPr>
      </w:pPr>
      <w:r w:rsidRPr="00E4253D">
        <w:rPr>
          <w:sz w:val="28"/>
          <w:szCs w:val="28"/>
          <w:u w:val="single"/>
        </w:rPr>
        <w:t>Oprav následující text:</w:t>
      </w:r>
      <w:r w:rsidR="00BC6131" w:rsidRPr="00E4253D">
        <w:rPr>
          <w:sz w:val="28"/>
          <w:szCs w:val="28"/>
          <w:u w:val="single"/>
        </w:rPr>
        <w:t xml:space="preserve"> </w:t>
      </w:r>
    </w:p>
    <w:p w:rsidR="00E4253D" w:rsidRDefault="00E4253D">
      <w:pPr>
        <w:rPr>
          <w:sz w:val="28"/>
          <w:szCs w:val="28"/>
        </w:rPr>
      </w:pPr>
    </w:p>
    <w:p w:rsidR="00D17EE7" w:rsidRDefault="00D17EE7">
      <w:pPr>
        <w:rPr>
          <w:sz w:val="28"/>
          <w:szCs w:val="28"/>
        </w:rPr>
      </w:pPr>
      <w:r>
        <w:rPr>
          <w:sz w:val="28"/>
          <w:szCs w:val="28"/>
        </w:rPr>
        <w:t>Rovnovážné ústrojí se nachází ve středním uchu. Tvoří ho dva kruhovité kanálky a vejčitý a oválný váček. Ve stěnách kanálků se nachází krystalky, ze kterých vystupují</w:t>
      </w:r>
      <w:r w:rsidR="00E4253D">
        <w:rPr>
          <w:sz w:val="28"/>
          <w:szCs w:val="28"/>
        </w:rPr>
        <w:t xml:space="preserve"> nervové buňky</w:t>
      </w:r>
      <w:r w:rsidR="00F254D7">
        <w:rPr>
          <w:sz w:val="28"/>
          <w:szCs w:val="28"/>
        </w:rPr>
        <w:t xml:space="preserve">. Ty se při změně pohybu přesýpají </w:t>
      </w:r>
      <w:r>
        <w:rPr>
          <w:sz w:val="28"/>
          <w:szCs w:val="28"/>
        </w:rPr>
        <w:t>v rosolovité hmotě.  Změny jsou přenášeny nervy</w:t>
      </w:r>
      <w:r w:rsidR="00F254D7">
        <w:rPr>
          <w:sz w:val="28"/>
          <w:szCs w:val="28"/>
        </w:rPr>
        <w:t xml:space="preserve"> do středního mozku. Takto jsme</w:t>
      </w:r>
      <w:r w:rsidR="00BC6131">
        <w:rPr>
          <w:sz w:val="28"/>
          <w:szCs w:val="28"/>
        </w:rPr>
        <w:t xml:space="preserve"> </w:t>
      </w:r>
      <w:r>
        <w:rPr>
          <w:sz w:val="28"/>
          <w:szCs w:val="28"/>
        </w:rPr>
        <w:t>inform</w:t>
      </w:r>
      <w:r w:rsidR="002D3E39">
        <w:rPr>
          <w:sz w:val="28"/>
          <w:szCs w:val="28"/>
        </w:rPr>
        <w:t>ováni</w:t>
      </w:r>
      <w:r w:rsidR="00E4253D">
        <w:rPr>
          <w:sz w:val="28"/>
          <w:szCs w:val="28"/>
        </w:rPr>
        <w:t xml:space="preserve"> o pohybu a změnách polohy končetin</w:t>
      </w:r>
      <w:r w:rsidR="002D3E39">
        <w:rPr>
          <w:sz w:val="28"/>
          <w:szCs w:val="28"/>
        </w:rPr>
        <w:t>.</w:t>
      </w:r>
    </w:p>
    <w:p w:rsidR="00BC6131" w:rsidRDefault="00BC6131">
      <w:pPr>
        <w:rPr>
          <w:sz w:val="28"/>
          <w:szCs w:val="28"/>
        </w:rPr>
      </w:pPr>
    </w:p>
    <w:p w:rsidR="00D17EE7" w:rsidRPr="00E4253D" w:rsidRDefault="00BC6131">
      <w:pPr>
        <w:rPr>
          <w:sz w:val="28"/>
          <w:szCs w:val="28"/>
          <w:u w:val="single"/>
        </w:rPr>
      </w:pPr>
      <w:r w:rsidRPr="00E4253D"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4488815</wp:posOffset>
            </wp:positionH>
            <wp:positionV relativeFrom="paragraph">
              <wp:posOffset>19050</wp:posOffset>
            </wp:positionV>
            <wp:extent cx="1773555" cy="1181100"/>
            <wp:effectExtent l="0" t="0" r="0" b="0"/>
            <wp:wrapNone/>
            <wp:docPr id="1" name="Obrázek 1" descr="C:\Users\Pokorna\AppData\Local\Microsoft\Windows\Temporary Internet Files\Content.IE5\WF8Q0R29\MP9004001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WF8Q0R29\MP900400185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7EE7" w:rsidRPr="00E4253D">
        <w:rPr>
          <w:sz w:val="28"/>
          <w:szCs w:val="28"/>
          <w:u w:val="single"/>
        </w:rPr>
        <w:t>Odpověz na otázky:</w:t>
      </w:r>
    </w:p>
    <w:p w:rsidR="00D17EE7" w:rsidRDefault="00D17EE7" w:rsidP="00D17E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Čím je propojeno</w:t>
      </w:r>
      <w:r w:rsidR="002D3E39">
        <w:rPr>
          <w:sz w:val="28"/>
          <w:szCs w:val="28"/>
        </w:rPr>
        <w:t xml:space="preserve"> střední ucho a nosohltan?</w:t>
      </w:r>
    </w:p>
    <w:p w:rsidR="002D3E39" w:rsidRDefault="002D3E39" w:rsidP="00D17E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se tímto vyrovnává?</w:t>
      </w:r>
    </w:p>
    <w:p w:rsidR="002D3E39" w:rsidRDefault="002D3E39" w:rsidP="00D17E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nazývá kost, kde se nachází vnitřní ucho?</w:t>
      </w:r>
    </w:p>
    <w:p w:rsidR="002D3E39" w:rsidRDefault="002D3E39" w:rsidP="00D17E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Které tóny st</w:t>
      </w:r>
      <w:r w:rsidR="00E4253D">
        <w:rPr>
          <w:sz w:val="28"/>
          <w:szCs w:val="28"/>
        </w:rPr>
        <w:t>a</w:t>
      </w:r>
      <w:r>
        <w:rPr>
          <w:sz w:val="28"/>
          <w:szCs w:val="28"/>
        </w:rPr>
        <w:t>ří lidé hůř slyší- vysoké nebo hluboké?</w:t>
      </w:r>
    </w:p>
    <w:p w:rsidR="002D3E39" w:rsidRDefault="002D3E39" w:rsidP="00D17E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Znáš vrozenou vadu sluchu, jak se nazývá?</w:t>
      </w:r>
    </w:p>
    <w:p w:rsidR="002D3E39" w:rsidRDefault="002D3E39" w:rsidP="00D17E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Při kterém onemocnění může vzniknout zánět středního ucha?</w:t>
      </w:r>
    </w:p>
    <w:p w:rsidR="00BC6131" w:rsidRDefault="00BC6131" w:rsidP="00D17E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Škodí hlasitá hudba sluchu?</w:t>
      </w:r>
    </w:p>
    <w:p w:rsidR="00BC6131" w:rsidRDefault="00BC6131" w:rsidP="00BC6131">
      <w:pPr>
        <w:ind w:left="360"/>
        <w:rPr>
          <w:sz w:val="28"/>
          <w:szCs w:val="28"/>
        </w:rPr>
      </w:pPr>
    </w:p>
    <w:p w:rsidR="00BC6131" w:rsidRPr="00E4253D" w:rsidRDefault="009029F6" w:rsidP="00BC613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Označ </w:t>
      </w:r>
      <w:r w:rsidR="00BC6131" w:rsidRPr="00E4253D">
        <w:rPr>
          <w:sz w:val="28"/>
          <w:szCs w:val="28"/>
          <w:u w:val="single"/>
        </w:rPr>
        <w:t>červenou</w:t>
      </w:r>
      <w:r>
        <w:rPr>
          <w:sz w:val="28"/>
          <w:szCs w:val="28"/>
          <w:u w:val="single"/>
        </w:rPr>
        <w:t xml:space="preserve"> barvou</w:t>
      </w:r>
      <w:r w:rsidR="00BC6131" w:rsidRPr="00E4253D">
        <w:rPr>
          <w:sz w:val="28"/>
          <w:szCs w:val="28"/>
          <w:u w:val="single"/>
        </w:rPr>
        <w:t xml:space="preserve"> výrazy pro chuť, zelenou pro sluch, modrou pro zrak, žlutou pro čich a </w:t>
      </w:r>
      <w:r>
        <w:rPr>
          <w:sz w:val="28"/>
          <w:szCs w:val="28"/>
          <w:u w:val="single"/>
        </w:rPr>
        <w:t xml:space="preserve">hnědou </w:t>
      </w:r>
      <w:r w:rsidR="00BC6131" w:rsidRPr="00E4253D">
        <w:rPr>
          <w:sz w:val="28"/>
          <w:szCs w:val="28"/>
          <w:u w:val="single"/>
        </w:rPr>
        <w:t>pro hmat:</w:t>
      </w:r>
    </w:p>
    <w:p w:rsidR="00E4253D" w:rsidRDefault="00E4253D" w:rsidP="00BC6131">
      <w:pPr>
        <w:rPr>
          <w:sz w:val="28"/>
          <w:szCs w:val="28"/>
        </w:rPr>
      </w:pPr>
    </w:p>
    <w:p w:rsidR="00BC6131" w:rsidRDefault="00BC6131" w:rsidP="00BC6131">
      <w:pPr>
        <w:rPr>
          <w:sz w:val="28"/>
          <w:szCs w:val="28"/>
        </w:rPr>
      </w:pPr>
      <w:r>
        <w:rPr>
          <w:sz w:val="28"/>
          <w:szCs w:val="28"/>
        </w:rPr>
        <w:t>Jazyk, kostěný hlemýžď, plynné látky, tělíska pro</w:t>
      </w:r>
      <w:r w:rsidR="00F254D7">
        <w:rPr>
          <w:sz w:val="28"/>
          <w:szCs w:val="28"/>
        </w:rPr>
        <w:t xml:space="preserve"> vnímání tlaku, bolesti.</w:t>
      </w:r>
      <w:r>
        <w:rPr>
          <w:sz w:val="28"/>
          <w:szCs w:val="28"/>
        </w:rPr>
        <w:t xml:space="preserve">, oxid uhelnatý, řasnaté těleso, kovadlinka, </w:t>
      </w:r>
      <w:r w:rsidR="00E4253D">
        <w:rPr>
          <w:sz w:val="28"/>
          <w:szCs w:val="28"/>
        </w:rPr>
        <w:t xml:space="preserve">žlutá skvrna, bubínek, rozptylky, duhovka, </w:t>
      </w:r>
      <w:r w:rsidR="00F254D7">
        <w:rPr>
          <w:sz w:val="28"/>
          <w:szCs w:val="28"/>
        </w:rPr>
        <w:t xml:space="preserve">chuťový pohárek, nosní dutina, </w:t>
      </w:r>
      <w:r w:rsidR="00E4253D">
        <w:rPr>
          <w:sz w:val="28"/>
          <w:szCs w:val="28"/>
        </w:rPr>
        <w:t>sítnice, pachy, Eustachova trubice, konečky prstů.</w:t>
      </w:r>
    </w:p>
    <w:p w:rsidR="00E4253D" w:rsidRDefault="00E4253D" w:rsidP="00BC6131">
      <w:pPr>
        <w:rPr>
          <w:sz w:val="28"/>
          <w:szCs w:val="28"/>
        </w:rPr>
      </w:pPr>
    </w:p>
    <w:p w:rsidR="00E4253D" w:rsidRDefault="00E4253D" w:rsidP="00BC6131">
      <w:pPr>
        <w:rPr>
          <w:sz w:val="28"/>
          <w:szCs w:val="28"/>
        </w:rPr>
      </w:pPr>
    </w:p>
    <w:p w:rsidR="00E4253D" w:rsidRPr="00E4253D" w:rsidRDefault="00E4253D" w:rsidP="00E4253D">
      <w:pPr>
        <w:rPr>
          <w:sz w:val="28"/>
          <w:szCs w:val="28"/>
          <w:u w:val="single"/>
        </w:rPr>
      </w:pPr>
      <w:r w:rsidRPr="00E4253D">
        <w:rPr>
          <w:sz w:val="28"/>
          <w:szCs w:val="28"/>
          <w:u w:val="single"/>
        </w:rPr>
        <w:lastRenderedPageBreak/>
        <w:t xml:space="preserve">Oprav následující text: </w:t>
      </w:r>
    </w:p>
    <w:p w:rsidR="00E4253D" w:rsidRDefault="00E4253D" w:rsidP="00E4253D">
      <w:pPr>
        <w:rPr>
          <w:sz w:val="28"/>
          <w:szCs w:val="28"/>
        </w:rPr>
      </w:pPr>
    </w:p>
    <w:p w:rsidR="00E4253D" w:rsidRDefault="00E4253D" w:rsidP="00E4253D">
      <w:pPr>
        <w:rPr>
          <w:sz w:val="28"/>
          <w:szCs w:val="28"/>
        </w:rPr>
      </w:pPr>
      <w:r>
        <w:rPr>
          <w:sz w:val="28"/>
          <w:szCs w:val="28"/>
        </w:rPr>
        <w:t xml:space="preserve">Rovnovážné ústrojí se nachází ve </w:t>
      </w:r>
      <w:r>
        <w:rPr>
          <w:color w:val="FF0000"/>
          <w:sz w:val="28"/>
          <w:szCs w:val="28"/>
        </w:rPr>
        <w:t xml:space="preserve">vnitřním </w:t>
      </w:r>
      <w:r>
        <w:rPr>
          <w:sz w:val="28"/>
          <w:szCs w:val="28"/>
        </w:rPr>
        <w:t xml:space="preserve">uchu. Tvoří ho </w:t>
      </w:r>
      <w:r>
        <w:rPr>
          <w:color w:val="FF0000"/>
          <w:sz w:val="28"/>
          <w:szCs w:val="28"/>
        </w:rPr>
        <w:t xml:space="preserve">tři polokruhovité </w:t>
      </w:r>
      <w:r>
        <w:rPr>
          <w:sz w:val="28"/>
          <w:szCs w:val="28"/>
        </w:rPr>
        <w:t xml:space="preserve">kanálky a vejčitý a </w:t>
      </w:r>
      <w:r>
        <w:rPr>
          <w:color w:val="FF0000"/>
          <w:sz w:val="28"/>
          <w:szCs w:val="28"/>
        </w:rPr>
        <w:t xml:space="preserve">kulovitý </w:t>
      </w:r>
      <w:r>
        <w:rPr>
          <w:sz w:val="28"/>
          <w:szCs w:val="28"/>
        </w:rPr>
        <w:t xml:space="preserve">váček. Ve stěnách kanálků se nachází </w:t>
      </w:r>
      <w:r>
        <w:rPr>
          <w:color w:val="FF0000"/>
          <w:sz w:val="28"/>
          <w:szCs w:val="28"/>
        </w:rPr>
        <w:t>vlásky</w:t>
      </w:r>
      <w:r>
        <w:rPr>
          <w:sz w:val="28"/>
          <w:szCs w:val="28"/>
        </w:rPr>
        <w:t xml:space="preserve">, ze kterých vystupují </w:t>
      </w:r>
      <w:r w:rsidRPr="00E4253D">
        <w:rPr>
          <w:color w:val="FF0000"/>
          <w:sz w:val="28"/>
          <w:szCs w:val="28"/>
        </w:rPr>
        <w:t>nervová vlákna</w:t>
      </w:r>
      <w:r>
        <w:rPr>
          <w:sz w:val="28"/>
          <w:szCs w:val="28"/>
        </w:rPr>
        <w:t xml:space="preserve">. Ty se při změně </w:t>
      </w:r>
      <w:proofErr w:type="gramStart"/>
      <w:r>
        <w:rPr>
          <w:sz w:val="28"/>
          <w:szCs w:val="28"/>
        </w:rPr>
        <w:t xml:space="preserve">pohybu  </w:t>
      </w:r>
      <w:r>
        <w:rPr>
          <w:color w:val="FF0000"/>
          <w:sz w:val="28"/>
          <w:szCs w:val="28"/>
        </w:rPr>
        <w:t>ohýbají</w:t>
      </w:r>
      <w:proofErr w:type="gramEnd"/>
      <w:r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v rosolovité hmotě.  Změny jsou přenášeny nervy do </w:t>
      </w:r>
      <w:r>
        <w:rPr>
          <w:color w:val="FF0000"/>
          <w:sz w:val="28"/>
          <w:szCs w:val="28"/>
        </w:rPr>
        <w:t>mozečku</w:t>
      </w:r>
      <w:r>
        <w:rPr>
          <w:sz w:val="28"/>
          <w:szCs w:val="28"/>
        </w:rPr>
        <w:t xml:space="preserve">. Takto </w:t>
      </w:r>
      <w:proofErr w:type="gramStart"/>
      <w:r>
        <w:rPr>
          <w:sz w:val="28"/>
          <w:szCs w:val="28"/>
        </w:rPr>
        <w:t>jsme  informováni</w:t>
      </w:r>
      <w:proofErr w:type="gramEnd"/>
      <w:r>
        <w:rPr>
          <w:sz w:val="28"/>
          <w:szCs w:val="28"/>
        </w:rPr>
        <w:t xml:space="preserve"> o pohybu a změnách polohy </w:t>
      </w:r>
      <w:r w:rsidRPr="00E4253D">
        <w:rPr>
          <w:color w:val="FF0000"/>
          <w:sz w:val="28"/>
          <w:szCs w:val="28"/>
        </w:rPr>
        <w:t>hlavy</w:t>
      </w:r>
      <w:r>
        <w:rPr>
          <w:sz w:val="28"/>
          <w:szCs w:val="28"/>
        </w:rPr>
        <w:t>.</w:t>
      </w:r>
    </w:p>
    <w:p w:rsidR="00AB1F8C" w:rsidRPr="00E4253D" w:rsidRDefault="00AB1F8C" w:rsidP="00AB1F8C">
      <w:pPr>
        <w:rPr>
          <w:sz w:val="28"/>
          <w:szCs w:val="28"/>
          <w:u w:val="single"/>
        </w:rPr>
      </w:pPr>
      <w:r w:rsidRPr="00E4253D"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4488815</wp:posOffset>
            </wp:positionH>
            <wp:positionV relativeFrom="paragraph">
              <wp:posOffset>19050</wp:posOffset>
            </wp:positionV>
            <wp:extent cx="1773555" cy="1181100"/>
            <wp:effectExtent l="0" t="0" r="0" b="0"/>
            <wp:wrapNone/>
            <wp:docPr id="3" name="Obrázek 3" descr="C:\Users\Pokorna\AppData\Local\Microsoft\Windows\Temporary Internet Files\Content.IE5\WF8Q0R29\MP9004001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WF8Q0R29\MP900400185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253D">
        <w:rPr>
          <w:sz w:val="28"/>
          <w:szCs w:val="28"/>
          <w:u w:val="single"/>
        </w:rPr>
        <w:t>Odpověz na otázky:</w:t>
      </w:r>
    </w:p>
    <w:p w:rsidR="00E4253D" w:rsidRPr="00AB1F8C" w:rsidRDefault="00AB1F8C" w:rsidP="00AB1F8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B1F8C">
        <w:rPr>
          <w:color w:val="FF0000"/>
          <w:sz w:val="28"/>
          <w:szCs w:val="28"/>
        </w:rPr>
        <w:t>Eustachovou trubicí.</w:t>
      </w:r>
    </w:p>
    <w:p w:rsidR="00AB1F8C" w:rsidRPr="00AB1F8C" w:rsidRDefault="00AB1F8C" w:rsidP="00AB1F8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B1F8C">
        <w:rPr>
          <w:color w:val="FF0000"/>
          <w:sz w:val="28"/>
          <w:szCs w:val="28"/>
        </w:rPr>
        <w:t>Nosohltanový tlak s tlakem ve středním uchu.</w:t>
      </w:r>
    </w:p>
    <w:p w:rsidR="00AB1F8C" w:rsidRPr="00AB1F8C" w:rsidRDefault="00AB1F8C" w:rsidP="00AB1F8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B1F8C">
        <w:rPr>
          <w:color w:val="FF0000"/>
          <w:sz w:val="28"/>
          <w:szCs w:val="28"/>
        </w:rPr>
        <w:t>Skalní kost.</w:t>
      </w:r>
    </w:p>
    <w:p w:rsidR="00AB1F8C" w:rsidRPr="00AB1F8C" w:rsidRDefault="00AB1F8C" w:rsidP="00AB1F8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B1F8C">
        <w:rPr>
          <w:color w:val="FF0000"/>
          <w:sz w:val="28"/>
          <w:szCs w:val="28"/>
        </w:rPr>
        <w:t>Vysoké.</w:t>
      </w:r>
    </w:p>
    <w:p w:rsidR="00AB1F8C" w:rsidRPr="00AB1F8C" w:rsidRDefault="00AB1F8C" w:rsidP="00AB1F8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B1F8C">
        <w:rPr>
          <w:color w:val="FF0000"/>
          <w:sz w:val="28"/>
          <w:szCs w:val="28"/>
        </w:rPr>
        <w:t>Hluchoněmost.</w:t>
      </w:r>
    </w:p>
    <w:p w:rsidR="00AB1F8C" w:rsidRPr="00AB1F8C" w:rsidRDefault="00AB1F8C" w:rsidP="00AB1F8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B1F8C">
        <w:rPr>
          <w:color w:val="FF0000"/>
          <w:sz w:val="28"/>
          <w:szCs w:val="28"/>
        </w:rPr>
        <w:t>Při chřipce, angíně apod.</w:t>
      </w:r>
    </w:p>
    <w:p w:rsidR="00AB1F8C" w:rsidRDefault="00AB1F8C" w:rsidP="00AB1F8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B1F8C">
        <w:rPr>
          <w:color w:val="FF0000"/>
          <w:sz w:val="28"/>
          <w:szCs w:val="28"/>
        </w:rPr>
        <w:t>Ano.</w:t>
      </w:r>
    </w:p>
    <w:p w:rsidR="00AB1F8C" w:rsidRPr="00AB1F8C" w:rsidRDefault="00AB1F8C" w:rsidP="00AB1F8C">
      <w:pPr>
        <w:rPr>
          <w:color w:val="FF0000"/>
          <w:sz w:val="28"/>
          <w:szCs w:val="28"/>
        </w:rPr>
      </w:pPr>
    </w:p>
    <w:p w:rsidR="00AB1F8C" w:rsidRPr="00AB1F8C" w:rsidRDefault="00AB1F8C" w:rsidP="00AB1F8C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 xml:space="preserve">Označ </w:t>
      </w:r>
      <w:r w:rsidRPr="00AB1F8C">
        <w:rPr>
          <w:sz w:val="28"/>
          <w:szCs w:val="28"/>
          <w:u w:val="single"/>
        </w:rPr>
        <w:t xml:space="preserve"> červenou</w:t>
      </w:r>
      <w:proofErr w:type="gramEnd"/>
      <w:r>
        <w:rPr>
          <w:sz w:val="28"/>
          <w:szCs w:val="28"/>
          <w:u w:val="single"/>
        </w:rPr>
        <w:t xml:space="preserve">  barvou </w:t>
      </w:r>
      <w:r w:rsidRPr="00AB1F8C">
        <w:rPr>
          <w:sz w:val="28"/>
          <w:szCs w:val="28"/>
          <w:u w:val="single"/>
        </w:rPr>
        <w:t xml:space="preserve">výrazy pro chuť, zelenou pro sluch, modrou pro zrak, žlutou pro čich a </w:t>
      </w:r>
      <w:r>
        <w:rPr>
          <w:sz w:val="28"/>
          <w:szCs w:val="28"/>
          <w:u w:val="single"/>
        </w:rPr>
        <w:t xml:space="preserve">hnědou </w:t>
      </w:r>
      <w:r w:rsidRPr="00AB1F8C">
        <w:rPr>
          <w:sz w:val="28"/>
          <w:szCs w:val="28"/>
          <w:u w:val="single"/>
        </w:rPr>
        <w:t>pro hmat:</w:t>
      </w:r>
    </w:p>
    <w:p w:rsidR="00AB1F8C" w:rsidRPr="00AB1F8C" w:rsidRDefault="00AB1F8C" w:rsidP="00AB1F8C">
      <w:pPr>
        <w:ind w:left="142"/>
        <w:rPr>
          <w:sz w:val="28"/>
          <w:szCs w:val="28"/>
        </w:rPr>
      </w:pPr>
    </w:p>
    <w:p w:rsidR="00AB1F8C" w:rsidRPr="00AB1F8C" w:rsidRDefault="00AB1F8C" w:rsidP="00AB1F8C">
      <w:pPr>
        <w:rPr>
          <w:sz w:val="28"/>
          <w:szCs w:val="28"/>
        </w:rPr>
      </w:pPr>
      <w:r w:rsidRPr="00AB1F8C">
        <w:rPr>
          <w:color w:val="FF0000"/>
          <w:sz w:val="28"/>
          <w:szCs w:val="28"/>
        </w:rPr>
        <w:t>Jazyk</w:t>
      </w:r>
      <w:r w:rsidRPr="00AB1F8C">
        <w:rPr>
          <w:sz w:val="28"/>
          <w:szCs w:val="28"/>
        </w:rPr>
        <w:t xml:space="preserve">, kostěný hlemýžď, </w:t>
      </w:r>
      <w:r w:rsidRPr="00AB1F8C">
        <w:rPr>
          <w:color w:val="FFFF00"/>
          <w:sz w:val="28"/>
          <w:szCs w:val="28"/>
        </w:rPr>
        <w:t>plynné látky</w:t>
      </w:r>
      <w:r w:rsidRPr="00AB1F8C">
        <w:rPr>
          <w:sz w:val="28"/>
          <w:szCs w:val="28"/>
        </w:rPr>
        <w:t xml:space="preserve">, </w:t>
      </w:r>
      <w:r w:rsidRPr="00AB1F8C">
        <w:rPr>
          <w:color w:val="984806" w:themeColor="accent6" w:themeShade="80"/>
          <w:sz w:val="28"/>
          <w:szCs w:val="28"/>
        </w:rPr>
        <w:t xml:space="preserve">tělíska pro vnímání tlaku, </w:t>
      </w:r>
      <w:proofErr w:type="gramStart"/>
      <w:r w:rsidRPr="00AB1F8C">
        <w:rPr>
          <w:color w:val="984806" w:themeColor="accent6" w:themeShade="80"/>
          <w:sz w:val="28"/>
          <w:szCs w:val="28"/>
        </w:rPr>
        <w:t>bolesti.</w:t>
      </w:r>
      <w:r w:rsidRPr="00AB1F8C">
        <w:rPr>
          <w:sz w:val="28"/>
          <w:szCs w:val="28"/>
        </w:rPr>
        <w:t xml:space="preserve">., </w:t>
      </w:r>
      <w:r w:rsidRPr="00AB1F8C">
        <w:rPr>
          <w:color w:val="FFFF00"/>
          <w:sz w:val="28"/>
          <w:szCs w:val="28"/>
        </w:rPr>
        <w:t>oxid</w:t>
      </w:r>
      <w:proofErr w:type="gramEnd"/>
      <w:r w:rsidRPr="00AB1F8C">
        <w:rPr>
          <w:color w:val="FFFF00"/>
          <w:sz w:val="28"/>
          <w:szCs w:val="28"/>
        </w:rPr>
        <w:t xml:space="preserve"> uhelnatý</w:t>
      </w:r>
      <w:r w:rsidRPr="00AB1F8C">
        <w:rPr>
          <w:sz w:val="28"/>
          <w:szCs w:val="28"/>
        </w:rPr>
        <w:t xml:space="preserve">, </w:t>
      </w:r>
      <w:r w:rsidRPr="00AB1F8C">
        <w:rPr>
          <w:color w:val="548DD4" w:themeColor="text2" w:themeTint="99"/>
          <w:sz w:val="28"/>
          <w:szCs w:val="28"/>
        </w:rPr>
        <w:t>řasnaté těleso</w:t>
      </w:r>
      <w:r w:rsidRPr="00AB1F8C">
        <w:rPr>
          <w:sz w:val="28"/>
          <w:szCs w:val="28"/>
        </w:rPr>
        <w:t xml:space="preserve">, </w:t>
      </w:r>
      <w:r w:rsidRPr="00AB1F8C">
        <w:rPr>
          <w:color w:val="76923C" w:themeColor="accent3" w:themeShade="BF"/>
          <w:sz w:val="28"/>
          <w:szCs w:val="28"/>
        </w:rPr>
        <w:t>kovadlinka</w:t>
      </w:r>
      <w:r w:rsidRPr="00AB1F8C">
        <w:rPr>
          <w:sz w:val="28"/>
          <w:szCs w:val="28"/>
        </w:rPr>
        <w:t xml:space="preserve">, </w:t>
      </w:r>
      <w:r w:rsidRPr="00AB1F8C">
        <w:rPr>
          <w:color w:val="548DD4" w:themeColor="text2" w:themeTint="99"/>
          <w:sz w:val="28"/>
          <w:szCs w:val="28"/>
        </w:rPr>
        <w:t>žlutá skvrna</w:t>
      </w:r>
      <w:r w:rsidRPr="00AB1F8C">
        <w:rPr>
          <w:sz w:val="28"/>
          <w:szCs w:val="28"/>
        </w:rPr>
        <w:t xml:space="preserve">, </w:t>
      </w:r>
      <w:r w:rsidRPr="00AB1F8C">
        <w:rPr>
          <w:color w:val="76923C" w:themeColor="accent3" w:themeShade="BF"/>
          <w:sz w:val="28"/>
          <w:szCs w:val="28"/>
        </w:rPr>
        <w:t>bubínek</w:t>
      </w:r>
      <w:r w:rsidRPr="00AB1F8C">
        <w:rPr>
          <w:sz w:val="28"/>
          <w:szCs w:val="28"/>
        </w:rPr>
        <w:t xml:space="preserve">, </w:t>
      </w:r>
      <w:r w:rsidRPr="00AB1F8C">
        <w:rPr>
          <w:color w:val="548DD4" w:themeColor="text2" w:themeTint="99"/>
          <w:sz w:val="28"/>
          <w:szCs w:val="28"/>
        </w:rPr>
        <w:t>rozptylky, duhovka</w:t>
      </w:r>
      <w:r w:rsidRPr="00AB1F8C">
        <w:rPr>
          <w:sz w:val="28"/>
          <w:szCs w:val="28"/>
        </w:rPr>
        <w:t xml:space="preserve">, </w:t>
      </w:r>
      <w:r w:rsidRPr="00AB1F8C">
        <w:rPr>
          <w:color w:val="FF0000"/>
          <w:sz w:val="28"/>
          <w:szCs w:val="28"/>
        </w:rPr>
        <w:t>chuťový pohárek</w:t>
      </w:r>
      <w:r w:rsidRPr="00AB1F8C">
        <w:rPr>
          <w:sz w:val="28"/>
          <w:szCs w:val="28"/>
        </w:rPr>
        <w:t xml:space="preserve">, nosní dutina, </w:t>
      </w:r>
      <w:r w:rsidRPr="00AB1F8C">
        <w:rPr>
          <w:color w:val="FFFF00"/>
          <w:sz w:val="28"/>
          <w:szCs w:val="28"/>
        </w:rPr>
        <w:t xml:space="preserve"> </w:t>
      </w:r>
      <w:r w:rsidRPr="00AB1F8C">
        <w:rPr>
          <w:color w:val="548DD4" w:themeColor="text2" w:themeTint="99"/>
          <w:sz w:val="28"/>
          <w:szCs w:val="28"/>
        </w:rPr>
        <w:t>sítnice</w:t>
      </w:r>
      <w:r w:rsidRPr="00AB1F8C">
        <w:rPr>
          <w:sz w:val="28"/>
          <w:szCs w:val="28"/>
        </w:rPr>
        <w:t xml:space="preserve">, </w:t>
      </w:r>
      <w:r w:rsidRPr="00AB1F8C">
        <w:rPr>
          <w:color w:val="FFFF00"/>
          <w:sz w:val="28"/>
          <w:szCs w:val="28"/>
        </w:rPr>
        <w:t>pachy</w:t>
      </w:r>
      <w:r w:rsidRPr="00AB1F8C">
        <w:rPr>
          <w:color w:val="76923C" w:themeColor="accent3" w:themeShade="BF"/>
          <w:sz w:val="28"/>
          <w:szCs w:val="28"/>
        </w:rPr>
        <w:t>, Eustachova trubice</w:t>
      </w:r>
      <w:r w:rsidRPr="009029F6">
        <w:rPr>
          <w:color w:val="984806" w:themeColor="accent6" w:themeShade="80"/>
          <w:sz w:val="28"/>
          <w:szCs w:val="28"/>
        </w:rPr>
        <w:t>, konečky prstů</w:t>
      </w:r>
      <w:r w:rsidRPr="00AB1F8C">
        <w:rPr>
          <w:sz w:val="28"/>
          <w:szCs w:val="28"/>
        </w:rPr>
        <w:t>.</w:t>
      </w:r>
    </w:p>
    <w:p w:rsidR="002D3E39" w:rsidRPr="00AB1F8C" w:rsidRDefault="002D3E39" w:rsidP="00AB1F8C">
      <w:pPr>
        <w:pStyle w:val="Odstavecseseznamem"/>
        <w:rPr>
          <w:color w:val="548DD4" w:themeColor="text2" w:themeTint="99"/>
          <w:sz w:val="28"/>
          <w:szCs w:val="28"/>
        </w:rPr>
      </w:pPr>
    </w:p>
    <w:sectPr w:rsidR="002D3E39" w:rsidRPr="00AB1F8C" w:rsidSect="00690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B5386"/>
    <w:multiLevelType w:val="hybridMultilevel"/>
    <w:tmpl w:val="C9FC4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C7348"/>
    <w:multiLevelType w:val="hybridMultilevel"/>
    <w:tmpl w:val="DF00934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2489"/>
    <w:rsid w:val="000C49B6"/>
    <w:rsid w:val="002D3E39"/>
    <w:rsid w:val="0069079A"/>
    <w:rsid w:val="009029F6"/>
    <w:rsid w:val="00A74944"/>
    <w:rsid w:val="00AB1F8C"/>
    <w:rsid w:val="00B76F66"/>
    <w:rsid w:val="00BA41E5"/>
    <w:rsid w:val="00BC6131"/>
    <w:rsid w:val="00D17EE7"/>
    <w:rsid w:val="00E4253D"/>
    <w:rsid w:val="00F254D7"/>
    <w:rsid w:val="00F31E96"/>
    <w:rsid w:val="00F42489"/>
    <w:rsid w:val="00F75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7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F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7EE7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75256"/>
  </w:style>
  <w:style w:type="character" w:styleId="Hypertextovodkaz">
    <w:name w:val="Hyperlink"/>
    <w:basedOn w:val="Standardnpsmoodstavce"/>
    <w:uiPriority w:val="99"/>
    <w:unhideWhenUsed/>
    <w:rsid w:val="00F752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F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7EE7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75256"/>
  </w:style>
  <w:style w:type="character" w:styleId="Hypertextovodkaz">
    <w:name w:val="Hyperlink"/>
    <w:basedOn w:val="Standardnpsmoodstavce"/>
    <w:uiPriority w:val="99"/>
    <w:unhideWhenUsed/>
    <w:rsid w:val="00F752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Dum</cp:lastModifiedBy>
  <cp:revision>2</cp:revision>
  <dcterms:created xsi:type="dcterms:W3CDTF">2013-11-24T21:37:00Z</dcterms:created>
  <dcterms:modified xsi:type="dcterms:W3CDTF">2013-11-24T21:37:00Z</dcterms:modified>
</cp:coreProperties>
</file>