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CE7" w:rsidRDefault="00724465"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F7C" w:rsidRPr="00CF2F7C" w:rsidRDefault="00CF2F7C" w:rsidP="00CF2F7C">
      <w:pPr>
        <w:spacing w:after="0" w:line="240" w:lineRule="auto"/>
        <w:jc w:val="center"/>
        <w:rPr>
          <w:rFonts w:cs="Arial"/>
          <w:sz w:val="20"/>
          <w:szCs w:val="20"/>
        </w:rPr>
      </w:pPr>
      <w:r w:rsidRPr="00CF2F7C">
        <w:rPr>
          <w:rFonts w:cs="Arial"/>
          <w:sz w:val="20"/>
          <w:szCs w:val="20"/>
        </w:rPr>
        <w:t>Tento výukový materiál byl zpracován v rámci projektu EU peníze středním školám - OP VK 1.5.</w:t>
      </w:r>
    </w:p>
    <w:p w:rsidR="00CF2F7C" w:rsidRPr="00CF2F7C" w:rsidRDefault="00CF2F7C" w:rsidP="00CF2F7C">
      <w:pPr>
        <w:spacing w:after="0" w:line="240" w:lineRule="auto"/>
        <w:jc w:val="center"/>
        <w:rPr>
          <w:rFonts w:cs="Arial"/>
          <w:sz w:val="20"/>
          <w:szCs w:val="20"/>
        </w:rPr>
      </w:pPr>
      <w:r w:rsidRPr="00CF2F7C">
        <w:rPr>
          <w:rFonts w:cs="Arial"/>
          <w:sz w:val="20"/>
          <w:szCs w:val="20"/>
        </w:rPr>
        <w:t>CZ.1.07/1.5.00/34.0195 – Individualizace a inovace výuky</w:t>
      </w:r>
    </w:p>
    <w:p w:rsidR="00CF2F7C" w:rsidRDefault="00CF2F7C"/>
    <w:p w:rsidR="00CF2F7C" w:rsidRDefault="00CF2F7C" w:rsidP="00CF2F7C">
      <w:pPr>
        <w:tabs>
          <w:tab w:val="left" w:pos="1701"/>
        </w:tabs>
        <w:spacing w:after="120" w:line="240" w:lineRule="auto"/>
        <w:rPr>
          <w:rFonts w:cs="Arial"/>
        </w:rPr>
      </w:pPr>
      <w:r>
        <w:rPr>
          <w:rFonts w:cs="Arial"/>
        </w:rPr>
        <w:t>Název</w:t>
      </w:r>
      <w:r>
        <w:rPr>
          <w:rFonts w:cs="Arial"/>
        </w:rPr>
        <w:tab/>
        <w:t>:</w:t>
      </w:r>
      <w:r w:rsidR="009648B0">
        <w:rPr>
          <w:rFonts w:cs="Arial"/>
        </w:rPr>
        <w:t xml:space="preserve">Digitální </w:t>
      </w:r>
      <w:proofErr w:type="gramStart"/>
      <w:r w:rsidR="009648B0">
        <w:rPr>
          <w:rFonts w:cs="Arial"/>
        </w:rPr>
        <w:t>měřící</w:t>
      </w:r>
      <w:proofErr w:type="gramEnd"/>
      <w:r w:rsidR="009648B0">
        <w:rPr>
          <w:rFonts w:cs="Arial"/>
        </w:rPr>
        <w:t xml:space="preserve"> přístroje</w:t>
      </w:r>
    </w:p>
    <w:p w:rsidR="00CF2F7C" w:rsidRDefault="009648B0" w:rsidP="00CF2F7C">
      <w:pPr>
        <w:tabs>
          <w:tab w:val="left" w:pos="1701"/>
        </w:tabs>
        <w:spacing w:after="120" w:line="240" w:lineRule="auto"/>
        <w:rPr>
          <w:rFonts w:cs="Arial"/>
        </w:rPr>
      </w:pPr>
      <w:r>
        <w:rPr>
          <w:rFonts w:cs="Arial"/>
        </w:rPr>
        <w:t>Označení DUM</w:t>
      </w:r>
      <w:r>
        <w:rPr>
          <w:rFonts w:cs="Arial"/>
        </w:rPr>
        <w:tab/>
        <w:t xml:space="preserve">: </w:t>
      </w:r>
      <w:r w:rsidRPr="009648B0">
        <w:rPr>
          <w:rFonts w:cs="Arial"/>
        </w:rPr>
        <w:t>VY_32_INOVACE_Tomalova_02-</w:t>
      </w:r>
      <w:r>
        <w:rPr>
          <w:rFonts w:cs="Arial"/>
        </w:rPr>
        <w:t>1</w:t>
      </w:r>
      <w:r w:rsidRPr="009648B0">
        <w:rPr>
          <w:rFonts w:cs="Arial"/>
        </w:rPr>
        <w:t>-1</w:t>
      </w:r>
      <w:r>
        <w:rPr>
          <w:rFonts w:cs="Arial"/>
        </w:rPr>
        <w:t>9</w:t>
      </w:r>
      <w:r w:rsidRPr="009648B0">
        <w:rPr>
          <w:rFonts w:cs="Arial"/>
        </w:rPr>
        <w:t>-</w:t>
      </w:r>
      <w:r>
        <w:rPr>
          <w:rFonts w:cs="Arial"/>
        </w:rPr>
        <w:t>Digitalni_merici_pristroje</w:t>
      </w:r>
      <w:r w:rsidRPr="009648B0">
        <w:rPr>
          <w:rFonts w:cs="Arial"/>
        </w:rPr>
        <w:t>_zadan</w:t>
      </w:r>
      <w:r>
        <w:rPr>
          <w:rFonts w:cs="Arial"/>
        </w:rPr>
        <w:t>i</w:t>
      </w:r>
    </w:p>
    <w:p w:rsidR="00CF2F7C" w:rsidRDefault="00CF2F7C" w:rsidP="00CF2F7C">
      <w:pPr>
        <w:tabs>
          <w:tab w:val="left" w:pos="1701"/>
        </w:tabs>
        <w:spacing w:after="120" w:line="240" w:lineRule="auto"/>
        <w:rPr>
          <w:rFonts w:cs="Arial"/>
        </w:rPr>
      </w:pPr>
      <w:r>
        <w:rPr>
          <w:rFonts w:cs="Arial"/>
        </w:rPr>
        <w:t>Autor</w:t>
      </w:r>
      <w:r>
        <w:rPr>
          <w:rFonts w:cs="Arial"/>
        </w:rPr>
        <w:tab/>
        <w:t>:</w:t>
      </w:r>
      <w:r w:rsidR="00ED741B">
        <w:rPr>
          <w:rFonts w:cs="Arial"/>
        </w:rPr>
        <w:t xml:space="preserve"> Ing. Milada Tomalová</w:t>
      </w:r>
    </w:p>
    <w:p w:rsidR="00CF2F7C" w:rsidRDefault="00CF2F7C" w:rsidP="00CF2F7C">
      <w:pPr>
        <w:tabs>
          <w:tab w:val="left" w:pos="1701"/>
        </w:tabs>
        <w:spacing w:after="120" w:line="240" w:lineRule="auto"/>
        <w:ind w:left="1843" w:hanging="1843"/>
        <w:rPr>
          <w:rFonts w:cs="Arial"/>
        </w:rPr>
      </w:pPr>
      <w:r>
        <w:rPr>
          <w:rFonts w:cs="Arial"/>
        </w:rPr>
        <w:t>Anotace</w:t>
      </w:r>
      <w:r>
        <w:rPr>
          <w:rFonts w:cs="Arial"/>
        </w:rPr>
        <w:tab/>
        <w:t>:</w:t>
      </w:r>
      <w:r w:rsidR="00ED741B">
        <w:rPr>
          <w:rFonts w:cs="Arial"/>
        </w:rPr>
        <w:t xml:space="preserve"> DŮM slouží pro opakování  tématu digitální </w:t>
      </w:r>
      <w:proofErr w:type="gramStart"/>
      <w:r w:rsidR="00ED741B">
        <w:rPr>
          <w:rFonts w:cs="Arial"/>
        </w:rPr>
        <w:t>měřící</w:t>
      </w:r>
      <w:proofErr w:type="gramEnd"/>
      <w:r w:rsidR="00ED741B">
        <w:rPr>
          <w:rFonts w:cs="Arial"/>
        </w:rPr>
        <w:t xml:space="preserve"> přístroje a čitače (Elektrická měření). Lze jej zároveň využít při předmaturitním opakování.</w:t>
      </w:r>
    </w:p>
    <w:p w:rsidR="00ED741B" w:rsidRDefault="00ED741B" w:rsidP="00CF2F7C">
      <w:pPr>
        <w:tabs>
          <w:tab w:val="left" w:pos="1701"/>
        </w:tabs>
        <w:spacing w:after="120" w:line="240" w:lineRule="auto"/>
        <w:ind w:left="1843" w:hanging="1843"/>
        <w:rPr>
          <w:rFonts w:cs="Arial"/>
        </w:rPr>
      </w:pPr>
    </w:p>
    <w:p w:rsidR="00ED741B" w:rsidRDefault="00ED741B" w:rsidP="00ED741B">
      <w:pPr>
        <w:pStyle w:val="Nadpis1"/>
      </w:pPr>
      <w:r>
        <w:t>Urči, které s těchto tvrzení platí (ANO) a které neplatí (NE)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1149"/>
        <w:gridCol w:w="1149"/>
      </w:tblGrid>
      <w:tr w:rsidR="00A8796E" w:rsidTr="00FD714B">
        <w:tc>
          <w:tcPr>
            <w:tcW w:w="6912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A8796E" w:rsidRDefault="00A8796E" w:rsidP="00FD714B">
            <w:pPr>
              <w:spacing w:after="0"/>
            </w:pPr>
          </w:p>
        </w:tc>
        <w:tc>
          <w:tcPr>
            <w:tcW w:w="114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A8796E" w:rsidRDefault="00A8796E" w:rsidP="00FD714B">
            <w:pPr>
              <w:spacing w:after="0"/>
              <w:jc w:val="center"/>
            </w:pPr>
            <w:r>
              <w:t>Ano</w:t>
            </w:r>
          </w:p>
        </w:tc>
        <w:tc>
          <w:tcPr>
            <w:tcW w:w="114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A8796E" w:rsidRDefault="00A8796E" w:rsidP="00FD714B">
            <w:pPr>
              <w:spacing w:after="0"/>
              <w:jc w:val="center"/>
            </w:pPr>
            <w:r>
              <w:t>NE</w:t>
            </w:r>
          </w:p>
        </w:tc>
      </w:tr>
      <w:tr w:rsidR="00ED741B" w:rsidTr="00FD714B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</w:pPr>
            <w:r>
              <w:t xml:space="preserve">Analogový měřící </w:t>
            </w:r>
            <w:proofErr w:type="gramStart"/>
            <w:r>
              <w:t>přistroj využívá</w:t>
            </w:r>
            <w:proofErr w:type="gramEnd"/>
            <w:r>
              <w:t xml:space="preserve"> fyzikálních účinků elektrického proudu a převádí je na pohyb ručičky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Pr="00A8796E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</w:tr>
      <w:tr w:rsidR="00ED741B" w:rsidTr="00FD714B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</w:pPr>
            <w:r>
              <w:t xml:space="preserve">Výhodou digitálního </w:t>
            </w:r>
            <w:proofErr w:type="gramStart"/>
            <w:r>
              <w:t>měřícího</w:t>
            </w:r>
            <w:proofErr w:type="gramEnd"/>
            <w:r>
              <w:t xml:space="preserve"> přístroje je, že  lze pozorovat změnu</w:t>
            </w:r>
            <w:r w:rsidR="00031D9D">
              <w:t xml:space="preserve"> (stoupání a klesání)</w:t>
            </w:r>
            <w:r>
              <w:t xml:space="preserve"> měřené veličiny</w:t>
            </w:r>
            <w:r w:rsidR="00031D9D">
              <w:t>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</w:tr>
      <w:tr w:rsidR="00ED741B" w:rsidTr="00FD714B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</w:pPr>
            <w:r>
              <w:t>Digitální přístroj převádí elektrickou veličinu na číselnou v dekadické soustavě.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</w:tr>
      <w:tr w:rsidR="00ED741B" w:rsidTr="00FD714B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031D9D" w:rsidP="00FD714B">
            <w:pPr>
              <w:spacing w:after="0"/>
            </w:pPr>
            <w:r>
              <w:t xml:space="preserve">Analogový </w:t>
            </w:r>
            <w:proofErr w:type="gramStart"/>
            <w:r>
              <w:t>měřící</w:t>
            </w:r>
            <w:proofErr w:type="gramEnd"/>
            <w:r>
              <w:t xml:space="preserve"> přístroj zatěžuje měřený obvod vlastní </w:t>
            </w:r>
            <w:r w:rsidR="00017AE3">
              <w:t xml:space="preserve">spotřebou      </w:t>
            </w:r>
          </w:p>
          <w:p w:rsidR="00017AE3" w:rsidRDefault="00017AE3" w:rsidP="00FD714B">
            <w:pPr>
              <w:spacing w:after="0"/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</w:tr>
      <w:tr w:rsidR="00ED741B" w:rsidTr="00FD714B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017AE3" w:rsidP="00FD714B">
            <w:pPr>
              <w:spacing w:after="0"/>
            </w:pPr>
            <w:r>
              <w:t xml:space="preserve">Nevýhodou digitálního </w:t>
            </w:r>
            <w:proofErr w:type="gramStart"/>
            <w:r>
              <w:t>měřícího</w:t>
            </w:r>
            <w:proofErr w:type="gramEnd"/>
            <w:r>
              <w:t xml:space="preserve"> přístroje je možnost nepřesného přečtení výsledné veličiny (závisí na úhlu pohledu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</w:tr>
      <w:tr w:rsidR="00A8796E" w:rsidTr="00FD714B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96E" w:rsidRDefault="00017AE3" w:rsidP="00FD714B">
            <w:pPr>
              <w:spacing w:after="0"/>
            </w:pPr>
            <w:r>
              <w:t xml:space="preserve">Výhodou digitálního </w:t>
            </w:r>
            <w:proofErr w:type="gramStart"/>
            <w:r>
              <w:t>měřícího</w:t>
            </w:r>
            <w:proofErr w:type="gramEnd"/>
            <w:r>
              <w:t xml:space="preserve"> přístroje je, že naměřenou hodnotu lze přenést na libovolnou vzdálenost a tam zpracovat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96E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96E" w:rsidRDefault="00A8796E" w:rsidP="00FD714B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551DA">
              <w:fldChar w:fldCharType="separate"/>
            </w:r>
            <w:r>
              <w:fldChar w:fldCharType="end"/>
            </w:r>
          </w:p>
        </w:tc>
      </w:tr>
    </w:tbl>
    <w:p w:rsidR="00CF2F7C" w:rsidRDefault="00CF2F7C" w:rsidP="00CF2F7C">
      <w:pPr>
        <w:spacing w:after="0" w:line="240" w:lineRule="auto"/>
        <w:rPr>
          <w:rFonts w:cs="Arial"/>
        </w:rPr>
      </w:pPr>
    </w:p>
    <w:p w:rsidR="00BD71EC" w:rsidRDefault="00BD71EC" w:rsidP="00BD71EC">
      <w:pPr>
        <w:pStyle w:val="Nadpis1"/>
      </w:pPr>
      <w:r>
        <w:t>Doplň chybějící slovo</w:t>
      </w:r>
    </w:p>
    <w:p w:rsidR="00BD71EC" w:rsidRDefault="00BD71EC" w:rsidP="00BD71EC">
      <w:r>
        <w:t xml:space="preserve">Elektronické obvody v digitálním měřícím přístroje: </w:t>
      </w:r>
    </w:p>
    <w:p w:rsidR="00BD71EC" w:rsidRDefault="00BD71EC" w:rsidP="00BD71EC">
      <w:pPr>
        <w:numPr>
          <w:ilvl w:val="1"/>
          <w:numId w:val="15"/>
        </w:numPr>
      </w:pPr>
      <w:r>
        <w:t>podstatně _______________ vstupní odpor přístroje.</w:t>
      </w:r>
    </w:p>
    <w:p w:rsidR="00BD71EC" w:rsidRDefault="00BD71EC" w:rsidP="00BD71EC">
      <w:pPr>
        <w:numPr>
          <w:ilvl w:val="1"/>
          <w:numId w:val="15"/>
        </w:numPr>
      </w:pPr>
      <w:r>
        <w:t>Umožňují měření střídavých veličin při vysokém _____________________.</w:t>
      </w:r>
    </w:p>
    <w:p w:rsidR="00BD71EC" w:rsidRDefault="00BD71EC" w:rsidP="00BD71EC">
      <w:pPr>
        <w:numPr>
          <w:ilvl w:val="1"/>
          <w:numId w:val="15"/>
        </w:numPr>
      </w:pPr>
      <w:r>
        <w:t>Podstatně ______________________citlivost přístroje</w:t>
      </w:r>
    </w:p>
    <w:p w:rsidR="00BD71EC" w:rsidRDefault="00BD71EC" w:rsidP="00BD71EC"/>
    <w:p w:rsidR="00BD71EC" w:rsidRDefault="0045222D" w:rsidP="0045222D">
      <w:pPr>
        <w:pStyle w:val="Nadpis1"/>
      </w:pPr>
      <w:r>
        <w:t>Vyřeš přesmyčku</w:t>
      </w:r>
    </w:p>
    <w:p w:rsidR="0045222D" w:rsidRDefault="0045222D" w:rsidP="0045222D">
      <w:r>
        <w:t xml:space="preserve">S U V Y P T  </w:t>
      </w:r>
      <w:r>
        <w:tab/>
        <w:t>I Č A T E Č</w:t>
      </w:r>
    </w:p>
    <w:p w:rsidR="0045222D" w:rsidRPr="0045222D" w:rsidRDefault="0045222D" w:rsidP="0045222D"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>
        <w:rPr>
          <w:sz w:val="40"/>
          <w:szCs w:val="40"/>
        </w:rPr>
        <w:t xml:space="preserve">  </w:t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  <w:r w:rsidRPr="0045222D">
        <w:rPr>
          <w:sz w:val="40"/>
          <w:szCs w:val="4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45222D">
        <w:rPr>
          <w:sz w:val="40"/>
          <w:szCs w:val="40"/>
        </w:rPr>
        <w:instrText xml:space="preserve"> FORMCHECKBOX </w:instrText>
      </w:r>
      <w:r w:rsidR="002551DA">
        <w:rPr>
          <w:sz w:val="40"/>
          <w:szCs w:val="40"/>
        </w:rPr>
      </w:r>
      <w:r w:rsidR="002551DA">
        <w:rPr>
          <w:sz w:val="40"/>
          <w:szCs w:val="40"/>
        </w:rPr>
        <w:fldChar w:fldCharType="separate"/>
      </w:r>
      <w:r w:rsidRPr="0045222D">
        <w:rPr>
          <w:sz w:val="40"/>
          <w:szCs w:val="40"/>
        </w:rPr>
        <w:fldChar w:fldCharType="end"/>
      </w:r>
    </w:p>
    <w:p w:rsidR="00BD71EC" w:rsidRDefault="0045222D" w:rsidP="0045222D">
      <w:pPr>
        <w:pStyle w:val="Nadpis1"/>
      </w:pPr>
      <w:r>
        <w:lastRenderedPageBreak/>
        <w:t xml:space="preserve">Popiš </w:t>
      </w:r>
      <w:proofErr w:type="gramStart"/>
      <w:r>
        <w:t>všechny _________  ____________.</w:t>
      </w:r>
      <w:proofErr w:type="gramEnd"/>
      <w:r>
        <w:t xml:space="preserve"> </w:t>
      </w:r>
      <w:r w:rsidR="00641AC8">
        <w:t>(D</w:t>
      </w:r>
      <w:r>
        <w:t>oplň slova s přesmyčky)</w:t>
      </w:r>
    </w:p>
    <w:p w:rsidR="00B11FB6" w:rsidRPr="00B11FB6" w:rsidRDefault="00B11FB6" w:rsidP="00B11FB6"/>
    <w:p w:rsidR="00B11FB6" w:rsidRDefault="00B11FB6" w:rsidP="00B11FB6">
      <w:r>
        <w:t xml:space="preserve">A - </w:t>
      </w:r>
    </w:p>
    <w:p w:rsidR="00B11FB6" w:rsidRDefault="00B11FB6" w:rsidP="00B11FB6">
      <w:r>
        <w:t xml:space="preserve">B - </w:t>
      </w:r>
    </w:p>
    <w:p w:rsidR="00B11FB6" w:rsidRDefault="00B11FB6" w:rsidP="00B11FB6">
      <w:r>
        <w:t xml:space="preserve">C – </w:t>
      </w:r>
    </w:p>
    <w:p w:rsidR="00B11FB6" w:rsidRDefault="00B11FB6" w:rsidP="00B11FB6"/>
    <w:p w:rsidR="00B11FB6" w:rsidRDefault="00257834" w:rsidP="00257834">
      <w:pPr>
        <w:pStyle w:val="Nadpis1"/>
      </w:pPr>
      <w:r>
        <w:t xml:space="preserve">Najdi chybu v tvrzení a napiš jej správně. </w:t>
      </w:r>
      <w:r w:rsidR="00B11FB6">
        <w:t xml:space="preserve"> </w:t>
      </w: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57834" w:rsidTr="00724465">
        <w:tc>
          <w:tcPr>
            <w:tcW w:w="9210" w:type="dxa"/>
          </w:tcPr>
          <w:p w:rsidR="00257834" w:rsidRDefault="00247C4E" w:rsidP="00FD714B">
            <w:pPr>
              <w:spacing w:after="0"/>
            </w:pPr>
            <w:r w:rsidRPr="00247C4E">
              <w:t xml:space="preserve">Čítače jsou elektronické přístroje, které pracují s číslicovými obvody a zpracovávají signály v </w:t>
            </w:r>
            <w:r>
              <w:t>analogové</w:t>
            </w:r>
            <w:r w:rsidRPr="00247C4E">
              <w:t xml:space="preserve"> formě</w:t>
            </w:r>
            <w:r>
              <w:t>.</w:t>
            </w:r>
          </w:p>
        </w:tc>
      </w:tr>
      <w:tr w:rsidR="00247C4E" w:rsidTr="00724465">
        <w:trPr>
          <w:trHeight w:hRule="exact" w:val="454"/>
        </w:trPr>
        <w:tc>
          <w:tcPr>
            <w:tcW w:w="9210" w:type="dxa"/>
          </w:tcPr>
          <w:p w:rsidR="00247C4E" w:rsidRDefault="00247C4E" w:rsidP="00FD714B">
            <w:pPr>
              <w:spacing w:after="0"/>
            </w:pPr>
          </w:p>
        </w:tc>
      </w:tr>
      <w:tr w:rsidR="00257834" w:rsidTr="00724465">
        <w:trPr>
          <w:trHeight w:hRule="exact" w:val="454"/>
        </w:trPr>
        <w:tc>
          <w:tcPr>
            <w:tcW w:w="9210" w:type="dxa"/>
          </w:tcPr>
          <w:p w:rsidR="00247C4E" w:rsidRDefault="00247C4E" w:rsidP="00FD714B">
            <w:pPr>
              <w:spacing w:after="0"/>
            </w:pPr>
          </w:p>
        </w:tc>
      </w:tr>
      <w:tr w:rsidR="00257834" w:rsidTr="00724465">
        <w:tc>
          <w:tcPr>
            <w:tcW w:w="9210" w:type="dxa"/>
          </w:tcPr>
          <w:p w:rsidR="00257834" w:rsidRDefault="00247C4E" w:rsidP="00FD714B">
            <w:pPr>
              <w:spacing w:after="0"/>
            </w:pPr>
            <w:r>
              <w:t xml:space="preserve">Čitače jsou součástí každého analogového </w:t>
            </w:r>
            <w:proofErr w:type="gramStart"/>
            <w:r>
              <w:t>měřícího</w:t>
            </w:r>
            <w:proofErr w:type="gramEnd"/>
            <w:r>
              <w:t xml:space="preserve"> přístroje.</w:t>
            </w:r>
          </w:p>
        </w:tc>
      </w:tr>
      <w:tr w:rsidR="00257834" w:rsidTr="00724465">
        <w:trPr>
          <w:trHeight w:val="454"/>
        </w:trPr>
        <w:tc>
          <w:tcPr>
            <w:tcW w:w="9210" w:type="dxa"/>
          </w:tcPr>
          <w:p w:rsidR="00257834" w:rsidRDefault="00257834" w:rsidP="00FD714B">
            <w:pPr>
              <w:spacing w:after="0"/>
            </w:pPr>
          </w:p>
        </w:tc>
      </w:tr>
      <w:tr w:rsidR="00257834" w:rsidTr="00724465">
        <w:tc>
          <w:tcPr>
            <w:tcW w:w="9210" w:type="dxa"/>
          </w:tcPr>
          <w:p w:rsidR="00257834" w:rsidRDefault="00247C4E" w:rsidP="00FD714B">
            <w:pPr>
              <w:spacing w:after="0"/>
            </w:pPr>
            <w:r>
              <w:t xml:space="preserve">Rychlost čitače udává nejvyšší </w:t>
            </w:r>
            <w:proofErr w:type="gramStart"/>
            <w:r>
              <w:t>počet  impulsů</w:t>
            </w:r>
            <w:proofErr w:type="gramEnd"/>
            <w:r>
              <w:t xml:space="preserve">, které čitač může zpracovat. </w:t>
            </w:r>
          </w:p>
        </w:tc>
      </w:tr>
      <w:tr w:rsidR="00257834" w:rsidTr="00724465">
        <w:trPr>
          <w:trHeight w:val="81"/>
        </w:trPr>
        <w:tc>
          <w:tcPr>
            <w:tcW w:w="9210" w:type="dxa"/>
          </w:tcPr>
          <w:p w:rsidR="00257834" w:rsidRDefault="00257834" w:rsidP="00FD714B">
            <w:pPr>
              <w:spacing w:after="0"/>
            </w:pPr>
          </w:p>
        </w:tc>
      </w:tr>
      <w:tr w:rsidR="00257834" w:rsidTr="00724465">
        <w:tc>
          <w:tcPr>
            <w:tcW w:w="9210" w:type="dxa"/>
          </w:tcPr>
          <w:p w:rsidR="00257834" w:rsidRDefault="005A28AC" w:rsidP="00FD714B">
            <w:pPr>
              <w:spacing w:after="0"/>
            </w:pPr>
            <w:r>
              <w:t xml:space="preserve">U všech </w:t>
            </w:r>
            <w:proofErr w:type="spellStart"/>
            <w:r>
              <w:t>čitačů</w:t>
            </w:r>
            <w:proofErr w:type="spellEnd"/>
            <w:r>
              <w:t xml:space="preserve"> je přesnost</w:t>
            </w:r>
            <w:r w:rsidR="00BF097A">
              <w:t xml:space="preserve"> </w:t>
            </w:r>
            <w:proofErr w:type="gramStart"/>
            <w:r w:rsidR="00BF097A">
              <w:t xml:space="preserve">nejméně </w:t>
            </w:r>
            <w:r>
              <w:t xml:space="preserve"> </w:t>
            </w:r>
            <w:r w:rsidRPr="00FD714B">
              <w:rPr>
                <w:rFonts w:cs="Arial"/>
              </w:rPr>
              <w:t>±</w:t>
            </w:r>
            <w:r>
              <w:t>4 jednotky</w:t>
            </w:r>
            <w:proofErr w:type="gramEnd"/>
            <w:r>
              <w:t xml:space="preserve"> posledního řádu.</w:t>
            </w:r>
          </w:p>
        </w:tc>
      </w:tr>
      <w:tr w:rsidR="00257834" w:rsidTr="00724465">
        <w:trPr>
          <w:trHeight w:val="454"/>
        </w:trPr>
        <w:tc>
          <w:tcPr>
            <w:tcW w:w="9210" w:type="dxa"/>
          </w:tcPr>
          <w:p w:rsidR="00257834" w:rsidRDefault="00257834" w:rsidP="00FD714B">
            <w:pPr>
              <w:spacing w:after="0"/>
            </w:pPr>
          </w:p>
        </w:tc>
      </w:tr>
      <w:tr w:rsidR="00257834" w:rsidTr="00724465">
        <w:tc>
          <w:tcPr>
            <w:tcW w:w="9210" w:type="dxa"/>
          </w:tcPr>
          <w:p w:rsidR="00257834" w:rsidRDefault="005A28AC" w:rsidP="00FD714B">
            <w:pPr>
              <w:spacing w:after="0"/>
            </w:pPr>
            <w:r>
              <w:t>Rychlost čitače je nejvyšší amplituda, kterou čitač dokáže zpracovat</w:t>
            </w:r>
          </w:p>
        </w:tc>
      </w:tr>
      <w:tr w:rsidR="00257834" w:rsidTr="00724465">
        <w:trPr>
          <w:trHeight w:val="454"/>
        </w:trPr>
        <w:tc>
          <w:tcPr>
            <w:tcW w:w="9210" w:type="dxa"/>
          </w:tcPr>
          <w:p w:rsidR="00257834" w:rsidRDefault="00257834" w:rsidP="00FD714B">
            <w:pPr>
              <w:spacing w:after="0"/>
            </w:pPr>
          </w:p>
        </w:tc>
      </w:tr>
    </w:tbl>
    <w:p w:rsidR="00B11FB6" w:rsidRPr="00B11FB6" w:rsidRDefault="00B11FB6" w:rsidP="00B11FB6"/>
    <w:p w:rsidR="0045222D" w:rsidRDefault="005A28AC" w:rsidP="005A28AC">
      <w:pPr>
        <w:pStyle w:val="Nadpis1"/>
      </w:pPr>
      <w:r>
        <w:t>Spoj správně pojmy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52"/>
        <w:gridCol w:w="5558"/>
      </w:tblGrid>
      <w:tr w:rsidR="005A28AC" w:rsidTr="00FD714B">
        <w:trPr>
          <w:trHeight w:val="567"/>
        </w:trPr>
        <w:tc>
          <w:tcPr>
            <w:tcW w:w="3652" w:type="dxa"/>
            <w:vAlign w:val="center"/>
          </w:tcPr>
          <w:p w:rsidR="005A28AC" w:rsidRPr="00FD714B" w:rsidRDefault="005A28AC" w:rsidP="00FD714B">
            <w:pPr>
              <w:spacing w:after="0"/>
              <w:rPr>
                <w:caps/>
              </w:rPr>
            </w:pPr>
            <w:r w:rsidRPr="00FD714B">
              <w:rPr>
                <w:caps/>
              </w:rPr>
              <w:t>Count</w:t>
            </w:r>
          </w:p>
        </w:tc>
        <w:tc>
          <w:tcPr>
            <w:tcW w:w="5558" w:type="dxa"/>
            <w:vAlign w:val="center"/>
          </w:tcPr>
          <w:p w:rsidR="005A28AC" w:rsidRDefault="005A28AC" w:rsidP="00FD714B">
            <w:pPr>
              <w:spacing w:after="0"/>
            </w:pPr>
            <w:r>
              <w:t>Měření doby periody</w:t>
            </w:r>
          </w:p>
        </w:tc>
      </w:tr>
      <w:tr w:rsidR="005A28AC" w:rsidTr="00FD714B">
        <w:trPr>
          <w:trHeight w:val="567"/>
        </w:trPr>
        <w:tc>
          <w:tcPr>
            <w:tcW w:w="3652" w:type="dxa"/>
            <w:vAlign w:val="center"/>
          </w:tcPr>
          <w:p w:rsidR="005A28AC" w:rsidRPr="00FD714B" w:rsidRDefault="005A28AC" w:rsidP="00FD714B">
            <w:pPr>
              <w:spacing w:after="0"/>
              <w:rPr>
                <w:caps/>
              </w:rPr>
            </w:pPr>
            <w:r w:rsidRPr="00FD714B">
              <w:rPr>
                <w:caps/>
              </w:rPr>
              <w:t>FreQ</w:t>
            </w:r>
          </w:p>
        </w:tc>
        <w:tc>
          <w:tcPr>
            <w:tcW w:w="5558" w:type="dxa"/>
            <w:vAlign w:val="center"/>
          </w:tcPr>
          <w:p w:rsidR="005A28AC" w:rsidRDefault="005A28AC" w:rsidP="00FD714B">
            <w:pPr>
              <w:spacing w:after="0"/>
            </w:pPr>
            <w:r>
              <w:t>Měření časového intervalu (stopky)</w:t>
            </w:r>
          </w:p>
        </w:tc>
      </w:tr>
      <w:tr w:rsidR="005A28AC" w:rsidTr="00FD714B">
        <w:trPr>
          <w:trHeight w:val="567"/>
        </w:trPr>
        <w:tc>
          <w:tcPr>
            <w:tcW w:w="3652" w:type="dxa"/>
            <w:vAlign w:val="center"/>
          </w:tcPr>
          <w:p w:rsidR="005A28AC" w:rsidRPr="00FD714B" w:rsidRDefault="005A28AC" w:rsidP="00FD714B">
            <w:pPr>
              <w:spacing w:after="0"/>
              <w:rPr>
                <w:caps/>
              </w:rPr>
            </w:pPr>
            <w:r w:rsidRPr="00FD714B">
              <w:rPr>
                <w:caps/>
              </w:rPr>
              <w:t>Time B</w:t>
            </w:r>
            <w:r w:rsidRPr="00FD714B">
              <w:rPr>
                <w:rFonts w:cs="Arial"/>
                <w:caps/>
              </w:rPr>
              <w:t>→</w:t>
            </w:r>
            <w:r w:rsidRPr="00FD714B">
              <w:rPr>
                <w:caps/>
              </w:rPr>
              <w:t>c</w:t>
            </w:r>
          </w:p>
        </w:tc>
        <w:tc>
          <w:tcPr>
            <w:tcW w:w="5558" w:type="dxa"/>
            <w:vAlign w:val="center"/>
          </w:tcPr>
          <w:p w:rsidR="005A28AC" w:rsidRDefault="005A28AC" w:rsidP="00FD714B">
            <w:pPr>
              <w:spacing w:after="0"/>
            </w:pPr>
            <w:r>
              <w:t>Prosté sčítání</w:t>
            </w:r>
          </w:p>
        </w:tc>
      </w:tr>
      <w:tr w:rsidR="005A28AC" w:rsidTr="00FD714B">
        <w:trPr>
          <w:trHeight w:val="567"/>
        </w:trPr>
        <w:tc>
          <w:tcPr>
            <w:tcW w:w="3652" w:type="dxa"/>
            <w:vAlign w:val="center"/>
          </w:tcPr>
          <w:p w:rsidR="005A28AC" w:rsidRPr="00FD714B" w:rsidRDefault="005A28AC" w:rsidP="00FD714B">
            <w:pPr>
              <w:spacing w:after="0"/>
              <w:rPr>
                <w:caps/>
              </w:rPr>
            </w:pPr>
            <w:r w:rsidRPr="00FD714B">
              <w:rPr>
                <w:caps/>
              </w:rPr>
              <w:t>period</w:t>
            </w:r>
          </w:p>
        </w:tc>
        <w:tc>
          <w:tcPr>
            <w:tcW w:w="5558" w:type="dxa"/>
            <w:vAlign w:val="center"/>
          </w:tcPr>
          <w:p w:rsidR="005A28AC" w:rsidRDefault="005A28AC" w:rsidP="00FD714B">
            <w:pPr>
              <w:spacing w:after="0"/>
            </w:pPr>
            <w:r>
              <w:t>Měření kmitočtu</w:t>
            </w:r>
          </w:p>
        </w:tc>
      </w:tr>
    </w:tbl>
    <w:p w:rsidR="00F06051" w:rsidRDefault="00F06051" w:rsidP="005A28AC"/>
    <w:p w:rsidR="005A28AC" w:rsidRDefault="00F06051" w:rsidP="00F06051">
      <w:pPr>
        <w:pStyle w:val="Nadpis1"/>
      </w:pPr>
      <w:r>
        <w:t>Jak vzniká základní chyba čitače?</w:t>
      </w:r>
    </w:p>
    <w:p w:rsidR="00F06051" w:rsidRPr="00F06051" w:rsidRDefault="00F06051" w:rsidP="00F06051"/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F06051" w:rsidTr="00FD714B">
        <w:trPr>
          <w:trHeight w:val="454"/>
        </w:trPr>
        <w:tc>
          <w:tcPr>
            <w:tcW w:w="9210" w:type="dxa"/>
          </w:tcPr>
          <w:p w:rsidR="00F06051" w:rsidRDefault="00F06051" w:rsidP="00F06051"/>
        </w:tc>
      </w:tr>
      <w:tr w:rsidR="00F06051" w:rsidTr="00FD714B">
        <w:trPr>
          <w:trHeight w:val="454"/>
        </w:trPr>
        <w:tc>
          <w:tcPr>
            <w:tcW w:w="9210" w:type="dxa"/>
          </w:tcPr>
          <w:p w:rsidR="00F06051" w:rsidRDefault="00F06051" w:rsidP="00F06051"/>
        </w:tc>
      </w:tr>
      <w:tr w:rsidR="00F06051" w:rsidTr="00FD714B">
        <w:trPr>
          <w:trHeight w:val="454"/>
        </w:trPr>
        <w:tc>
          <w:tcPr>
            <w:tcW w:w="9210" w:type="dxa"/>
          </w:tcPr>
          <w:p w:rsidR="00F06051" w:rsidRDefault="00F06051" w:rsidP="00F06051"/>
        </w:tc>
      </w:tr>
    </w:tbl>
    <w:p w:rsidR="00F06051" w:rsidRDefault="006A3055" w:rsidP="006A3055">
      <w:pPr>
        <w:pStyle w:val="Nadpis1"/>
      </w:pPr>
      <w:r>
        <w:lastRenderedPageBreak/>
        <w:t>Doplň do obrázků signály a popiš jednotlivé funkce čitače</w:t>
      </w:r>
    </w:p>
    <w:p w:rsidR="006A3055" w:rsidRDefault="002551DA" w:rsidP="00F06051">
      <w:pPr>
        <w:rPr>
          <w:caps/>
        </w:rPr>
      </w:pPr>
      <w:r>
        <w:rPr>
          <w:caps/>
          <w:noProof/>
          <w:lang w:eastAsia="cs-CZ"/>
        </w:rPr>
        <w:pict>
          <v:group id="_x0000_s1026" style="position:absolute;margin-left:6.35pt;margin-top:14.7pt;width:264.75pt;height:166.5pt;z-index:251656192" coordorigin="1968,1536" coordsize="2448,1728">
            <v:line id="_x0000_s1027" style="position:absolute" from="2208,1536" to="2208,3264" strokeweight="2.25pt"/>
            <v:line id="_x0000_s1028" style="position:absolute" from="2016,2448" to="4368,2448"/>
            <v:line id="_x0000_s1029" style="position:absolute" from="2016,1872" to="4368,1872"/>
            <v:line id="_x0000_s1030" style="position:absolute" from="2064,3072" to="4416,307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1968;top:2832;width:220;height:231;v-text-anchor:top-baseline" filled="f" fillcolor="#bbe0e3" stroked="f">
              <v:textbox>
                <w:txbxContent>
                  <w:p w:rsidR="006349F7" w:rsidRDefault="006349F7" w:rsidP="006349F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C</w:t>
                    </w:r>
                  </w:p>
                </w:txbxContent>
              </v:textbox>
            </v:shape>
            <v:shape id="_x0000_s1032" type="#_x0000_t202" style="position:absolute;left:1968;top:1632;width:212;height:231;v-text-anchor:top-baseline" filled="f" fillcolor="#bbe0e3" stroked="f">
              <v:textbox>
                <w:txbxContent>
                  <w:p w:rsidR="006349F7" w:rsidRDefault="006349F7" w:rsidP="006349F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A</w:t>
                    </w:r>
                  </w:p>
                </w:txbxContent>
              </v:textbox>
            </v:shape>
            <v:shape id="_x0000_s1033" type="#_x0000_t202" style="position:absolute;left:1968;top:2160;width:212;height:231;v-text-anchor:top-baseline" filled="f" fillcolor="#bbe0e3" stroked="f">
              <v:textbox>
                <w:txbxContent>
                  <w:p w:rsidR="006349F7" w:rsidRDefault="006349F7" w:rsidP="006349F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B</w:t>
                    </w:r>
                  </w:p>
                </w:txbxContent>
              </v:textbox>
            </v:shape>
          </v:group>
        </w:pict>
      </w:r>
      <w:r w:rsidR="006A3055" w:rsidRPr="006A3055">
        <w:rPr>
          <w:caps/>
        </w:rPr>
        <w:t>Count</w:t>
      </w:r>
    </w:p>
    <w:p w:rsidR="000133A3" w:rsidRPr="006A3055" w:rsidRDefault="000133A3" w:rsidP="00F06051">
      <w:pPr>
        <w:rPr>
          <w:caps/>
        </w:rPr>
      </w:pPr>
    </w:p>
    <w:p w:rsidR="006A3055" w:rsidRDefault="006A3055" w:rsidP="00F06051"/>
    <w:p w:rsidR="006A3055" w:rsidRDefault="006A3055" w:rsidP="00F06051"/>
    <w:p w:rsidR="006A3055" w:rsidRDefault="006A3055" w:rsidP="00F06051"/>
    <w:p w:rsidR="006A3055" w:rsidRDefault="006A3055" w:rsidP="00F06051"/>
    <w:p w:rsidR="006A3055" w:rsidRDefault="006A3055" w:rsidP="00F06051"/>
    <w:p w:rsidR="006A3055" w:rsidRDefault="006A3055" w:rsidP="00F06051"/>
    <w:p w:rsidR="006A3055" w:rsidRDefault="006A3055" w:rsidP="00F06051"/>
    <w:p w:rsidR="006A3055" w:rsidRDefault="002551DA" w:rsidP="00F06051">
      <w:r>
        <w:rPr>
          <w:caps/>
          <w:noProof/>
          <w:lang w:eastAsia="cs-CZ"/>
        </w:rPr>
        <w:pict>
          <v:group id="_x0000_s1034" style="position:absolute;margin-left:5.6pt;margin-top:14.05pt;width:264.75pt;height:166.5pt;z-index:251657216" coordorigin="1968,1536" coordsize="2448,1728">
            <v:line id="_x0000_s1035" style="position:absolute" from="2208,1536" to="2208,3264" strokeweight="2.25pt"/>
            <v:line id="_x0000_s1036" style="position:absolute" from="2016,2448" to="4368,2448"/>
            <v:line id="_x0000_s1037" style="position:absolute" from="2016,1872" to="4368,1872"/>
            <v:line id="_x0000_s1038" style="position:absolute" from="2064,3072" to="4416,3072"/>
            <v:shape id="_x0000_s1039" type="#_x0000_t202" style="position:absolute;left:1968;top:2832;width:220;height:231;v-text-anchor:top-baseline" filled="f" fillcolor="#bbe0e3" stroked="f">
              <v:textbox>
                <w:txbxContent>
                  <w:p w:rsidR="006A3055" w:rsidRDefault="006A3055" w:rsidP="006349F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C</w:t>
                    </w:r>
                  </w:p>
                </w:txbxContent>
              </v:textbox>
            </v:shape>
            <v:shape id="_x0000_s1040" type="#_x0000_t202" style="position:absolute;left:1968;top:1632;width:212;height:231;v-text-anchor:top-baseline" filled="f" fillcolor="#bbe0e3" stroked="f">
              <v:textbox>
                <w:txbxContent>
                  <w:p w:rsidR="006A3055" w:rsidRDefault="006A3055" w:rsidP="006349F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A</w:t>
                    </w:r>
                  </w:p>
                </w:txbxContent>
              </v:textbox>
            </v:shape>
            <v:shape id="_x0000_s1041" type="#_x0000_t202" style="position:absolute;left:1968;top:2160;width:212;height:231;v-text-anchor:top-baseline" filled="f" fillcolor="#bbe0e3" stroked="f">
              <v:textbox>
                <w:txbxContent>
                  <w:p w:rsidR="006A3055" w:rsidRDefault="006A3055" w:rsidP="006349F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B</w:t>
                    </w:r>
                  </w:p>
                </w:txbxContent>
              </v:textbox>
            </v:shape>
          </v:group>
        </w:pict>
      </w:r>
      <w:r w:rsidR="006A3055">
        <w:t>FREQ</w:t>
      </w:r>
    </w:p>
    <w:p w:rsidR="006A3055" w:rsidRDefault="006A3055" w:rsidP="00F06051"/>
    <w:p w:rsidR="006A3055" w:rsidRDefault="006A3055" w:rsidP="00F06051"/>
    <w:p w:rsidR="006A3055" w:rsidRDefault="006A3055" w:rsidP="00F06051"/>
    <w:p w:rsidR="006A3055" w:rsidRDefault="006A3055" w:rsidP="00F06051"/>
    <w:p w:rsidR="006A3055" w:rsidRDefault="006A3055" w:rsidP="00F06051"/>
    <w:p w:rsidR="006A3055" w:rsidRDefault="006A3055" w:rsidP="00F06051"/>
    <w:p w:rsidR="006A3055" w:rsidRDefault="006A3055" w:rsidP="00F06051"/>
    <w:p w:rsidR="006A3055" w:rsidRDefault="006A3055" w:rsidP="00F06051">
      <w:pPr>
        <w:rPr>
          <w:caps/>
        </w:rPr>
      </w:pPr>
    </w:p>
    <w:p w:rsidR="006A3055" w:rsidRDefault="006A3055" w:rsidP="00F06051">
      <w:pPr>
        <w:rPr>
          <w:caps/>
        </w:rPr>
      </w:pPr>
    </w:p>
    <w:p w:rsidR="006A3055" w:rsidRDefault="002551DA" w:rsidP="00F06051">
      <w:pPr>
        <w:rPr>
          <w:caps/>
        </w:rPr>
      </w:pPr>
      <w:r>
        <w:rPr>
          <w:caps/>
          <w:noProof/>
          <w:lang w:eastAsia="cs-CZ"/>
        </w:rPr>
        <w:pict>
          <v:group id="_x0000_s1042" style="position:absolute;margin-left:12.35pt;margin-top:23.2pt;width:264.75pt;height:166.5pt;z-index:251658240" coordorigin="1968,1536" coordsize="2448,1728">
            <v:line id="_x0000_s1043" style="position:absolute" from="2208,1536" to="2208,3264" strokeweight="2.25pt"/>
            <v:line id="_x0000_s1044" style="position:absolute" from="2016,2448" to="4368,2448"/>
            <v:line id="_x0000_s1045" style="position:absolute" from="2016,1872" to="4368,1872"/>
            <v:line id="_x0000_s1046" style="position:absolute" from="2064,3072" to="4416,3072"/>
            <v:shape id="_x0000_s1047" type="#_x0000_t202" style="position:absolute;left:1968;top:2832;width:220;height:231;v-text-anchor:top-baseline" filled="f" fillcolor="#bbe0e3" stroked="f">
              <v:textbox>
                <w:txbxContent>
                  <w:p w:rsidR="006A3055" w:rsidRDefault="006A3055" w:rsidP="006349F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C</w:t>
                    </w:r>
                  </w:p>
                </w:txbxContent>
              </v:textbox>
            </v:shape>
            <v:shape id="_x0000_s1048" type="#_x0000_t202" style="position:absolute;left:1968;top:1632;width:212;height:231;v-text-anchor:top-baseline" filled="f" fillcolor="#bbe0e3" stroked="f">
              <v:textbox>
                <w:txbxContent>
                  <w:p w:rsidR="006A3055" w:rsidRDefault="006A3055" w:rsidP="006349F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A</w:t>
                    </w:r>
                  </w:p>
                </w:txbxContent>
              </v:textbox>
            </v:shape>
            <v:shape id="_x0000_s1049" type="#_x0000_t202" style="position:absolute;left:1968;top:2160;width:212;height:231;v-text-anchor:top-baseline" filled="f" fillcolor="#bbe0e3" stroked="f">
              <v:textbox>
                <w:txbxContent>
                  <w:p w:rsidR="006A3055" w:rsidRDefault="006A3055" w:rsidP="006349F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B</w:t>
                    </w:r>
                  </w:p>
                </w:txbxContent>
              </v:textbox>
            </v:shape>
          </v:group>
        </w:pict>
      </w:r>
      <w:r w:rsidR="006A3055">
        <w:rPr>
          <w:caps/>
        </w:rPr>
        <w:t>Time B</w:t>
      </w:r>
      <w:r w:rsidR="006A3055">
        <w:rPr>
          <w:rFonts w:cs="Arial"/>
          <w:caps/>
        </w:rPr>
        <w:t>→</w:t>
      </w:r>
      <w:r w:rsidR="006A3055">
        <w:rPr>
          <w:caps/>
        </w:rPr>
        <w:t>c</w:t>
      </w:r>
    </w:p>
    <w:p w:rsidR="006A3055" w:rsidRDefault="006A3055" w:rsidP="00F06051">
      <w:pPr>
        <w:rPr>
          <w:caps/>
        </w:rPr>
      </w:pPr>
    </w:p>
    <w:p w:rsidR="006A3055" w:rsidRDefault="006A3055" w:rsidP="00F06051">
      <w:pPr>
        <w:rPr>
          <w:caps/>
        </w:rPr>
      </w:pPr>
    </w:p>
    <w:p w:rsidR="006A3055" w:rsidRDefault="006A3055" w:rsidP="00F06051">
      <w:pPr>
        <w:rPr>
          <w:caps/>
        </w:rPr>
      </w:pPr>
    </w:p>
    <w:p w:rsidR="006A3055" w:rsidRDefault="006A3055" w:rsidP="00F06051">
      <w:pPr>
        <w:rPr>
          <w:caps/>
        </w:rPr>
      </w:pPr>
    </w:p>
    <w:p w:rsidR="006A3055" w:rsidRDefault="006A3055" w:rsidP="00F06051">
      <w:pPr>
        <w:rPr>
          <w:caps/>
        </w:rPr>
      </w:pPr>
    </w:p>
    <w:p w:rsidR="006A3055" w:rsidRDefault="006A3055" w:rsidP="00F06051">
      <w:pPr>
        <w:rPr>
          <w:caps/>
        </w:rPr>
      </w:pPr>
    </w:p>
    <w:p w:rsidR="006A3055" w:rsidRDefault="006A3055" w:rsidP="00F06051">
      <w:pPr>
        <w:rPr>
          <w:caps/>
        </w:rPr>
      </w:pPr>
    </w:p>
    <w:p w:rsidR="006A3055" w:rsidRDefault="006A3055" w:rsidP="00F06051">
      <w:pPr>
        <w:rPr>
          <w:caps/>
        </w:rPr>
      </w:pPr>
    </w:p>
    <w:p w:rsidR="006A3055" w:rsidRDefault="006A3055" w:rsidP="00F06051">
      <w:pPr>
        <w:rPr>
          <w:caps/>
        </w:rPr>
      </w:pPr>
    </w:p>
    <w:p w:rsidR="006A3055" w:rsidRDefault="006A3055" w:rsidP="00F06051">
      <w:pPr>
        <w:rPr>
          <w:caps/>
        </w:rPr>
      </w:pPr>
    </w:p>
    <w:p w:rsidR="002551DA" w:rsidRDefault="002551DA" w:rsidP="00F06051">
      <w:pPr>
        <w:rPr>
          <w:caps/>
        </w:rPr>
      </w:pPr>
      <w:r>
        <w:rPr>
          <w:noProof/>
          <w:lang w:eastAsia="cs-CZ"/>
        </w:rPr>
        <w:pict>
          <v:group id="_x0000_s1050" style="position:absolute;margin-left:-1.9pt;margin-top:26.25pt;width:264.75pt;height:166.5pt;z-index:251659264" coordorigin="1968,1536" coordsize="2448,1728">
            <v:line id="_x0000_s1051" style="position:absolute" from="2208,1536" to="2208,3264" strokeweight="2.25pt"/>
            <v:line id="_x0000_s1052" style="position:absolute" from="2016,2448" to="4368,2448"/>
            <v:line id="_x0000_s1053" style="position:absolute" from="2016,1872" to="4368,1872"/>
            <v:line id="_x0000_s1054" style="position:absolute" from="2064,3072" to="4416,3072"/>
            <v:shape id="_x0000_s1055" type="#_x0000_t202" style="position:absolute;left:1968;top:2832;width:220;height:231;v-text-anchor:top-baseline" filled="f" fillcolor="#bbe0e3" stroked="f">
              <v:textbox>
                <w:txbxContent>
                  <w:p w:rsidR="006A3055" w:rsidRDefault="006A3055" w:rsidP="006A3055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C</w:t>
                    </w:r>
                  </w:p>
                </w:txbxContent>
              </v:textbox>
            </v:shape>
            <v:shape id="_x0000_s1056" type="#_x0000_t202" style="position:absolute;left:1968;top:1632;width:212;height:231;v-text-anchor:top-baseline" filled="f" fillcolor="#bbe0e3" stroked="f">
              <v:textbox>
                <w:txbxContent>
                  <w:p w:rsidR="006A3055" w:rsidRDefault="006A3055" w:rsidP="006A3055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A</w:t>
                    </w:r>
                  </w:p>
                </w:txbxContent>
              </v:textbox>
            </v:shape>
            <v:shape id="_x0000_s1057" type="#_x0000_t202" style="position:absolute;left:1968;top:2160;width:212;height:231;v-text-anchor:top-baseline" filled="f" fillcolor="#bbe0e3" stroked="f">
              <v:textbox>
                <w:txbxContent>
                  <w:p w:rsidR="006A3055" w:rsidRDefault="006A3055" w:rsidP="006A3055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cs="Arial"/>
                        <w:color w:val="000000"/>
                        <w:sz w:val="36"/>
                        <w:szCs w:val="36"/>
                      </w:rPr>
                      <w:t>B</w:t>
                    </w:r>
                  </w:p>
                </w:txbxContent>
              </v:textbox>
            </v:shape>
          </v:group>
        </w:pict>
      </w:r>
      <w:r w:rsidR="006A3055">
        <w:rPr>
          <w:caps/>
        </w:rPr>
        <w:t>period</w:t>
      </w:r>
    </w:p>
    <w:p w:rsidR="002551DA" w:rsidRPr="002551DA" w:rsidRDefault="002551DA" w:rsidP="002551DA"/>
    <w:p w:rsidR="002551DA" w:rsidRPr="002551DA" w:rsidRDefault="002551DA" w:rsidP="002551DA"/>
    <w:p w:rsidR="002551DA" w:rsidRPr="002551DA" w:rsidRDefault="002551DA" w:rsidP="002551DA"/>
    <w:p w:rsidR="002551DA" w:rsidRPr="002551DA" w:rsidRDefault="002551DA" w:rsidP="002551DA"/>
    <w:p w:rsidR="002551DA" w:rsidRPr="002551DA" w:rsidRDefault="002551DA" w:rsidP="002551DA"/>
    <w:p w:rsidR="002551DA" w:rsidRPr="002551DA" w:rsidRDefault="002551DA" w:rsidP="002551DA"/>
    <w:p w:rsidR="002551DA" w:rsidRPr="002551DA" w:rsidRDefault="002551DA" w:rsidP="002551DA"/>
    <w:p w:rsidR="002551DA" w:rsidRDefault="002551DA" w:rsidP="002551DA"/>
    <w:p w:rsidR="002551DA" w:rsidRDefault="002551DA" w:rsidP="002551DA">
      <w:pPr>
        <w:pStyle w:val="Nadpis1"/>
        <w:numPr>
          <w:ilvl w:val="0"/>
          <w:numId w:val="0"/>
        </w:numPr>
      </w:pPr>
    </w:p>
    <w:p w:rsidR="002551DA" w:rsidRDefault="002551DA" w:rsidP="002551DA">
      <w:pPr>
        <w:pStyle w:val="Nadpis1"/>
        <w:numPr>
          <w:ilvl w:val="0"/>
          <w:numId w:val="0"/>
        </w:numPr>
      </w:pPr>
    </w:p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Pr="002551DA" w:rsidRDefault="002551DA" w:rsidP="002551DA"/>
    <w:p w:rsidR="002551DA" w:rsidRDefault="002551DA" w:rsidP="002551DA">
      <w:pPr>
        <w:pStyle w:val="Nadpis1"/>
        <w:numPr>
          <w:ilvl w:val="0"/>
          <w:numId w:val="0"/>
        </w:numPr>
      </w:pPr>
      <w:r>
        <w:lastRenderedPageBreak/>
        <w:t>ŘEŠENÍ</w:t>
      </w:r>
    </w:p>
    <w:p w:rsidR="002551DA" w:rsidRDefault="002551DA" w:rsidP="002551DA">
      <w:pPr>
        <w:pStyle w:val="Nadpis1"/>
        <w:numPr>
          <w:ilvl w:val="0"/>
          <w:numId w:val="18"/>
        </w:numPr>
      </w:pPr>
      <w:r>
        <w:t>Urči, které s těchto tvrzení platí (ANO) a které neplatí (NE)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1149"/>
        <w:gridCol w:w="1149"/>
      </w:tblGrid>
      <w:tr w:rsidR="002551DA" w:rsidTr="002551DA">
        <w:tc>
          <w:tcPr>
            <w:tcW w:w="6912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2551DA" w:rsidRDefault="002551DA">
            <w:pPr>
              <w:spacing w:after="0"/>
            </w:pPr>
          </w:p>
        </w:tc>
        <w:tc>
          <w:tcPr>
            <w:tcW w:w="114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t>Ano</w:t>
            </w:r>
          </w:p>
        </w:tc>
        <w:tc>
          <w:tcPr>
            <w:tcW w:w="114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t>NE</w:t>
            </w:r>
          </w:p>
        </w:tc>
      </w:tr>
      <w:tr w:rsidR="002551DA" w:rsidTr="002551D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</w:pPr>
            <w:r>
              <w:t xml:space="preserve">Analogový měřící </w:t>
            </w:r>
            <w:proofErr w:type="gramStart"/>
            <w:r>
              <w:t>přistroj využívá</w:t>
            </w:r>
            <w:proofErr w:type="gramEnd"/>
            <w:r>
              <w:t xml:space="preserve"> fyzikálních účinků elektrického proudu a převádí je na pohyb ručičky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2551DA" w:rsidTr="002551D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</w:pPr>
            <w:r>
              <w:t xml:space="preserve">Výhodou digitálního </w:t>
            </w:r>
            <w:proofErr w:type="gramStart"/>
            <w:r>
              <w:t>měřícího</w:t>
            </w:r>
            <w:proofErr w:type="gramEnd"/>
            <w:r>
              <w:t xml:space="preserve"> přístroje je, že  lze pozorovat změnu (stoupání a klesání) měřené veličiny.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2551DA" w:rsidTr="002551D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</w:pPr>
            <w:r>
              <w:t>Digitální přístroj převádí elektrickou veličinu na číselnou v dekadické soustavě.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2551DA" w:rsidTr="002551D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51DA" w:rsidRDefault="002551DA">
            <w:pPr>
              <w:spacing w:after="0"/>
            </w:pPr>
            <w:r>
              <w:t xml:space="preserve">Analogový </w:t>
            </w:r>
            <w:proofErr w:type="gramStart"/>
            <w:r>
              <w:t>měřící</w:t>
            </w:r>
            <w:proofErr w:type="gramEnd"/>
            <w:r>
              <w:t xml:space="preserve"> přístroj zatěžuje měřený obvod vlastní spotřebou      </w:t>
            </w:r>
          </w:p>
          <w:p w:rsidR="002551DA" w:rsidRDefault="002551DA">
            <w:pPr>
              <w:spacing w:after="0"/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2551DA" w:rsidTr="002551D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</w:pPr>
            <w:r>
              <w:t xml:space="preserve">Nevýhodou digitálního </w:t>
            </w:r>
            <w:proofErr w:type="gramStart"/>
            <w:r>
              <w:t>měřícího</w:t>
            </w:r>
            <w:proofErr w:type="gramEnd"/>
            <w:r>
              <w:t xml:space="preserve"> přístroje je možnost nepřesného přečtení výsledné veličiny (závisí na úhlu pohledu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2551DA" w:rsidTr="002551D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</w:pPr>
            <w:r>
              <w:t xml:space="preserve">Výhodou digitálního </w:t>
            </w:r>
            <w:proofErr w:type="gramStart"/>
            <w:r>
              <w:t>měřícího</w:t>
            </w:r>
            <w:proofErr w:type="gramEnd"/>
            <w:r>
              <w:t xml:space="preserve"> přístroje je, že naměřenou hodnotu lze přenést na libovolnou vzdálenost a tam zpracovat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51DA" w:rsidRDefault="002551D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</w:tbl>
    <w:p w:rsidR="002551DA" w:rsidRDefault="002551DA" w:rsidP="002551DA">
      <w:pPr>
        <w:spacing w:after="0" w:line="240" w:lineRule="auto"/>
        <w:rPr>
          <w:rFonts w:cs="Arial"/>
        </w:rPr>
      </w:pPr>
    </w:p>
    <w:p w:rsidR="002551DA" w:rsidRDefault="002551DA" w:rsidP="002551DA">
      <w:pPr>
        <w:pStyle w:val="Nadpis1"/>
      </w:pPr>
      <w:r>
        <w:t>Doplň chybějící slovo</w:t>
      </w:r>
    </w:p>
    <w:p w:rsidR="002551DA" w:rsidRDefault="002551DA" w:rsidP="002551DA">
      <w:r>
        <w:t xml:space="preserve">Elektronické obvody v digitálním měřícím přístroje: </w:t>
      </w:r>
    </w:p>
    <w:p w:rsidR="002551DA" w:rsidRDefault="002551DA" w:rsidP="002551DA">
      <w:pPr>
        <w:numPr>
          <w:ilvl w:val="1"/>
          <w:numId w:val="16"/>
        </w:numPr>
      </w:pPr>
      <w:r>
        <w:t>podstatně zvyšují vstupní odpor přístroje.</w:t>
      </w:r>
    </w:p>
    <w:p w:rsidR="002551DA" w:rsidRDefault="002551DA" w:rsidP="002551DA">
      <w:pPr>
        <w:numPr>
          <w:ilvl w:val="1"/>
          <w:numId w:val="16"/>
        </w:numPr>
      </w:pPr>
      <w:r>
        <w:t>Umožňují měření střídavých veličin při vysokém kmitočtu.</w:t>
      </w:r>
    </w:p>
    <w:p w:rsidR="002551DA" w:rsidRDefault="002551DA" w:rsidP="002551DA">
      <w:pPr>
        <w:numPr>
          <w:ilvl w:val="1"/>
          <w:numId w:val="16"/>
        </w:numPr>
      </w:pPr>
      <w:r>
        <w:t>Podstatně zvyšují citlivost přístroje</w:t>
      </w:r>
    </w:p>
    <w:p w:rsidR="002551DA" w:rsidRDefault="002551DA" w:rsidP="002551DA"/>
    <w:p w:rsidR="002551DA" w:rsidRDefault="002551DA" w:rsidP="002551DA">
      <w:pPr>
        <w:pStyle w:val="Nadpis1"/>
      </w:pPr>
      <w:r>
        <w:t>Vyřeš přesmyčku</w:t>
      </w:r>
    </w:p>
    <w:p w:rsidR="002551DA" w:rsidRDefault="002551DA" w:rsidP="002551DA">
      <w:r>
        <w:t xml:space="preserve">S U V Y P T  </w:t>
      </w:r>
      <w:r>
        <w:tab/>
        <w:t>I Č A T E Č</w:t>
      </w:r>
    </w:p>
    <w:p w:rsidR="002551DA" w:rsidRDefault="002551DA" w:rsidP="002551DA">
      <w:r>
        <w:t>VSTUPY ČITAČE</w:t>
      </w:r>
    </w:p>
    <w:p w:rsidR="002551DA" w:rsidRDefault="002551DA" w:rsidP="002551DA">
      <w:pPr>
        <w:pStyle w:val="Nadpis1"/>
      </w:pPr>
      <w:r>
        <w:t xml:space="preserve">Popiš všechny vstupy   </w:t>
      </w:r>
      <w:proofErr w:type="spellStart"/>
      <w:r>
        <w:t>čitače</w:t>
      </w:r>
      <w:proofErr w:type="spellEnd"/>
      <w:r>
        <w:t>. (Doplň slova s přesmyčky)</w:t>
      </w:r>
    </w:p>
    <w:p w:rsidR="002551DA" w:rsidRDefault="002551DA" w:rsidP="002551DA"/>
    <w:p w:rsidR="002551DA" w:rsidRDefault="002551DA" w:rsidP="002551DA">
      <w:r>
        <w:t>A – měřený nebo měřící signál</w:t>
      </w:r>
    </w:p>
    <w:p w:rsidR="002551DA" w:rsidRDefault="002551DA" w:rsidP="002551DA">
      <w:r>
        <w:t>B - start</w:t>
      </w:r>
    </w:p>
    <w:p w:rsidR="002551DA" w:rsidRDefault="002551DA" w:rsidP="002551DA">
      <w:r>
        <w:t>C – stop</w:t>
      </w:r>
    </w:p>
    <w:p w:rsidR="002551DA" w:rsidRDefault="002551DA" w:rsidP="002551DA"/>
    <w:p w:rsidR="002551DA" w:rsidRDefault="002551DA" w:rsidP="002551DA">
      <w:pPr>
        <w:pStyle w:val="Nadpis1"/>
      </w:pPr>
      <w:r>
        <w:t xml:space="preserve">Najdi chybu v tvrzení a napiš jej správně.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551DA" w:rsidTr="002551D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r>
              <w:t>Čítače jsou elektronické přístroje, které pracují s číslicovými obvody a zpracovávají signály v analogové formě.</w:t>
            </w:r>
          </w:p>
        </w:tc>
      </w:tr>
      <w:tr w:rsidR="002551DA" w:rsidTr="002551DA">
        <w:trPr>
          <w:trHeight w:val="454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r>
              <w:t xml:space="preserve">Čítače jsou elektronické přístroje, které pracují s číslicovými obvody a zpracovávají signály v </w:t>
            </w:r>
          </w:p>
        </w:tc>
      </w:tr>
      <w:tr w:rsidR="002551DA" w:rsidTr="002551DA">
        <w:trPr>
          <w:trHeight w:val="454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r>
              <w:lastRenderedPageBreak/>
              <w:t>číslicové formě.</w:t>
            </w:r>
          </w:p>
        </w:tc>
      </w:tr>
      <w:tr w:rsidR="002551DA" w:rsidTr="002551D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proofErr w:type="spellStart"/>
            <w:r>
              <w:t>Čitače</w:t>
            </w:r>
            <w:proofErr w:type="spellEnd"/>
            <w:r>
              <w:t xml:space="preserve"> jsou součástí každého analogového </w:t>
            </w:r>
            <w:proofErr w:type="gramStart"/>
            <w:r>
              <w:t>měřícího</w:t>
            </w:r>
            <w:proofErr w:type="gramEnd"/>
            <w:r>
              <w:t xml:space="preserve"> přístroje.</w:t>
            </w:r>
          </w:p>
        </w:tc>
      </w:tr>
      <w:tr w:rsidR="002551DA" w:rsidTr="002551DA">
        <w:trPr>
          <w:trHeight w:val="454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proofErr w:type="spellStart"/>
            <w:r>
              <w:t>Čitače</w:t>
            </w:r>
            <w:proofErr w:type="spellEnd"/>
            <w:r>
              <w:t xml:space="preserve"> jsou součástí každého digitálního </w:t>
            </w:r>
            <w:proofErr w:type="gramStart"/>
            <w:r>
              <w:t>měřícího</w:t>
            </w:r>
            <w:proofErr w:type="gramEnd"/>
            <w:r>
              <w:t xml:space="preserve"> přístroje.</w:t>
            </w:r>
          </w:p>
        </w:tc>
      </w:tr>
      <w:tr w:rsidR="002551DA" w:rsidTr="002551D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r>
              <w:t xml:space="preserve">Rychlost </w:t>
            </w:r>
            <w:proofErr w:type="spellStart"/>
            <w:r>
              <w:t>čitače</w:t>
            </w:r>
            <w:proofErr w:type="spellEnd"/>
            <w:r>
              <w:t xml:space="preserve"> udává nejvyšší </w:t>
            </w:r>
            <w:proofErr w:type="gramStart"/>
            <w:r>
              <w:t>počet  impulsů</w:t>
            </w:r>
            <w:proofErr w:type="gramEnd"/>
            <w:r>
              <w:t xml:space="preserve">, které </w:t>
            </w:r>
            <w:proofErr w:type="spellStart"/>
            <w:r>
              <w:t>čitač</w:t>
            </w:r>
            <w:proofErr w:type="spellEnd"/>
            <w:r>
              <w:t xml:space="preserve"> může zpracovat. </w:t>
            </w:r>
          </w:p>
        </w:tc>
      </w:tr>
      <w:tr w:rsidR="002551DA" w:rsidTr="002551DA">
        <w:trPr>
          <w:trHeight w:val="81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r>
              <w:t xml:space="preserve">Kapacita </w:t>
            </w:r>
            <w:proofErr w:type="spellStart"/>
            <w:r>
              <w:t>čitače</w:t>
            </w:r>
            <w:proofErr w:type="spellEnd"/>
            <w:r>
              <w:t xml:space="preserve"> udává nejvyšší </w:t>
            </w:r>
            <w:proofErr w:type="gramStart"/>
            <w:r>
              <w:t>počet  impulsů</w:t>
            </w:r>
            <w:proofErr w:type="gramEnd"/>
            <w:r>
              <w:t xml:space="preserve">, které </w:t>
            </w:r>
            <w:proofErr w:type="spellStart"/>
            <w:r>
              <w:t>čitač</w:t>
            </w:r>
            <w:proofErr w:type="spellEnd"/>
            <w:r>
              <w:t xml:space="preserve"> může zpracovat.</w:t>
            </w:r>
          </w:p>
        </w:tc>
      </w:tr>
      <w:tr w:rsidR="002551DA" w:rsidTr="002551D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r>
              <w:t xml:space="preserve">U všech </w:t>
            </w:r>
            <w:proofErr w:type="spellStart"/>
            <w:r>
              <w:t>čitačů</w:t>
            </w:r>
            <w:proofErr w:type="spellEnd"/>
            <w:r>
              <w:t xml:space="preserve"> je přesnost nejméně </w:t>
            </w:r>
            <w:r>
              <w:rPr>
                <w:rFonts w:cs="Arial"/>
              </w:rPr>
              <w:t>±</w:t>
            </w:r>
            <w:r>
              <w:t>4 jednotky posledního řádu.</w:t>
            </w:r>
          </w:p>
        </w:tc>
      </w:tr>
      <w:tr w:rsidR="002551DA" w:rsidTr="002551DA">
        <w:trPr>
          <w:trHeight w:val="454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r>
              <w:t xml:space="preserve">U všech </w:t>
            </w:r>
            <w:proofErr w:type="spellStart"/>
            <w:r>
              <w:t>čitačů</w:t>
            </w:r>
            <w:proofErr w:type="spellEnd"/>
            <w:r>
              <w:t xml:space="preserve"> je přesnost nejméně </w:t>
            </w:r>
            <w:r>
              <w:rPr>
                <w:rFonts w:cs="Arial"/>
              </w:rPr>
              <w:t>±</w:t>
            </w:r>
            <w:r>
              <w:t>1 jednotka posledního řádu.</w:t>
            </w:r>
          </w:p>
        </w:tc>
      </w:tr>
      <w:tr w:rsidR="002551DA" w:rsidTr="002551D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r>
              <w:t xml:space="preserve">Rychlost </w:t>
            </w:r>
            <w:proofErr w:type="spellStart"/>
            <w:r>
              <w:t>čitače</w:t>
            </w:r>
            <w:proofErr w:type="spellEnd"/>
            <w:r>
              <w:t xml:space="preserve"> je nejvyšší amplituda, kterou </w:t>
            </w:r>
            <w:proofErr w:type="spellStart"/>
            <w:r>
              <w:t>čitač</w:t>
            </w:r>
            <w:proofErr w:type="spellEnd"/>
            <w:r>
              <w:t xml:space="preserve"> dokáže zpracovat</w:t>
            </w:r>
          </w:p>
        </w:tc>
      </w:tr>
      <w:tr w:rsidR="002551DA" w:rsidTr="002551DA">
        <w:trPr>
          <w:trHeight w:val="454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1DA" w:rsidRDefault="002551DA">
            <w:pPr>
              <w:spacing w:after="0"/>
            </w:pPr>
            <w:r>
              <w:t xml:space="preserve">Rychlost </w:t>
            </w:r>
            <w:proofErr w:type="spellStart"/>
            <w:r>
              <w:t>čitače</w:t>
            </w:r>
            <w:proofErr w:type="spellEnd"/>
            <w:r>
              <w:t xml:space="preserve"> je nejvyšší frekvence, kterou </w:t>
            </w:r>
            <w:proofErr w:type="spellStart"/>
            <w:r>
              <w:t>čitač</w:t>
            </w:r>
            <w:proofErr w:type="spellEnd"/>
            <w:r>
              <w:t xml:space="preserve"> dokáže zpracovat</w:t>
            </w:r>
          </w:p>
        </w:tc>
      </w:tr>
    </w:tbl>
    <w:p w:rsidR="002551DA" w:rsidRDefault="002551DA" w:rsidP="002551DA"/>
    <w:p w:rsidR="002551DA" w:rsidRDefault="002551DA" w:rsidP="002551DA">
      <w:pPr>
        <w:pStyle w:val="Nadpis1"/>
      </w:pPr>
      <w:r>
        <w:t>Spoj správně pojmy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52"/>
        <w:gridCol w:w="5558"/>
      </w:tblGrid>
      <w:tr w:rsidR="002551DA" w:rsidTr="002551DA">
        <w:trPr>
          <w:trHeight w:val="567"/>
        </w:trPr>
        <w:tc>
          <w:tcPr>
            <w:tcW w:w="3652" w:type="dxa"/>
            <w:vAlign w:val="center"/>
            <w:hideMark/>
          </w:tcPr>
          <w:p w:rsidR="002551DA" w:rsidRDefault="002551DA">
            <w:pPr>
              <w:spacing w:after="0"/>
              <w:rPr>
                <w:caps/>
              </w:rPr>
            </w:pPr>
            <w: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1" type="#_x0000_t32" style="position:absolute;margin-left:47.6pt;margin-top:12.55pt;width:130.5pt;height:87pt;flip:y;z-index:251663360" o:connectortype="straight" strokeweight="1.5pt"/>
              </w:pict>
            </w:r>
            <w:r>
              <w:pict>
                <v:shape id="_x0000_s1059" type="#_x0000_t32" style="position:absolute;margin-left:52.1pt;margin-top:8.8pt;width:126pt;height:57.75pt;z-index:251661312" o:connectortype="straight" strokeweight="1.5pt"/>
              </w:pict>
            </w:r>
            <w:r>
              <w:rPr>
                <w:caps/>
              </w:rPr>
              <w:t>Count</w:t>
            </w:r>
          </w:p>
        </w:tc>
        <w:tc>
          <w:tcPr>
            <w:tcW w:w="5558" w:type="dxa"/>
            <w:vAlign w:val="center"/>
            <w:hideMark/>
          </w:tcPr>
          <w:p w:rsidR="002551DA" w:rsidRDefault="002551DA">
            <w:pPr>
              <w:spacing w:after="0"/>
            </w:pPr>
            <w:r>
              <w:t>Měření doby periody</w:t>
            </w:r>
          </w:p>
        </w:tc>
      </w:tr>
      <w:tr w:rsidR="002551DA" w:rsidTr="002551DA">
        <w:trPr>
          <w:trHeight w:val="567"/>
        </w:trPr>
        <w:tc>
          <w:tcPr>
            <w:tcW w:w="3652" w:type="dxa"/>
            <w:vAlign w:val="center"/>
            <w:hideMark/>
          </w:tcPr>
          <w:p w:rsidR="002551DA" w:rsidRDefault="002551DA">
            <w:pPr>
              <w:spacing w:after="0"/>
              <w:rPr>
                <w:caps/>
              </w:rPr>
            </w:pPr>
            <w:r>
              <w:pict>
                <v:shape id="_x0000_s1062" type="#_x0000_t32" style="position:absolute;margin-left:65.6pt;margin-top:14.2pt;width:112.5pt;height:24pt;flip:y;z-index:251664384;mso-position-horizontal-relative:text;mso-position-vertical-relative:text" o:connectortype="straight" strokeweight="1.5pt"/>
              </w:pict>
            </w:r>
            <w:r>
              <w:pict>
                <v:shape id="_x0000_s1060" type="#_x0000_t32" style="position:absolute;margin-left:47.6pt;margin-top:14.2pt;width:130.5pt;height:57pt;z-index:251662336;mso-position-horizontal-relative:text;mso-position-vertical-relative:text" o:connectortype="straight" strokeweight="1.5pt"/>
              </w:pict>
            </w:r>
            <w:r>
              <w:rPr>
                <w:caps/>
              </w:rPr>
              <w:t>FreQ</w:t>
            </w:r>
          </w:p>
        </w:tc>
        <w:tc>
          <w:tcPr>
            <w:tcW w:w="5558" w:type="dxa"/>
            <w:vAlign w:val="center"/>
            <w:hideMark/>
          </w:tcPr>
          <w:p w:rsidR="002551DA" w:rsidRDefault="002551DA">
            <w:pPr>
              <w:spacing w:after="0"/>
            </w:pPr>
            <w:r>
              <w:t>Měření časového intervalu (stopky)</w:t>
            </w:r>
          </w:p>
        </w:tc>
      </w:tr>
      <w:tr w:rsidR="002551DA" w:rsidTr="002551DA">
        <w:trPr>
          <w:trHeight w:val="567"/>
        </w:trPr>
        <w:tc>
          <w:tcPr>
            <w:tcW w:w="3652" w:type="dxa"/>
            <w:vAlign w:val="center"/>
            <w:hideMark/>
          </w:tcPr>
          <w:p w:rsidR="002551DA" w:rsidRDefault="002551DA">
            <w:pPr>
              <w:spacing w:after="0"/>
              <w:rPr>
                <w:caps/>
              </w:rPr>
            </w:pPr>
            <w:r>
              <w:rPr>
                <w:caps/>
              </w:rPr>
              <w:t>Time B</w:t>
            </w:r>
            <w:r>
              <w:rPr>
                <w:rFonts w:cs="Arial"/>
                <w:caps/>
              </w:rPr>
              <w:t>→</w:t>
            </w:r>
            <w:r>
              <w:rPr>
                <w:caps/>
              </w:rPr>
              <w:t>c</w:t>
            </w:r>
          </w:p>
        </w:tc>
        <w:tc>
          <w:tcPr>
            <w:tcW w:w="5558" w:type="dxa"/>
            <w:vAlign w:val="center"/>
            <w:hideMark/>
          </w:tcPr>
          <w:p w:rsidR="002551DA" w:rsidRDefault="002551DA">
            <w:pPr>
              <w:spacing w:after="0"/>
            </w:pPr>
            <w:r>
              <w:t>Prosté sčítání</w:t>
            </w:r>
          </w:p>
        </w:tc>
      </w:tr>
      <w:tr w:rsidR="002551DA" w:rsidTr="002551DA">
        <w:trPr>
          <w:trHeight w:val="567"/>
        </w:trPr>
        <w:tc>
          <w:tcPr>
            <w:tcW w:w="3652" w:type="dxa"/>
            <w:vAlign w:val="center"/>
            <w:hideMark/>
          </w:tcPr>
          <w:p w:rsidR="002551DA" w:rsidRDefault="002551DA">
            <w:pPr>
              <w:spacing w:after="0"/>
              <w:rPr>
                <w:caps/>
              </w:rPr>
            </w:pPr>
            <w:r>
              <w:rPr>
                <w:caps/>
              </w:rPr>
              <w:t>period</w:t>
            </w:r>
          </w:p>
        </w:tc>
        <w:tc>
          <w:tcPr>
            <w:tcW w:w="5558" w:type="dxa"/>
            <w:vAlign w:val="center"/>
            <w:hideMark/>
          </w:tcPr>
          <w:p w:rsidR="002551DA" w:rsidRDefault="002551DA">
            <w:pPr>
              <w:spacing w:after="0"/>
            </w:pPr>
            <w:r>
              <w:t>Měření kmitočtu</w:t>
            </w:r>
          </w:p>
        </w:tc>
      </w:tr>
    </w:tbl>
    <w:p w:rsidR="002551DA" w:rsidRDefault="002551DA" w:rsidP="002551DA"/>
    <w:p w:rsidR="002551DA" w:rsidRDefault="002551DA" w:rsidP="002551DA">
      <w:pPr>
        <w:pStyle w:val="Nadpis1"/>
      </w:pPr>
      <w:r>
        <w:t xml:space="preserve">Jak vzniká základní chyba </w:t>
      </w:r>
      <w:proofErr w:type="spellStart"/>
      <w:r>
        <w:t>čitače</w:t>
      </w:r>
      <w:proofErr w:type="spellEnd"/>
      <w:r>
        <w:t>?</w:t>
      </w:r>
    </w:p>
    <w:p w:rsidR="002551DA" w:rsidRDefault="002551DA" w:rsidP="002551DA"/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551DA" w:rsidTr="002551DA">
        <w:trPr>
          <w:trHeight w:val="454"/>
        </w:trPr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551DA" w:rsidRDefault="002551DA">
            <w:proofErr w:type="gramStart"/>
            <w:r>
              <w:t>nemůžeme</w:t>
            </w:r>
            <w:proofErr w:type="gramEnd"/>
            <w:r>
              <w:t xml:space="preserve"> zaručit ve </w:t>
            </w:r>
            <w:proofErr w:type="gramStart"/>
            <w:r>
              <w:t>které</w:t>
            </w:r>
            <w:proofErr w:type="gramEnd"/>
            <w:r>
              <w:t xml:space="preserve"> část impulsu </w:t>
            </w:r>
          </w:p>
        </w:tc>
      </w:tr>
      <w:tr w:rsidR="002551DA" w:rsidTr="002551DA">
        <w:trPr>
          <w:trHeight w:val="454"/>
        </w:trPr>
        <w:tc>
          <w:tcPr>
            <w:tcW w:w="9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551DA" w:rsidRDefault="002551DA">
            <w:r>
              <w:t>„</w:t>
            </w:r>
            <w:proofErr w:type="spellStart"/>
            <w:r>
              <w:t>příjde</w:t>
            </w:r>
            <w:proofErr w:type="spellEnd"/>
            <w:r>
              <w:t>“ signál Start (nebo Stop) a jestli se tento impuls načte</w:t>
            </w:r>
          </w:p>
        </w:tc>
      </w:tr>
      <w:tr w:rsidR="002551DA" w:rsidTr="002551DA">
        <w:trPr>
          <w:trHeight w:val="454"/>
        </w:trPr>
        <w:tc>
          <w:tcPr>
            <w:tcW w:w="9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551DA" w:rsidRDefault="002551DA"/>
        </w:tc>
      </w:tr>
    </w:tbl>
    <w:p w:rsidR="002551DA" w:rsidRDefault="002551DA" w:rsidP="002551DA">
      <w:pPr>
        <w:pStyle w:val="Nadpis1"/>
      </w:pPr>
      <w:r>
        <w:t xml:space="preserve">Doplň do obrázků signály a popiš jednotlivé funkce </w:t>
      </w:r>
      <w:proofErr w:type="spellStart"/>
      <w:r>
        <w:t>čitače</w:t>
      </w:r>
      <w:proofErr w:type="spellEnd"/>
    </w:p>
    <w:p w:rsidR="002551DA" w:rsidRDefault="002551DA" w:rsidP="002551DA">
      <w:pPr>
        <w:rPr>
          <w:caps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156845</wp:posOffset>
            </wp:positionH>
            <wp:positionV relativeFrom="paragraph">
              <wp:posOffset>236220</wp:posOffset>
            </wp:positionV>
            <wp:extent cx="3515995" cy="2531745"/>
            <wp:effectExtent l="0" t="0" r="0" b="0"/>
            <wp:wrapTight wrapText="bothSides">
              <wp:wrapPolygon edited="0">
                <wp:start x="18257" y="0"/>
                <wp:lineTo x="4798" y="325"/>
                <wp:lineTo x="1872" y="813"/>
                <wp:lineTo x="1872" y="2600"/>
                <wp:lineTo x="1053" y="2763"/>
                <wp:lineTo x="351" y="3901"/>
                <wp:lineTo x="351" y="5201"/>
                <wp:lineTo x="1755" y="7801"/>
                <wp:lineTo x="702" y="9102"/>
                <wp:lineTo x="468" y="9589"/>
                <wp:lineTo x="351" y="11865"/>
                <wp:lineTo x="1053" y="13002"/>
                <wp:lineTo x="1872" y="13002"/>
                <wp:lineTo x="1872" y="15603"/>
                <wp:lineTo x="702" y="17228"/>
                <wp:lineTo x="468" y="17716"/>
                <wp:lineTo x="585" y="18853"/>
                <wp:lineTo x="1872" y="21454"/>
                <wp:lineTo x="2575" y="21454"/>
                <wp:lineTo x="2575" y="20804"/>
                <wp:lineTo x="21534" y="19503"/>
                <wp:lineTo x="21534" y="18853"/>
                <wp:lineTo x="19310" y="18041"/>
                <wp:lineTo x="18842" y="13002"/>
                <wp:lineTo x="21183" y="12190"/>
                <wp:lineTo x="21183" y="11702"/>
                <wp:lineTo x="18842" y="10402"/>
                <wp:lineTo x="18959" y="7801"/>
                <wp:lineTo x="21300" y="5201"/>
                <wp:lineTo x="20597" y="2600"/>
                <wp:lineTo x="18842" y="0"/>
                <wp:lineTo x="18257" y="0"/>
              </wp:wrapPolygon>
            </wp:wrapTight>
            <wp:docPr id="5" name="Obrázek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kt 3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57" t="-264" r="-96" b="-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995" cy="253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aps/>
        </w:rPr>
        <w:t>Count</w:t>
      </w:r>
    </w:p>
    <w:p w:rsidR="002551DA" w:rsidRDefault="002551DA" w:rsidP="002551DA">
      <w:pPr>
        <w:rPr>
          <w:caps/>
        </w:rPr>
      </w:pPr>
    </w:p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>
      <w:r>
        <w:t>FREQ</w:t>
      </w:r>
    </w:p>
    <w:p w:rsidR="002551DA" w:rsidRDefault="002551DA" w:rsidP="002551DA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396240</wp:posOffset>
            </wp:positionH>
            <wp:positionV relativeFrom="paragraph">
              <wp:posOffset>109220</wp:posOffset>
            </wp:positionV>
            <wp:extent cx="3389630" cy="2626995"/>
            <wp:effectExtent l="0" t="0" r="0" b="0"/>
            <wp:wrapTight wrapText="bothSides">
              <wp:wrapPolygon edited="0">
                <wp:start x="1942" y="0"/>
                <wp:lineTo x="971" y="1410"/>
                <wp:lineTo x="486" y="2350"/>
                <wp:lineTo x="486" y="3289"/>
                <wp:lineTo x="1457" y="5012"/>
                <wp:lineTo x="1942" y="5012"/>
                <wp:lineTo x="728" y="6579"/>
                <wp:lineTo x="486" y="7049"/>
                <wp:lineTo x="364" y="8928"/>
                <wp:lineTo x="1093" y="10025"/>
                <wp:lineTo x="1942" y="10025"/>
                <wp:lineTo x="1942" y="12531"/>
                <wp:lineTo x="728" y="13157"/>
                <wp:lineTo x="486" y="13627"/>
                <wp:lineTo x="728" y="15820"/>
                <wp:lineTo x="3035" y="17543"/>
                <wp:lineTo x="4006" y="17543"/>
                <wp:lineTo x="4006" y="21146"/>
                <wp:lineTo x="18209" y="21459"/>
                <wp:lineTo x="18816" y="21459"/>
                <wp:lineTo x="18816" y="17543"/>
                <wp:lineTo x="21487" y="15194"/>
                <wp:lineTo x="21487" y="14880"/>
                <wp:lineTo x="19180" y="12531"/>
                <wp:lineTo x="18816" y="10025"/>
                <wp:lineTo x="21123" y="9085"/>
                <wp:lineTo x="21123" y="8772"/>
                <wp:lineTo x="18816" y="7518"/>
                <wp:lineTo x="18816" y="5012"/>
                <wp:lineTo x="20637" y="4073"/>
                <wp:lineTo x="21123" y="3289"/>
                <wp:lineTo x="20758" y="783"/>
                <wp:lineTo x="19544" y="627"/>
                <wp:lineTo x="2671" y="0"/>
                <wp:lineTo x="1942" y="0"/>
              </wp:wrapPolygon>
            </wp:wrapTight>
            <wp:docPr id="4" name="Obrázek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kt 4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57" r="-96" b="-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262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/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  <w:r>
        <w:rPr>
          <w:caps/>
        </w:rPr>
        <w:t>Time B</w:t>
      </w:r>
      <w:r>
        <w:rPr>
          <w:rFonts w:cs="Arial"/>
          <w:caps/>
        </w:rPr>
        <w:t>→</w:t>
      </w:r>
      <w:r>
        <w:rPr>
          <w:caps/>
        </w:rPr>
        <w:t>c</w:t>
      </w:r>
    </w:p>
    <w:p w:rsidR="002551DA" w:rsidRDefault="002551DA" w:rsidP="002551DA">
      <w:pPr>
        <w:rPr>
          <w:caps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462915</wp:posOffset>
            </wp:positionH>
            <wp:positionV relativeFrom="paragraph">
              <wp:posOffset>144780</wp:posOffset>
            </wp:positionV>
            <wp:extent cx="3465830" cy="2598420"/>
            <wp:effectExtent l="0" t="0" r="0" b="0"/>
            <wp:wrapTight wrapText="bothSides">
              <wp:wrapPolygon edited="0">
                <wp:start x="1900" y="0"/>
                <wp:lineTo x="950" y="1267"/>
                <wp:lineTo x="475" y="2059"/>
                <wp:lineTo x="475" y="3326"/>
                <wp:lineTo x="1425" y="5067"/>
                <wp:lineTo x="1900" y="5067"/>
                <wp:lineTo x="712" y="6493"/>
                <wp:lineTo x="475" y="6968"/>
                <wp:lineTo x="475" y="8868"/>
                <wp:lineTo x="1187" y="10135"/>
                <wp:lineTo x="1900" y="10135"/>
                <wp:lineTo x="1900" y="12669"/>
                <wp:lineTo x="594" y="13144"/>
                <wp:lineTo x="594" y="14886"/>
                <wp:lineTo x="1900" y="15202"/>
                <wp:lineTo x="1900" y="16628"/>
                <wp:lineTo x="2849" y="17736"/>
                <wp:lineTo x="4037" y="17736"/>
                <wp:lineTo x="4037" y="21062"/>
                <wp:lineTo x="18165" y="21378"/>
                <wp:lineTo x="18759" y="21378"/>
                <wp:lineTo x="18759" y="15202"/>
                <wp:lineTo x="21489" y="15044"/>
                <wp:lineTo x="21489" y="14727"/>
                <wp:lineTo x="19233" y="12669"/>
                <wp:lineTo x="18759" y="10135"/>
                <wp:lineTo x="21133" y="8868"/>
                <wp:lineTo x="21133" y="8551"/>
                <wp:lineTo x="18759" y="7601"/>
                <wp:lineTo x="18759" y="5067"/>
                <wp:lineTo x="20777" y="3959"/>
                <wp:lineTo x="21252" y="3167"/>
                <wp:lineTo x="20421" y="2534"/>
                <wp:lineTo x="20658" y="792"/>
                <wp:lineTo x="19708" y="633"/>
                <wp:lineTo x="2612" y="0"/>
                <wp:lineTo x="1900" y="0"/>
              </wp:wrapPolygon>
            </wp:wrapTight>
            <wp:docPr id="3" name="Obrázek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kt 5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57" r="-96" b="-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830" cy="259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</w:p>
    <w:p w:rsidR="002551DA" w:rsidRDefault="002551DA" w:rsidP="002551DA">
      <w:pPr>
        <w:rPr>
          <w:caps/>
        </w:rPr>
      </w:pPr>
      <w:bookmarkStart w:id="1" w:name="_GoBack"/>
      <w:bookmarkEnd w:id="1"/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240030</wp:posOffset>
            </wp:positionH>
            <wp:positionV relativeFrom="paragraph">
              <wp:posOffset>207010</wp:posOffset>
            </wp:positionV>
            <wp:extent cx="3964940" cy="3808730"/>
            <wp:effectExtent l="0" t="0" r="0" b="0"/>
            <wp:wrapTight wrapText="bothSides">
              <wp:wrapPolygon edited="0">
                <wp:start x="17954" y="0"/>
                <wp:lineTo x="2594" y="216"/>
                <wp:lineTo x="1972" y="324"/>
                <wp:lineTo x="1972" y="1729"/>
                <wp:lineTo x="1038" y="1729"/>
                <wp:lineTo x="415" y="2377"/>
                <wp:lineTo x="415" y="3457"/>
                <wp:lineTo x="1868" y="5186"/>
                <wp:lineTo x="1972" y="6914"/>
                <wp:lineTo x="1349" y="8103"/>
                <wp:lineTo x="1349" y="8319"/>
                <wp:lineTo x="1972" y="8643"/>
                <wp:lineTo x="1972" y="10371"/>
                <wp:lineTo x="623" y="12100"/>
                <wp:lineTo x="623" y="12964"/>
                <wp:lineTo x="1349" y="13829"/>
                <wp:lineTo x="519" y="14045"/>
                <wp:lineTo x="519" y="14153"/>
                <wp:lineTo x="1972" y="15557"/>
                <wp:lineTo x="1972" y="17286"/>
                <wp:lineTo x="934" y="18150"/>
                <wp:lineTo x="623" y="18474"/>
                <wp:lineTo x="726" y="19446"/>
                <wp:lineTo x="1660" y="20743"/>
                <wp:lineTo x="1972" y="21499"/>
                <wp:lineTo x="2594" y="21499"/>
                <wp:lineTo x="2594" y="20743"/>
                <wp:lineTo x="21067" y="19879"/>
                <wp:lineTo x="21379" y="19663"/>
                <wp:lineTo x="18888" y="19014"/>
                <wp:lineTo x="18784" y="17610"/>
                <wp:lineTo x="18473" y="15557"/>
                <wp:lineTo x="20756" y="14369"/>
                <wp:lineTo x="20756" y="14045"/>
                <wp:lineTo x="18473" y="13829"/>
                <wp:lineTo x="18473" y="8643"/>
                <wp:lineTo x="21482" y="8319"/>
                <wp:lineTo x="21482" y="7346"/>
                <wp:lineTo x="18473" y="6914"/>
                <wp:lineTo x="18577" y="5186"/>
                <wp:lineTo x="20860" y="3457"/>
                <wp:lineTo x="20237" y="1621"/>
                <wp:lineTo x="19822" y="1080"/>
                <wp:lineTo x="18473" y="0"/>
                <wp:lineTo x="17954" y="0"/>
              </wp:wrapPolygon>
            </wp:wrapTight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kt 6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01" r="-188" b="-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940" cy="3808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aps/>
        </w:rPr>
        <w:t>period</w:t>
      </w:r>
    </w:p>
    <w:p w:rsidR="006A3055" w:rsidRPr="002551DA" w:rsidRDefault="006A3055" w:rsidP="002551DA"/>
    <w:sectPr w:rsidR="006A3055" w:rsidRPr="002551DA" w:rsidSect="00CF2F7C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CE00F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55AA3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08E05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52C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8A246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9566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2E2B8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14CB0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6AC6A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7F662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D804F96"/>
    <w:multiLevelType w:val="hybridMultilevel"/>
    <w:tmpl w:val="F5F65EC6"/>
    <w:lvl w:ilvl="0" w:tplc="70481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220BB0">
      <w:start w:val="1"/>
      <w:numFmt w:val="bullet"/>
      <w:lvlText w:val="-"/>
      <w:lvlJc w:val="left"/>
      <w:pPr>
        <w:tabs>
          <w:tab w:val="num" w:pos="227"/>
        </w:tabs>
        <w:ind w:left="1080" w:hanging="967"/>
      </w:pPr>
      <w:rPr>
        <w:rFonts w:ascii="TimesNewRoman" w:hAnsi="TimesNew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756EEA"/>
    <w:multiLevelType w:val="multilevel"/>
    <w:tmpl w:val="F5F65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227"/>
        </w:tabs>
        <w:ind w:left="1080" w:hanging="967"/>
      </w:pPr>
      <w:rPr>
        <w:rFonts w:ascii="TimesNewRoman" w:hAnsi="TimesNew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D727F1"/>
    <w:multiLevelType w:val="hybridMultilevel"/>
    <w:tmpl w:val="C6C61088"/>
    <w:lvl w:ilvl="0" w:tplc="2FD0A712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224DFE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NewRoman" w:hAnsi="TimesNew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6575BA"/>
    <w:multiLevelType w:val="hybridMultilevel"/>
    <w:tmpl w:val="5846DB9C"/>
    <w:lvl w:ilvl="0" w:tplc="70481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02F06E">
      <w:start w:val="1"/>
      <w:numFmt w:val="bullet"/>
      <w:lvlText w:val="-"/>
      <w:lvlJc w:val="left"/>
      <w:pPr>
        <w:tabs>
          <w:tab w:val="num" w:pos="340"/>
        </w:tabs>
        <w:ind w:left="510" w:hanging="397"/>
      </w:pPr>
      <w:rPr>
        <w:rFonts w:ascii="TimesNewRoman" w:hAnsi="TimesNew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D43240E"/>
    <w:multiLevelType w:val="hybridMultilevel"/>
    <w:tmpl w:val="CC66DD62"/>
    <w:lvl w:ilvl="0" w:tplc="70481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224DFE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NewRoman" w:hAnsi="TimesNew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586652"/>
    <w:multiLevelType w:val="multilevel"/>
    <w:tmpl w:val="EEF86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NewRoman" w:hAnsi="TimesNew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5"/>
  </w:num>
  <w:num w:numId="13">
    <w:abstractNumId w:val="10"/>
  </w:num>
  <w:num w:numId="14">
    <w:abstractNumId w:val="11"/>
  </w:num>
  <w:num w:numId="15">
    <w:abstractNumId w:val="13"/>
  </w:num>
  <w:num w:numId="16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2F7C"/>
    <w:rsid w:val="000133A3"/>
    <w:rsid w:val="00017AE3"/>
    <w:rsid w:val="00031D9D"/>
    <w:rsid w:val="00106647"/>
    <w:rsid w:val="00247C4E"/>
    <w:rsid w:val="002551DA"/>
    <w:rsid w:val="00257834"/>
    <w:rsid w:val="002A6284"/>
    <w:rsid w:val="0045222D"/>
    <w:rsid w:val="004A0828"/>
    <w:rsid w:val="004E6CE7"/>
    <w:rsid w:val="005A28AC"/>
    <w:rsid w:val="005F19FB"/>
    <w:rsid w:val="006349F7"/>
    <w:rsid w:val="00641AC8"/>
    <w:rsid w:val="006A3055"/>
    <w:rsid w:val="00724465"/>
    <w:rsid w:val="00912788"/>
    <w:rsid w:val="00960D2B"/>
    <w:rsid w:val="009648B0"/>
    <w:rsid w:val="00A8796E"/>
    <w:rsid w:val="00AE0CCF"/>
    <w:rsid w:val="00B11FB6"/>
    <w:rsid w:val="00BD71EC"/>
    <w:rsid w:val="00BF097A"/>
    <w:rsid w:val="00CF2F7C"/>
    <w:rsid w:val="00EA7ECB"/>
    <w:rsid w:val="00ED741B"/>
    <w:rsid w:val="00F06051"/>
    <w:rsid w:val="00FD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  <o:rules v:ext="edit">
        <o:r id="V:Rule1" type="connector" idref="#_x0000_s1059"/>
        <o:r id="V:Rule2" type="connector" idref="#_x0000_s1060"/>
        <o:r id="V:Rule3" type="connector" idref="#_x0000_s1061"/>
        <o:r id="V:Rule4" type="connector" idref="#_x0000_s106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222D"/>
    <w:pPr>
      <w:spacing w:after="200" w:line="276" w:lineRule="auto"/>
    </w:pPr>
    <w:rPr>
      <w:rFonts w:ascii="Arial" w:hAnsi="Arial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ED741B"/>
    <w:pPr>
      <w:keepNext/>
      <w:numPr>
        <w:numId w:val="17"/>
      </w:numPr>
      <w:spacing w:before="240" w:after="60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F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F2F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A8796E"/>
    <w:pPr>
      <w:spacing w:line="276" w:lineRule="auto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6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4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13%20Sablony\&#352;ablony%20k%20DUM\&#352;ablona%20Word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01320-6588-4E8F-92A9-D71E8DF04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Word.dot</Template>
  <TotalTime>5</TotalTime>
  <Pages>1</Pages>
  <Words>757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kab145aa</dc:creator>
  <cp:keywords/>
  <cp:lastModifiedBy>610201</cp:lastModifiedBy>
  <cp:revision>4</cp:revision>
  <cp:lastPrinted>1900-12-31T23:00:00Z</cp:lastPrinted>
  <dcterms:created xsi:type="dcterms:W3CDTF">2013-01-30T09:02:00Z</dcterms:created>
  <dcterms:modified xsi:type="dcterms:W3CDTF">2013-11-24T19:03:00Z</dcterms:modified>
</cp:coreProperties>
</file>