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4D3" w:rsidRDefault="000B53E2">
      <w:pPr>
        <w:rPr>
          <w:rFonts w:cs="Times New Roman"/>
        </w:rPr>
      </w:pPr>
      <w:r>
        <w:rPr>
          <w:noProof/>
          <w:lang w:eastAsia="cs-CZ"/>
        </w:rPr>
        <w:drawing>
          <wp:inline distT="0" distB="0" distL="0" distR="0">
            <wp:extent cx="5760720" cy="1258824"/>
            <wp:effectExtent l="0" t="0" r="0" b="0"/>
            <wp:docPr id="2" name="Obrázek 2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3E2" w:rsidRPr="000163F8" w:rsidRDefault="000B53E2">
      <w:pPr>
        <w:rPr>
          <w:rFonts w:cs="Times New Roman"/>
        </w:rPr>
      </w:pPr>
    </w:p>
    <w:tbl>
      <w:tblPr>
        <w:tblStyle w:val="Svtlstnovnzvraznn11"/>
        <w:tblW w:w="0" w:type="auto"/>
        <w:tblLook w:val="04A0"/>
      </w:tblPr>
      <w:tblGrid>
        <w:gridCol w:w="2518"/>
        <w:gridCol w:w="6694"/>
      </w:tblGrid>
      <w:tr w:rsidR="001B4830" w:rsidRPr="000163F8" w:rsidTr="006840F9">
        <w:trPr>
          <w:cnfStyle w:val="1000000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Škola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1000000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Katolické gymnázium Třebíč, Otmarova 22, Třebíč 674 01</w:t>
            </w:r>
          </w:p>
        </w:tc>
      </w:tr>
      <w:tr w:rsidR="001B4830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Název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0000001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Moderní škola</w:t>
            </w:r>
          </w:p>
        </w:tc>
      </w:tr>
      <w:tr w:rsidR="001B4830" w:rsidRPr="000163F8" w:rsidTr="006840F9">
        <w:tc>
          <w:tcPr>
            <w:cnfStyle w:val="00100000000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Číslo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1B4830" w:rsidRPr="000163F8" w:rsidRDefault="001B4830" w:rsidP="001B4830">
            <w:pPr>
              <w:spacing w:line="360" w:lineRule="auto"/>
              <w:cnfStyle w:val="0000000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CZ.1.07/1.5.00/34.0464</w:t>
            </w:r>
          </w:p>
        </w:tc>
      </w:tr>
      <w:tr w:rsidR="000163F8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cnfStyle w:val="0000001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III/2 Inovace a zkvalitnění výuky prostřednictvím ICT</w:t>
            </w:r>
          </w:p>
        </w:tc>
      </w:tr>
      <w:tr w:rsidR="006840F9" w:rsidRPr="000163F8" w:rsidTr="006840F9">
        <w:tc>
          <w:tcPr>
            <w:cnfStyle w:val="001000000000"/>
            <w:tcW w:w="2518" w:type="dxa"/>
            <w:tcBorders>
              <w:top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6840F9" w:rsidRDefault="006840F9" w:rsidP="000B53E2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</w:t>
            </w:r>
            <w:r w:rsidRPr="000163F8">
              <w:rPr>
                <w:rFonts w:cs="Times New Roman"/>
              </w:rPr>
              <w:t>utor DU</w:t>
            </w:r>
            <w:r w:rsidR="000B53E2">
              <w:rPr>
                <w:rFonts w:cs="Times New Roman"/>
              </w:rPr>
              <w:t>M</w:t>
            </w:r>
          </w:p>
        </w:tc>
        <w:tc>
          <w:tcPr>
            <w:tcW w:w="6694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</w:tcBorders>
          </w:tcPr>
          <w:p w:rsidR="006840F9" w:rsidRPr="000163F8" w:rsidRDefault="008F1D98" w:rsidP="008F1D98">
            <w:pPr>
              <w:tabs>
                <w:tab w:val="left" w:pos="1215"/>
              </w:tabs>
              <w:spacing w:line="360" w:lineRule="auto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>Drahomír Havlíček</w:t>
            </w:r>
          </w:p>
        </w:tc>
      </w:tr>
      <w:tr w:rsidR="001B4830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A80C6A" w:rsidP="0077592B">
            <w:pPr>
              <w:spacing w:line="360" w:lineRule="auto"/>
              <w:cnfStyle w:val="000000100000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Pracovni</w:t>
            </w:r>
            <w:proofErr w:type="spellEnd"/>
            <w:r>
              <w:rPr>
                <w:rFonts w:cs="Times New Roman"/>
              </w:rPr>
              <w:t xml:space="preserve"> list </w:t>
            </w:r>
            <w:r w:rsidR="00545854">
              <w:rPr>
                <w:rFonts w:cs="Times New Roman"/>
              </w:rPr>
              <w:t>Osm dn</w:t>
            </w:r>
            <w:r w:rsidR="0077592B">
              <w:rPr>
                <w:rFonts w:cs="Times New Roman"/>
              </w:rPr>
              <w:t>í</w:t>
            </w:r>
            <w:r w:rsidR="00545854">
              <w:rPr>
                <w:rFonts w:cs="Times New Roman"/>
              </w:rPr>
              <w:t xml:space="preserve"> </w:t>
            </w:r>
          </w:p>
        </w:tc>
      </w:tr>
      <w:tr w:rsidR="00B30AEF" w:rsidRPr="000163F8" w:rsidTr="006840F9"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B30AEF" w:rsidRDefault="00B30AEF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Kód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B30AEF" w:rsidRPr="000163F8" w:rsidRDefault="00B30AEF" w:rsidP="00545854">
            <w:pPr>
              <w:spacing w:line="360" w:lineRule="auto"/>
              <w:cnfStyle w:val="000000000000"/>
              <w:rPr>
                <w:rFonts w:cs="Times New Roman"/>
              </w:rPr>
            </w:pPr>
            <w:r w:rsidRPr="00B30AEF">
              <w:rPr>
                <w:rFonts w:cs="Times New Roman"/>
              </w:rPr>
              <w:t xml:space="preserve">VY_32_INOVACE_ </w:t>
            </w:r>
            <w:bookmarkStart w:id="0" w:name="_GoBack"/>
            <w:bookmarkEnd w:id="0"/>
            <w:proofErr w:type="gramStart"/>
            <w:r w:rsidR="00A80C6A">
              <w:rPr>
                <w:rFonts w:cs="Times New Roman"/>
              </w:rPr>
              <w:t>5.2.1</w:t>
            </w:r>
            <w:r w:rsidR="00545854">
              <w:rPr>
                <w:rFonts w:cs="Times New Roman"/>
              </w:rPr>
              <w:t>4</w:t>
            </w:r>
            <w:proofErr w:type="gramEnd"/>
          </w:p>
        </w:tc>
      </w:tr>
      <w:tr w:rsidR="006840F9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6840F9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Datum vytvoření 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6840F9" w:rsidRPr="000163F8" w:rsidRDefault="008F1D98" w:rsidP="001B4830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>14. 10. 2012</w:t>
            </w:r>
          </w:p>
        </w:tc>
      </w:tr>
      <w:tr w:rsidR="001B4830" w:rsidRPr="000163F8" w:rsidTr="006840F9"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Předmět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A80C6A" w:rsidP="001B4830">
            <w:pPr>
              <w:spacing w:line="360" w:lineRule="auto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>Český jazyk a literatura</w:t>
            </w:r>
          </w:p>
        </w:tc>
      </w:tr>
      <w:tr w:rsidR="001B4830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Te</w:t>
            </w:r>
            <w:r w:rsidRPr="000163F8">
              <w:rPr>
                <w:rFonts w:cs="Times New Roman"/>
              </w:rPr>
              <w:t>matická oblast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A80C6A" w:rsidP="001B4830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>Česká meziválečná poezie</w:t>
            </w:r>
          </w:p>
        </w:tc>
      </w:tr>
      <w:tr w:rsidR="001B4830" w:rsidRPr="000163F8" w:rsidTr="006840F9">
        <w:tc>
          <w:tcPr>
            <w:cnfStyle w:val="001000000000"/>
            <w:tcW w:w="2518" w:type="dxa"/>
            <w:tcBorders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Výstup ŠVP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1B4830" w:rsidRPr="000163F8" w:rsidRDefault="00A80C6A" w:rsidP="00A80C6A">
            <w:pPr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 xml:space="preserve">Žák </w:t>
            </w:r>
            <w:r w:rsidRPr="00BC549E">
              <w:t>charakterizuje tvorbu významných autorů</w:t>
            </w:r>
            <w:r>
              <w:t>.</w:t>
            </w:r>
          </w:p>
        </w:tc>
      </w:tr>
      <w:tr w:rsidR="006840F9" w:rsidRPr="000163F8" w:rsidTr="00C14C0B">
        <w:trPr>
          <w:cnfStyle w:val="000000100000"/>
        </w:trPr>
        <w:tc>
          <w:tcPr>
            <w:cnfStyle w:val="00100000000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6840F9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Anotace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6840F9" w:rsidRPr="000163F8" w:rsidRDefault="00A80C6A" w:rsidP="00545854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 xml:space="preserve">Pracovní list koncipovaný jako pracovní list k ústní maturitní zkoušce. Obsahuje výňatek z díla </w:t>
            </w:r>
            <w:r w:rsidR="00545854">
              <w:rPr>
                <w:rFonts w:cs="Times New Roman"/>
              </w:rPr>
              <w:t xml:space="preserve">Osm dní </w:t>
            </w:r>
            <w:r>
              <w:rPr>
                <w:rFonts w:cs="Times New Roman"/>
              </w:rPr>
              <w:t>a výňatek z neuměleckého textu.</w:t>
            </w:r>
          </w:p>
        </w:tc>
      </w:tr>
      <w:tr w:rsidR="00C14C0B" w:rsidRPr="000163F8" w:rsidTr="00C14C0B">
        <w:tc>
          <w:tcPr>
            <w:cnfStyle w:val="00100000000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</w:tcPr>
          <w:p w:rsidR="00C14C0B" w:rsidRDefault="00C14C0B" w:rsidP="00C14C0B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</w:tcPr>
          <w:p w:rsidR="00C14C0B" w:rsidRPr="000163F8" w:rsidRDefault="006F75C7" w:rsidP="00545854">
            <w:pPr>
              <w:spacing w:line="360" w:lineRule="auto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 xml:space="preserve">Pracovní list určený k interpretaci díla </w:t>
            </w:r>
            <w:r w:rsidR="00545854">
              <w:rPr>
                <w:rFonts w:cs="Times New Roman"/>
              </w:rPr>
              <w:t xml:space="preserve">Osm dní </w:t>
            </w:r>
            <w:r>
              <w:rPr>
                <w:rFonts w:cs="Times New Roman"/>
              </w:rPr>
              <w:t xml:space="preserve">a nácviku dovedností potřebných k ústní maturitní zkoušce. </w:t>
            </w:r>
          </w:p>
        </w:tc>
      </w:tr>
      <w:tr w:rsidR="00C14C0B" w:rsidRPr="000163F8" w:rsidTr="00C14C0B">
        <w:trPr>
          <w:cnfStyle w:val="000000100000"/>
        </w:trPr>
        <w:tc>
          <w:tcPr>
            <w:cnfStyle w:val="00100000000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C14C0B" w:rsidRDefault="00C14C0B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C14C0B" w:rsidRPr="000163F8" w:rsidRDefault="006F75C7" w:rsidP="001B4830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>Pracovní list se osvědčil. Žáci při interpretaci využívali poznatků z vlastní četby a předešlých hodin.</w:t>
            </w:r>
          </w:p>
        </w:tc>
      </w:tr>
      <w:tr w:rsidR="000163F8" w:rsidRPr="000163F8" w:rsidTr="00C14C0B">
        <w:tc>
          <w:tcPr>
            <w:cnfStyle w:val="001000000000"/>
            <w:tcW w:w="9212" w:type="dxa"/>
            <w:gridSpan w:val="2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8" w:space="0" w:color="4F81BD" w:themeColor="accent1"/>
              <w:right w:val="single" w:sz="4" w:space="0" w:color="548DD4" w:themeColor="text2" w:themeTint="99"/>
            </w:tcBorders>
          </w:tcPr>
          <w:p w:rsidR="000163F8" w:rsidRPr="000163F8" w:rsidRDefault="000D1075" w:rsidP="000163F8">
            <w:pPr>
              <w:spacing w:line="36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Autor prohlašuje, že řádně uvedl všechny použité zdroje. </w:t>
            </w:r>
            <w:r w:rsidR="000163F8">
              <w:rPr>
                <w:rFonts w:cs="Times New Roman"/>
              </w:rPr>
              <w:t>Pokud není uvedeno jinak, použitý materiál je z</w:t>
            </w:r>
            <w:r w:rsidR="006F75C7">
              <w:rPr>
                <w:rFonts w:cs="Times New Roman"/>
              </w:rPr>
              <w:t> </w:t>
            </w:r>
            <w:r w:rsidR="000163F8">
              <w:rPr>
                <w:rFonts w:cs="Times New Roman"/>
              </w:rPr>
              <w:t>vlastních zdrojů autora.</w:t>
            </w:r>
          </w:p>
        </w:tc>
      </w:tr>
    </w:tbl>
    <w:p w:rsidR="001B4830" w:rsidRDefault="001B4830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6F75C7" w:rsidRPr="006F75C7" w:rsidRDefault="006F75C7" w:rsidP="006F75C7">
      <w:pPr>
        <w:spacing w:after="0"/>
        <w:jc w:val="center"/>
        <w:rPr>
          <w:rFonts w:cs="Times New Roman"/>
          <w:b/>
          <w:sz w:val="28"/>
          <w:szCs w:val="28"/>
        </w:rPr>
      </w:pPr>
      <w:r w:rsidRPr="006F75C7">
        <w:rPr>
          <w:rFonts w:cs="Times New Roman"/>
          <w:b/>
          <w:sz w:val="28"/>
          <w:szCs w:val="28"/>
        </w:rPr>
        <w:lastRenderedPageBreak/>
        <w:t>Výňatek</w:t>
      </w:r>
    </w:p>
    <w:p w:rsidR="006F75C7" w:rsidRPr="006F75C7" w:rsidRDefault="006F75C7" w:rsidP="006F75C7">
      <w:pPr>
        <w:spacing w:after="0"/>
        <w:jc w:val="center"/>
        <w:rPr>
          <w:rFonts w:cs="Times New Roman"/>
          <w:b/>
          <w:sz w:val="28"/>
          <w:szCs w:val="28"/>
        </w:rPr>
      </w:pPr>
      <w:r w:rsidRPr="006F75C7">
        <w:rPr>
          <w:rFonts w:cs="Times New Roman"/>
          <w:b/>
          <w:sz w:val="28"/>
          <w:szCs w:val="28"/>
        </w:rPr>
        <w:t>Umělecký text</w:t>
      </w:r>
    </w:p>
    <w:p w:rsidR="006F75C7" w:rsidRPr="006F75C7" w:rsidRDefault="006F75C7" w:rsidP="006F75C7">
      <w:pPr>
        <w:spacing w:after="0"/>
        <w:jc w:val="center"/>
        <w:rPr>
          <w:rFonts w:cs="Times New Roman"/>
          <w:b/>
          <w:sz w:val="28"/>
          <w:szCs w:val="28"/>
        </w:rPr>
      </w:pPr>
    </w:p>
    <w:p w:rsidR="006F75C7" w:rsidRPr="006F75C7" w:rsidRDefault="00545854" w:rsidP="006F75C7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Jaroslav Seifert </w:t>
      </w:r>
    </w:p>
    <w:p w:rsidR="006F75C7" w:rsidRDefault="00545854" w:rsidP="006F75C7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Osm dní </w:t>
      </w:r>
    </w:p>
    <w:p w:rsidR="00545854" w:rsidRDefault="00545854" w:rsidP="006F75C7">
      <w:pPr>
        <w:spacing w:after="0"/>
        <w:jc w:val="center"/>
        <w:rPr>
          <w:rFonts w:cs="Times New Roman"/>
          <w:b/>
          <w:sz w:val="28"/>
          <w:szCs w:val="28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06"/>
        <w:gridCol w:w="4606"/>
      </w:tblGrid>
      <w:tr w:rsidR="006F75C7" w:rsidTr="00132B7E">
        <w:tc>
          <w:tcPr>
            <w:tcW w:w="4606" w:type="dxa"/>
          </w:tcPr>
          <w:p w:rsidR="00545854" w:rsidRDefault="00545854" w:rsidP="00545854">
            <w:pPr>
              <w:pStyle w:val="Nadpis3"/>
              <w:shd w:val="clear" w:color="auto" w:fill="FFFFFF"/>
              <w:outlineLvl w:val="2"/>
              <w:rPr>
                <w:rFonts w:asciiTheme="minorHAnsi" w:hAnsiTheme="minorHAnsi"/>
                <w:color w:val="000000"/>
              </w:rPr>
            </w:pPr>
            <w:r w:rsidRPr="00545854">
              <w:rPr>
                <w:rFonts w:asciiTheme="minorHAnsi" w:hAnsiTheme="minorHAnsi"/>
                <w:color w:val="000000"/>
              </w:rPr>
              <w:t xml:space="preserve">To kalné ráno </w:t>
            </w:r>
          </w:p>
          <w:p w:rsidR="00545854" w:rsidRPr="00545854" w:rsidRDefault="00545854" w:rsidP="00545854"/>
          <w:p w:rsidR="00545854" w:rsidRPr="00545854" w:rsidRDefault="00545854" w:rsidP="00545854">
            <w:pPr>
              <w:shd w:val="clear" w:color="auto" w:fill="FFFFFF"/>
            </w:pPr>
            <w:r w:rsidRPr="00545854">
              <w:t>Za sto let možná děti našich dětí</w:t>
            </w:r>
            <w:r w:rsidRPr="00545854">
              <w:br/>
              <w:t xml:space="preserve">svým dětem budou teskně </w:t>
            </w:r>
            <w:proofErr w:type="spellStart"/>
            <w:r w:rsidRPr="00545854">
              <w:t>vyprávěti</w:t>
            </w:r>
            <w:proofErr w:type="spellEnd"/>
            <w:r w:rsidRPr="00545854">
              <w:br/>
              <w:t xml:space="preserve">o šedém </w:t>
            </w:r>
            <w:hyperlink r:id="rId9" w:history="1">
              <w:r w:rsidRPr="00545854">
                <w:rPr>
                  <w:rStyle w:val="Hypertextovodkaz"/>
                  <w:color w:val="auto"/>
                  <w:u w:val="none"/>
                </w:rPr>
                <w:t>ránu</w:t>
              </w:r>
            </w:hyperlink>
            <w:r w:rsidRPr="00545854">
              <w:t xml:space="preserve"> čtrnáctého září,</w:t>
            </w:r>
            <w:r w:rsidRPr="00545854">
              <w:br/>
              <w:t xml:space="preserve">navěky označeném v kalendáři. </w:t>
            </w:r>
          </w:p>
          <w:p w:rsidR="00545854" w:rsidRPr="00545854" w:rsidRDefault="00545854" w:rsidP="00545854">
            <w:pPr>
              <w:pStyle w:val="Normlnweb"/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545854">
              <w:rPr>
                <w:rFonts w:asciiTheme="minorHAnsi" w:hAnsiTheme="minorHAnsi"/>
                <w:sz w:val="22"/>
                <w:szCs w:val="22"/>
              </w:rPr>
              <w:t>To kalné ráno, to si pamatuj,</w:t>
            </w:r>
            <w:r w:rsidRPr="00545854">
              <w:rPr>
                <w:rFonts w:asciiTheme="minorHAnsi" w:hAnsiTheme="minorHAnsi"/>
                <w:sz w:val="22"/>
                <w:szCs w:val="22"/>
              </w:rPr>
              <w:br/>
              <w:t xml:space="preserve">mé dítě. </w:t>
            </w:r>
          </w:p>
          <w:p w:rsidR="00545854" w:rsidRPr="00545854" w:rsidRDefault="00545854" w:rsidP="00545854">
            <w:pPr>
              <w:pStyle w:val="Normlnweb"/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545854">
              <w:rPr>
                <w:rFonts w:asciiTheme="minorHAnsi" w:hAnsiTheme="minorHAnsi"/>
                <w:sz w:val="22"/>
                <w:szCs w:val="22"/>
              </w:rPr>
              <w:t>Až ze všech nás budou jenom stíny</w:t>
            </w:r>
            <w:r w:rsidRPr="00545854">
              <w:rPr>
                <w:rFonts w:asciiTheme="minorHAnsi" w:hAnsiTheme="minorHAnsi"/>
                <w:sz w:val="22"/>
                <w:szCs w:val="22"/>
              </w:rPr>
              <w:br/>
              <w:t>či prach, jejž čas bude klást na hodiny</w:t>
            </w:r>
            <w:r w:rsidRPr="00545854">
              <w:rPr>
                <w:rFonts w:asciiTheme="minorHAnsi" w:hAnsiTheme="minorHAnsi"/>
                <w:sz w:val="22"/>
                <w:szCs w:val="22"/>
              </w:rPr>
              <w:br/>
              <w:t>života příštích, v ranním šeru</w:t>
            </w:r>
            <w:r w:rsidRPr="00545854">
              <w:rPr>
                <w:rFonts w:asciiTheme="minorHAnsi" w:hAnsiTheme="minorHAnsi"/>
                <w:sz w:val="22"/>
                <w:szCs w:val="22"/>
              </w:rPr>
              <w:br/>
              <w:t xml:space="preserve">chvíle se ozve bez úderu. </w:t>
            </w:r>
          </w:p>
          <w:p w:rsidR="00545854" w:rsidRPr="00545854" w:rsidRDefault="00545854" w:rsidP="00545854">
            <w:pPr>
              <w:pStyle w:val="Normlnweb"/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545854">
              <w:rPr>
                <w:rFonts w:asciiTheme="minorHAnsi" w:hAnsiTheme="minorHAnsi"/>
                <w:sz w:val="22"/>
                <w:szCs w:val="22"/>
              </w:rPr>
              <w:t>To kalné ráno, to si pamatuj,</w:t>
            </w:r>
            <w:r w:rsidRPr="00545854">
              <w:rPr>
                <w:rFonts w:asciiTheme="minorHAnsi" w:hAnsiTheme="minorHAnsi"/>
                <w:sz w:val="22"/>
                <w:szCs w:val="22"/>
              </w:rPr>
              <w:br/>
              <w:t xml:space="preserve">mé dítě. </w:t>
            </w:r>
          </w:p>
          <w:p w:rsidR="00545854" w:rsidRPr="00545854" w:rsidRDefault="00545854" w:rsidP="00545854">
            <w:pPr>
              <w:pStyle w:val="Normlnweb"/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545854">
              <w:rPr>
                <w:rFonts w:asciiTheme="minorHAnsi" w:hAnsiTheme="minorHAnsi"/>
                <w:sz w:val="22"/>
                <w:szCs w:val="22"/>
              </w:rPr>
              <w:t>Tu chvíli před půl čtvrtou ranní,</w:t>
            </w:r>
            <w:r w:rsidRPr="00545854">
              <w:rPr>
                <w:rFonts w:asciiTheme="minorHAnsi" w:hAnsiTheme="minorHAnsi"/>
                <w:sz w:val="22"/>
                <w:szCs w:val="22"/>
              </w:rPr>
              <w:br/>
            </w:r>
            <w:hyperlink r:id="rId10" w:history="1">
              <w:r w:rsidRPr="00545854">
                <w:rPr>
                  <w:rStyle w:val="Hypertextovodkaz"/>
                  <w:rFonts w:asciiTheme="minorHAnsi" w:hAnsiTheme="minorHAnsi"/>
                  <w:color w:val="auto"/>
                  <w:sz w:val="22"/>
                  <w:szCs w:val="22"/>
                  <w:u w:val="none"/>
                </w:rPr>
                <w:t>ten</w:t>
              </w:r>
            </w:hyperlink>
            <w:r w:rsidRPr="00545854">
              <w:rPr>
                <w:rFonts w:asciiTheme="minorHAnsi" w:hAnsiTheme="minorHAnsi"/>
                <w:sz w:val="22"/>
                <w:szCs w:val="22"/>
              </w:rPr>
              <w:t xml:space="preserve"> okamžik a konec umírání,</w:t>
            </w:r>
            <w:r w:rsidRPr="00545854">
              <w:rPr>
                <w:rFonts w:asciiTheme="minorHAnsi" w:hAnsiTheme="minorHAnsi"/>
                <w:sz w:val="22"/>
                <w:szCs w:val="22"/>
              </w:rPr>
              <w:br/>
              <w:t>když smrt se dotkla vrásek čela</w:t>
            </w:r>
            <w:r w:rsidRPr="00545854">
              <w:rPr>
                <w:rFonts w:asciiTheme="minorHAnsi" w:hAnsiTheme="minorHAnsi"/>
                <w:sz w:val="22"/>
                <w:szCs w:val="22"/>
              </w:rPr>
              <w:br/>
              <w:t xml:space="preserve">a ranní mlhou odcházela. </w:t>
            </w:r>
          </w:p>
          <w:p w:rsidR="00545854" w:rsidRPr="00545854" w:rsidRDefault="00545854" w:rsidP="00545854">
            <w:pPr>
              <w:pStyle w:val="Normlnweb"/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545854">
              <w:rPr>
                <w:rFonts w:asciiTheme="minorHAnsi" w:hAnsiTheme="minorHAnsi"/>
                <w:sz w:val="22"/>
                <w:szCs w:val="22"/>
              </w:rPr>
              <w:t>To kalné ráno, to si pamatuj,</w:t>
            </w:r>
            <w:r w:rsidRPr="00545854">
              <w:rPr>
                <w:rFonts w:asciiTheme="minorHAnsi" w:hAnsiTheme="minorHAnsi"/>
                <w:sz w:val="22"/>
                <w:szCs w:val="22"/>
              </w:rPr>
              <w:br/>
              <w:t xml:space="preserve">mé dítě. </w:t>
            </w:r>
          </w:p>
          <w:p w:rsidR="00545854" w:rsidRPr="00545854" w:rsidRDefault="00545854" w:rsidP="00545854">
            <w:pPr>
              <w:pStyle w:val="Normlnweb"/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545854">
              <w:rPr>
                <w:rFonts w:asciiTheme="minorHAnsi" w:hAnsiTheme="minorHAnsi"/>
                <w:sz w:val="22"/>
                <w:szCs w:val="22"/>
              </w:rPr>
              <w:t xml:space="preserve">Evropo, Evropo, až zvony </w:t>
            </w:r>
            <w:proofErr w:type="spellStart"/>
            <w:r w:rsidRPr="00545854">
              <w:rPr>
                <w:rFonts w:asciiTheme="minorHAnsi" w:hAnsiTheme="minorHAnsi"/>
                <w:sz w:val="22"/>
                <w:szCs w:val="22"/>
              </w:rPr>
              <w:t>rozhoupají</w:t>
            </w:r>
            <w:proofErr w:type="spellEnd"/>
            <w:r w:rsidRPr="00545854">
              <w:rPr>
                <w:rFonts w:asciiTheme="minorHAnsi" w:hAnsiTheme="minorHAnsi"/>
                <w:sz w:val="22"/>
                <w:szCs w:val="22"/>
              </w:rPr>
              <w:t>,</w:t>
            </w:r>
            <w:r w:rsidRPr="00545854">
              <w:rPr>
                <w:rFonts w:asciiTheme="minorHAnsi" w:hAnsiTheme="minorHAnsi"/>
                <w:sz w:val="22"/>
                <w:szCs w:val="22"/>
              </w:rPr>
              <w:br/>
              <w:t>měla bys první být mezi těmi, kdož lkají,</w:t>
            </w:r>
            <w:r w:rsidRPr="00545854">
              <w:rPr>
                <w:rFonts w:asciiTheme="minorHAnsi" w:hAnsiTheme="minorHAnsi"/>
                <w:sz w:val="22"/>
                <w:szCs w:val="22"/>
              </w:rPr>
              <w:br/>
              <w:t>Evropo hrozná nad meči a děly,</w:t>
            </w:r>
            <w:r w:rsidRPr="00545854">
              <w:rPr>
                <w:rFonts w:asciiTheme="minorHAnsi" w:hAnsiTheme="minorHAnsi"/>
                <w:sz w:val="22"/>
                <w:szCs w:val="22"/>
              </w:rPr>
              <w:br/>
              <w:t xml:space="preserve">ve světle svící, jež se rozhořely. </w:t>
            </w:r>
          </w:p>
          <w:p w:rsidR="00545854" w:rsidRPr="00545854" w:rsidRDefault="00545854" w:rsidP="00545854">
            <w:pPr>
              <w:pStyle w:val="Normlnweb"/>
              <w:shd w:val="clear" w:color="auto" w:fill="FFFFFF"/>
              <w:rPr>
                <w:rFonts w:asciiTheme="minorHAnsi" w:hAnsiTheme="minorHAnsi"/>
                <w:sz w:val="22"/>
                <w:szCs w:val="22"/>
              </w:rPr>
            </w:pPr>
            <w:r w:rsidRPr="00545854">
              <w:rPr>
                <w:rFonts w:asciiTheme="minorHAnsi" w:hAnsiTheme="minorHAnsi"/>
                <w:sz w:val="22"/>
                <w:szCs w:val="22"/>
              </w:rPr>
              <w:t>To kalné ráno, to si pamatuj,</w:t>
            </w:r>
            <w:r w:rsidRPr="00545854">
              <w:rPr>
                <w:rFonts w:asciiTheme="minorHAnsi" w:hAnsiTheme="minorHAnsi"/>
                <w:sz w:val="22"/>
                <w:szCs w:val="22"/>
              </w:rPr>
              <w:br/>
              <w:t xml:space="preserve">mé dítě. </w:t>
            </w:r>
          </w:p>
          <w:p w:rsidR="006F75C7" w:rsidRDefault="00545854" w:rsidP="00545854">
            <w:pPr>
              <w:jc w:val="center"/>
              <w:rPr>
                <w:rFonts w:cs="Times New Roman"/>
              </w:rPr>
            </w:pP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</w:p>
          <w:p w:rsidR="00545854" w:rsidRDefault="00545854" w:rsidP="00545854">
            <w:pPr>
              <w:jc w:val="center"/>
              <w:rPr>
                <w:rFonts w:cs="Times New Roman"/>
              </w:rPr>
            </w:pPr>
          </w:p>
          <w:p w:rsidR="00545854" w:rsidRDefault="00545854" w:rsidP="00545854">
            <w:pPr>
              <w:jc w:val="center"/>
              <w:rPr>
                <w:rFonts w:cs="Times New Roman"/>
              </w:rPr>
            </w:pPr>
          </w:p>
          <w:p w:rsidR="00545854" w:rsidRDefault="00545854" w:rsidP="00545854">
            <w:pPr>
              <w:jc w:val="center"/>
              <w:rPr>
                <w:rFonts w:cs="Times New Roman"/>
              </w:rPr>
            </w:pPr>
          </w:p>
        </w:tc>
        <w:tc>
          <w:tcPr>
            <w:tcW w:w="4606" w:type="dxa"/>
          </w:tcPr>
          <w:p w:rsidR="00132B7E" w:rsidRPr="00132B7E" w:rsidRDefault="00132B7E" w:rsidP="00132B7E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</w:p>
        </w:tc>
      </w:tr>
    </w:tbl>
    <w:p w:rsidR="006F75C7" w:rsidRPr="006F75C7" w:rsidRDefault="006F75C7" w:rsidP="006F75C7">
      <w:pPr>
        <w:spacing w:after="0"/>
        <w:jc w:val="center"/>
        <w:rPr>
          <w:rFonts w:cs="Times New Roman"/>
        </w:rPr>
      </w:pPr>
    </w:p>
    <w:p w:rsidR="006F75C7" w:rsidRDefault="00132B7E" w:rsidP="006F75C7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lastRenderedPageBreak/>
        <w:t>Výňatek</w:t>
      </w:r>
    </w:p>
    <w:p w:rsidR="00132B7E" w:rsidRDefault="00132B7E" w:rsidP="006F75C7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Neumělecký text</w:t>
      </w:r>
    </w:p>
    <w:p w:rsidR="001229CE" w:rsidRDefault="001229CE" w:rsidP="001229CE">
      <w:pPr>
        <w:pStyle w:val="Nadpis1"/>
        <w:jc w:val="both"/>
      </w:pPr>
      <w:r>
        <w:t xml:space="preserve">Online: Státní pohřeb i </w:t>
      </w:r>
      <w:proofErr w:type="gramStart"/>
      <w:r>
        <w:t>loučení s V.H.</w:t>
      </w:r>
      <w:proofErr w:type="gramEnd"/>
      <w:r>
        <w:t xml:space="preserve"> v krematoriu</w:t>
      </w:r>
    </w:p>
    <w:p w:rsidR="001229CE" w:rsidRDefault="001229CE" w:rsidP="001229CE">
      <w:pPr>
        <w:jc w:val="both"/>
      </w:pPr>
      <w:r>
        <w:rPr>
          <w:rStyle w:val="cas2"/>
        </w:rPr>
        <w:t>21:00 | </w:t>
      </w:r>
      <w:proofErr w:type="gramStart"/>
      <w:r>
        <w:rPr>
          <w:rStyle w:val="cas2"/>
        </w:rPr>
        <w:t>23.12.2011</w:t>
      </w:r>
      <w:proofErr w:type="gramEnd"/>
      <w:r>
        <w:t> | </w:t>
      </w:r>
      <w:r>
        <w:rPr>
          <w:rStyle w:val="aktualizovano"/>
        </w:rPr>
        <w:t>Aktualizováno</w:t>
      </w:r>
    </w:p>
    <w:p w:rsidR="00132B7E" w:rsidRDefault="005B56D8" w:rsidP="001229CE">
      <w:pPr>
        <w:jc w:val="both"/>
        <w:rPr>
          <w:rFonts w:cs="Times New Roman"/>
          <w:b/>
          <w:sz w:val="28"/>
          <w:szCs w:val="28"/>
        </w:rPr>
      </w:pPr>
      <w:hyperlink r:id="rId11" w:tooltip="Zobrazit profil autora" w:history="1">
        <w:r w:rsidR="001229CE">
          <w:rPr>
            <w:rStyle w:val="Hypertextovodkaz"/>
          </w:rPr>
          <w:t>Domácí</w:t>
        </w:r>
      </w:hyperlink>
    </w:p>
    <w:p w:rsidR="001229CE" w:rsidRDefault="001229CE" w:rsidP="001229CE">
      <w:pPr>
        <w:pStyle w:val="Normlnweb"/>
        <w:jc w:val="both"/>
      </w:pPr>
      <w:r>
        <w:rPr>
          <w:b/>
          <w:bCs/>
        </w:rPr>
        <w:t>Praha</w:t>
      </w:r>
      <w:r>
        <w:t xml:space="preserve"> - Dvouhodinovou mší ve Svatovítské katedrále se Češi a svět rozloučili s prezidentem </w:t>
      </w:r>
      <w:hyperlink r:id="rId12" w:history="1">
        <w:r>
          <w:rPr>
            <w:rStyle w:val="Hypertextovodkaz"/>
          </w:rPr>
          <w:t>Václavem Havlem</w:t>
        </w:r>
      </w:hyperlink>
      <w:r>
        <w:t> a po čtvrté odpoledne pak ve strašnickém krematoriu i rodina a nejbližší přátelé.</w:t>
      </w:r>
    </w:p>
    <w:p w:rsidR="001229CE" w:rsidRDefault="001229CE" w:rsidP="001229CE">
      <w:pPr>
        <w:pStyle w:val="Normlnweb"/>
        <w:jc w:val="both"/>
      </w:pPr>
      <w:r>
        <w:t xml:space="preserve">Čest Havlovi do Prahy přijeli vzdát </w:t>
      </w:r>
      <w:hyperlink r:id="rId13" w:history="1">
        <w:r>
          <w:rPr>
            <w:rStyle w:val="Hypertextovodkaz"/>
          </w:rPr>
          <w:t>státníci z celého světa</w:t>
        </w:r>
      </w:hyperlink>
      <w:r>
        <w:t xml:space="preserve">. </w:t>
      </w:r>
    </w:p>
    <w:p w:rsidR="001229CE" w:rsidRDefault="001229CE" w:rsidP="001229CE">
      <w:pPr>
        <w:pStyle w:val="Normlnweb"/>
        <w:jc w:val="both"/>
      </w:pPr>
      <w:r>
        <w:t xml:space="preserve">Státního pohřbu se zúčastnili například ministryně zahraničí USA </w:t>
      </w:r>
      <w:proofErr w:type="spellStart"/>
      <w:r>
        <w:t>Hillary</w:t>
      </w:r>
      <w:proofErr w:type="spellEnd"/>
      <w:r>
        <w:t xml:space="preserve"> </w:t>
      </w:r>
      <w:proofErr w:type="spellStart"/>
      <w:r>
        <w:t>Clintonová</w:t>
      </w:r>
      <w:proofErr w:type="spellEnd"/>
      <w:r>
        <w:t xml:space="preserve"> s manželem exprezidentem </w:t>
      </w:r>
      <w:proofErr w:type="spellStart"/>
      <w:r>
        <w:t>Billem</w:t>
      </w:r>
      <w:proofErr w:type="spellEnd"/>
      <w:r>
        <w:t xml:space="preserve"> Clintonem, či </w:t>
      </w:r>
      <w:proofErr w:type="spellStart"/>
      <w:r>
        <w:t>Madeleine</w:t>
      </w:r>
      <w:proofErr w:type="spellEnd"/>
      <w:r>
        <w:t xml:space="preserve"> </w:t>
      </w:r>
      <w:proofErr w:type="spellStart"/>
      <w:r>
        <w:t>Albrightová</w:t>
      </w:r>
      <w:proofErr w:type="spellEnd"/>
      <w:r>
        <w:t xml:space="preserve">. </w:t>
      </w:r>
    </w:p>
    <w:p w:rsidR="001229CE" w:rsidRDefault="001229CE" w:rsidP="001229CE">
      <w:pPr>
        <w:pStyle w:val="Normlnweb"/>
        <w:jc w:val="both"/>
      </w:pPr>
      <w:r>
        <w:t xml:space="preserve">Přicestoval také francouzský prezident </w:t>
      </w:r>
      <w:hyperlink r:id="rId14" w:history="1">
        <w:proofErr w:type="spellStart"/>
        <w:r>
          <w:rPr>
            <w:rStyle w:val="Hypertextovodkaz"/>
          </w:rPr>
          <w:t>Nicolas</w:t>
        </w:r>
        <w:proofErr w:type="spellEnd"/>
        <w:r>
          <w:rPr>
            <w:rStyle w:val="Hypertextovodkaz"/>
          </w:rPr>
          <w:t xml:space="preserve"> </w:t>
        </w:r>
        <w:proofErr w:type="spellStart"/>
        <w:r>
          <w:rPr>
            <w:rStyle w:val="Hypertextovodkaz"/>
          </w:rPr>
          <w:t>Sarkozy</w:t>
        </w:r>
        <w:proofErr w:type="spellEnd"/>
      </w:hyperlink>
      <w:r>
        <w:t xml:space="preserve">, britský ministerský předseda </w:t>
      </w:r>
      <w:hyperlink r:id="rId15" w:history="1">
        <w:r>
          <w:rPr>
            <w:rStyle w:val="Hypertextovodkaz"/>
          </w:rPr>
          <w:t xml:space="preserve">David </w:t>
        </w:r>
        <w:proofErr w:type="spellStart"/>
        <w:r>
          <w:rPr>
            <w:rStyle w:val="Hypertextovodkaz"/>
          </w:rPr>
          <w:t>Cameron</w:t>
        </w:r>
        <w:proofErr w:type="spellEnd"/>
      </w:hyperlink>
      <w:r>
        <w:t xml:space="preserve">, jeho předchůdce John Major. Ale třeba i herec </w:t>
      </w:r>
      <w:proofErr w:type="spellStart"/>
      <w:r>
        <w:t>Alain</w:t>
      </w:r>
      <w:proofErr w:type="spellEnd"/>
      <w:r>
        <w:t xml:space="preserve"> </w:t>
      </w:r>
      <w:proofErr w:type="gramStart"/>
      <w:r>
        <w:t>Delon...</w:t>
      </w:r>
      <w:proofErr w:type="gramEnd"/>
      <w:r>
        <w:t xml:space="preserve"> To je jen krátký výčet osobností, které sledovaly v Chrámu sv. Víta slavnostní rekviem.</w:t>
      </w:r>
    </w:p>
    <w:p w:rsidR="001229CE" w:rsidRDefault="001229CE" w:rsidP="001229CE">
      <w:pPr>
        <w:pStyle w:val="Normlnweb"/>
        <w:jc w:val="both"/>
      </w:pPr>
      <w:r>
        <w:t xml:space="preserve">Zádušní mši sloužil pražský arcibiskup </w:t>
      </w:r>
      <w:hyperlink r:id="rId16" w:history="1">
        <w:r>
          <w:rPr>
            <w:rStyle w:val="Hypertextovodkaz"/>
          </w:rPr>
          <w:t xml:space="preserve">Dominik </w:t>
        </w:r>
        <w:proofErr w:type="spellStart"/>
        <w:r>
          <w:rPr>
            <w:rStyle w:val="Hypertextovodkaz"/>
          </w:rPr>
          <w:t>Duka</w:t>
        </w:r>
        <w:proofErr w:type="spellEnd"/>
      </w:hyperlink>
      <w:r>
        <w:t>, závěr pak Havlův přítel biskup Václav Malý. Po obřadu byla rakev s tělem Václava Havla převezena do strašnického krematoria, kde se od 16. hodin konalo soukromé rozloučení.</w:t>
      </w:r>
    </w:p>
    <w:p w:rsidR="001229CE" w:rsidRDefault="001229CE" w:rsidP="001229CE">
      <w:pPr>
        <w:pStyle w:val="Normlnweb"/>
        <w:jc w:val="both"/>
      </w:pPr>
      <w:r>
        <w:t xml:space="preserve">Obřad v katedrále sledovaly tisíce lidí na Hradčanském náměstí, Havlovu rakev poté vyprovázel potlesk a symbolické cinkání klíčů. </w:t>
      </w:r>
    </w:p>
    <w:p w:rsidR="008A2762" w:rsidRDefault="008A2762" w:rsidP="008A2762">
      <w:pPr>
        <w:spacing w:after="0"/>
        <w:ind w:firstLine="708"/>
        <w:jc w:val="both"/>
        <w:rPr>
          <w:rFonts w:cs="Times New Roman"/>
        </w:rPr>
      </w:pPr>
    </w:p>
    <w:p w:rsidR="008A2762" w:rsidRDefault="008A2762" w:rsidP="008A2762">
      <w:pPr>
        <w:spacing w:after="0"/>
        <w:ind w:firstLine="708"/>
        <w:jc w:val="right"/>
        <w:rPr>
          <w:rFonts w:cs="Times New Roman"/>
          <w:i/>
          <w:sz w:val="18"/>
          <w:szCs w:val="18"/>
        </w:rPr>
      </w:pPr>
      <w:r>
        <w:rPr>
          <w:rFonts w:cs="Times New Roman"/>
          <w:i/>
          <w:sz w:val="18"/>
          <w:szCs w:val="18"/>
        </w:rPr>
        <w:t xml:space="preserve">(zdroj: </w:t>
      </w:r>
      <w:r w:rsidR="001229CE">
        <w:rPr>
          <w:rFonts w:cs="Times New Roman"/>
          <w:i/>
          <w:sz w:val="18"/>
          <w:szCs w:val="18"/>
        </w:rPr>
        <w:t>vzhledem k povaze úlohy zdroj neuveden)</w:t>
      </w:r>
    </w:p>
    <w:p w:rsidR="001229CE" w:rsidRDefault="001229CE">
      <w:pPr>
        <w:rPr>
          <w:rFonts w:cs="Times New Roman"/>
          <w:i/>
          <w:sz w:val="18"/>
          <w:szCs w:val="18"/>
        </w:rPr>
      </w:pPr>
      <w:r>
        <w:rPr>
          <w:rFonts w:cs="Times New Roman"/>
          <w:i/>
          <w:sz w:val="18"/>
          <w:szCs w:val="18"/>
        </w:rPr>
        <w:br w:type="page"/>
      </w:r>
    </w:p>
    <w:p w:rsidR="00996125" w:rsidRDefault="00996125" w:rsidP="008A2762">
      <w:pPr>
        <w:spacing w:after="0"/>
        <w:ind w:firstLine="708"/>
        <w:jc w:val="right"/>
        <w:rPr>
          <w:rFonts w:cs="Times New Roman"/>
          <w:i/>
          <w:sz w:val="18"/>
          <w:szCs w:val="18"/>
        </w:rPr>
      </w:pPr>
    </w:p>
    <w:p w:rsidR="00996125" w:rsidRPr="008A2762" w:rsidRDefault="00996125" w:rsidP="008A2762">
      <w:pPr>
        <w:spacing w:after="0"/>
        <w:ind w:firstLine="708"/>
        <w:jc w:val="right"/>
        <w:rPr>
          <w:rFonts w:cs="Times New Roman"/>
          <w:i/>
          <w:sz w:val="18"/>
          <w:szCs w:val="18"/>
        </w:rPr>
      </w:pPr>
    </w:p>
    <w:tbl>
      <w:tblPr>
        <w:tblStyle w:val="Mkatabulky"/>
        <w:tblW w:w="0" w:type="auto"/>
        <w:tblLook w:val="04A0"/>
      </w:tblPr>
      <w:tblGrid>
        <w:gridCol w:w="9212"/>
      </w:tblGrid>
      <w:tr w:rsidR="00996125" w:rsidTr="00334CFD">
        <w:tc>
          <w:tcPr>
            <w:tcW w:w="9212" w:type="dxa"/>
          </w:tcPr>
          <w:p w:rsidR="00996125" w:rsidRPr="004E2382" w:rsidRDefault="00996125" w:rsidP="00334CFD">
            <w:pPr>
              <w:spacing w:line="330" w:lineRule="atLeast"/>
              <w:jc w:val="center"/>
              <w:rPr>
                <w:rFonts w:eastAsia="Times New Roman" w:cs="Times New Roman"/>
                <w:b/>
                <w:color w:val="000000"/>
                <w:lang w:eastAsia="cs-CZ"/>
              </w:rPr>
            </w:pPr>
            <w:r w:rsidRPr="004E2382">
              <w:rPr>
                <w:rFonts w:eastAsia="Times New Roman" w:cs="Times New Roman"/>
                <w:b/>
                <w:color w:val="000000"/>
                <w:lang w:eastAsia="cs-CZ"/>
              </w:rPr>
              <w:t>STRUKTURA ÚSTNÍ ZKOUŠKY</w:t>
            </w:r>
          </w:p>
          <w:p w:rsidR="00996125" w:rsidRDefault="00996125" w:rsidP="00334CFD">
            <w:pPr>
              <w:spacing w:line="330" w:lineRule="atLeast"/>
              <w:jc w:val="center"/>
              <w:rPr>
                <w:rFonts w:eastAsia="Times New Roman" w:cs="Times New Roman"/>
                <w:color w:val="000000"/>
                <w:lang w:eastAsia="cs-CZ"/>
              </w:rPr>
            </w:pPr>
          </w:p>
          <w:p w:rsidR="00996125" w:rsidRDefault="00996125" w:rsidP="00334CFD">
            <w:pPr>
              <w:jc w:val="both"/>
              <w:rPr>
                <w:b/>
              </w:rPr>
            </w:pPr>
            <w:r w:rsidRPr="0047241B">
              <w:rPr>
                <w:b/>
              </w:rPr>
              <w:t>1.</w:t>
            </w:r>
            <w:r w:rsidRPr="00461CEF">
              <w:t xml:space="preserve"> </w:t>
            </w:r>
            <w:r w:rsidRPr="0047241B">
              <w:rPr>
                <w:b/>
              </w:rPr>
              <w:t>CHARAKTERISTIKA UMĚLECKÉHO TEXTU (s využitím vědomostí získaných přečtením celého díla a zasazením do literárněhistorického kontextu)</w:t>
            </w:r>
          </w:p>
          <w:p w:rsidR="00996125" w:rsidRDefault="00996125" w:rsidP="00334CFD">
            <w:pPr>
              <w:jc w:val="both"/>
            </w:pPr>
            <w:r>
              <w:t xml:space="preserve">a) </w:t>
            </w:r>
            <w:r w:rsidR="00C6498D">
              <w:t xml:space="preserve">Vysvětlete, ke komu se lyrický subjekt ve výňatku obrací, koho oslovuje. </w:t>
            </w:r>
          </w:p>
          <w:p w:rsidR="00996125" w:rsidRDefault="00996125" w:rsidP="00334CFD">
            <w:pPr>
              <w:jc w:val="both"/>
            </w:pPr>
            <w:r>
              <w:t xml:space="preserve">b) </w:t>
            </w:r>
            <w:r w:rsidR="00C6498D">
              <w:t xml:space="preserve">Vysvětlete </w:t>
            </w:r>
            <w:r w:rsidR="001229CE">
              <w:t xml:space="preserve">historickou událost, ke které se báseň vrací. </w:t>
            </w:r>
          </w:p>
          <w:p w:rsidR="00996125" w:rsidRDefault="00996125" w:rsidP="00334CFD">
            <w:pPr>
              <w:jc w:val="both"/>
            </w:pPr>
            <w:r>
              <w:t xml:space="preserve">c) Zasaďte výňatek do kontextu celého díla. </w:t>
            </w:r>
          </w:p>
          <w:p w:rsidR="00996125" w:rsidRDefault="00C6498D" w:rsidP="00334CFD">
            <w:pPr>
              <w:jc w:val="both"/>
            </w:pPr>
            <w:r>
              <w:t xml:space="preserve">d) Určete jazykové prostředky použité ve výňatku. </w:t>
            </w:r>
          </w:p>
          <w:p w:rsidR="00996125" w:rsidRDefault="008F1D98" w:rsidP="00334CFD">
            <w:pPr>
              <w:jc w:val="both"/>
            </w:pPr>
            <w:r>
              <w:t>e</w:t>
            </w:r>
            <w:r w:rsidR="00996125">
              <w:t xml:space="preserve">) Určete </w:t>
            </w:r>
            <w:r w:rsidR="00C6498D">
              <w:t xml:space="preserve">co nejpřesněji </w:t>
            </w:r>
            <w:r w:rsidR="001229CE">
              <w:t xml:space="preserve">literární žánr, ten definujte. </w:t>
            </w:r>
            <w:r w:rsidR="00C6498D">
              <w:t xml:space="preserve"> </w:t>
            </w:r>
          </w:p>
          <w:p w:rsidR="00996125" w:rsidRDefault="008F1D98" w:rsidP="00334CFD">
            <w:pPr>
              <w:jc w:val="both"/>
            </w:pPr>
            <w:r>
              <w:t>f</w:t>
            </w:r>
            <w:r w:rsidR="00996125">
              <w:t>)</w:t>
            </w:r>
            <w:r w:rsidR="001229CE">
              <w:t xml:space="preserve"> </w:t>
            </w:r>
            <w:r w:rsidR="00996125">
              <w:t>Zasaďte tvorbu</w:t>
            </w:r>
            <w:r w:rsidR="00C6498D">
              <w:t xml:space="preserve"> </w:t>
            </w:r>
            <w:r w:rsidR="001229CE">
              <w:t xml:space="preserve">J. Seiferta </w:t>
            </w:r>
            <w:r w:rsidR="00C6498D">
              <w:t>do</w:t>
            </w:r>
            <w:r>
              <w:t xml:space="preserve"> </w:t>
            </w:r>
            <w:r w:rsidR="00996125">
              <w:t xml:space="preserve">kontextu </w:t>
            </w:r>
            <w:r w:rsidR="00C6498D">
              <w:t xml:space="preserve">české </w:t>
            </w:r>
            <w:r w:rsidR="00996125">
              <w:t>literatury.</w:t>
            </w:r>
          </w:p>
          <w:p w:rsidR="00996125" w:rsidRDefault="00996125" w:rsidP="00334CFD">
            <w:pPr>
              <w:jc w:val="both"/>
            </w:pPr>
            <w:r>
              <w:t xml:space="preserve"> </w:t>
            </w:r>
          </w:p>
          <w:p w:rsidR="00996125" w:rsidRDefault="00996125" w:rsidP="00334CFD">
            <w:pPr>
              <w:jc w:val="both"/>
            </w:pPr>
            <w:r w:rsidRPr="0047241B">
              <w:rPr>
                <w:b/>
              </w:rPr>
              <w:t>2.</w:t>
            </w:r>
            <w:r w:rsidRPr="00461CEF">
              <w:t xml:space="preserve"> </w:t>
            </w:r>
            <w:r w:rsidRPr="0047241B">
              <w:rPr>
                <w:b/>
              </w:rPr>
              <w:t>CHARAKTERISTIKA NEUMĚLECKÉHO TEXTU</w:t>
            </w:r>
          </w:p>
          <w:p w:rsidR="00996125" w:rsidRDefault="00996125" w:rsidP="00334CFD">
            <w:pPr>
              <w:jc w:val="both"/>
            </w:pPr>
            <w:r>
              <w:t>a) Určete funkční styl výňatku.</w:t>
            </w:r>
          </w:p>
          <w:p w:rsidR="00996125" w:rsidRDefault="00996125" w:rsidP="00334CFD">
            <w:pPr>
              <w:jc w:val="both"/>
            </w:pPr>
            <w:r>
              <w:t>b) Určete převládající slohový postup.</w:t>
            </w:r>
          </w:p>
          <w:p w:rsidR="00996125" w:rsidRDefault="00996125" w:rsidP="00334CFD">
            <w:pPr>
              <w:jc w:val="both"/>
            </w:pPr>
            <w:r>
              <w:t>c) Určete slohový útvar, svoje tvrzení zdůvodněte.</w:t>
            </w:r>
          </w:p>
          <w:p w:rsidR="00996125" w:rsidRDefault="00996125" w:rsidP="00334CFD">
            <w:pPr>
              <w:jc w:val="both"/>
            </w:pPr>
            <w:r>
              <w:t>d)</w:t>
            </w:r>
            <w:r w:rsidR="00C6498D">
              <w:t xml:space="preserve"> </w:t>
            </w:r>
            <w:r>
              <w:t xml:space="preserve">Vystihněte stručně obsah </w:t>
            </w:r>
            <w:proofErr w:type="gramStart"/>
            <w:r>
              <w:t>textu .</w:t>
            </w:r>
            <w:proofErr w:type="gramEnd"/>
          </w:p>
          <w:p w:rsidR="00996125" w:rsidRDefault="008F1D98" w:rsidP="00334CFD">
            <w:pPr>
              <w:jc w:val="both"/>
            </w:pPr>
            <w:r>
              <w:t>e</w:t>
            </w:r>
            <w:r w:rsidR="00996125">
              <w:t xml:space="preserve">) Postihněte slovní zásobu výňatku.   </w:t>
            </w:r>
          </w:p>
          <w:p w:rsidR="00C6498D" w:rsidRDefault="008F1D98" w:rsidP="00334CFD">
            <w:pPr>
              <w:jc w:val="both"/>
            </w:pPr>
            <w:r>
              <w:t xml:space="preserve">f) </w:t>
            </w:r>
            <w:r w:rsidR="00286E7F">
              <w:t xml:space="preserve">Vysvětlete použití různého typu písma. </w:t>
            </w:r>
          </w:p>
          <w:p w:rsidR="00996125" w:rsidRDefault="008F1D98" w:rsidP="00334CFD">
            <w:pPr>
              <w:jc w:val="both"/>
            </w:pPr>
            <w:r>
              <w:t>g</w:t>
            </w:r>
            <w:r w:rsidR="00996125">
              <w:t xml:space="preserve">) Postihněte syntaktickou rovinu výňatku.  </w:t>
            </w:r>
          </w:p>
          <w:p w:rsidR="00996125" w:rsidRPr="004E2382" w:rsidRDefault="00996125" w:rsidP="00334CFD">
            <w:pPr>
              <w:jc w:val="both"/>
              <w:rPr>
                <w:rFonts w:eastAsia="Times New Roman" w:cs="Times New Roman"/>
                <w:color w:val="000000"/>
                <w:lang w:eastAsia="cs-CZ"/>
              </w:rPr>
            </w:pPr>
            <w:r>
              <w:t xml:space="preserve"> </w:t>
            </w:r>
          </w:p>
        </w:tc>
      </w:tr>
    </w:tbl>
    <w:p w:rsidR="00996125" w:rsidRDefault="00996125" w:rsidP="00996125">
      <w:pPr>
        <w:spacing w:before="288" w:after="288" w:line="330" w:lineRule="atLeast"/>
        <w:rPr>
          <w:rFonts w:eastAsia="Times New Roman" w:cs="Times New Roman"/>
          <w:b/>
          <w:i/>
          <w:color w:val="000000"/>
          <w:lang w:eastAsia="cs-CZ"/>
        </w:rPr>
      </w:pPr>
    </w:p>
    <w:p w:rsidR="000B53E2" w:rsidRDefault="0077592B">
      <w:pPr>
        <w:rPr>
          <w:rFonts w:cs="Times New Roman"/>
          <w:b/>
        </w:rPr>
      </w:pPr>
      <w:r w:rsidRPr="0077592B">
        <w:rPr>
          <w:rFonts w:cs="Times New Roman"/>
          <w:b/>
        </w:rPr>
        <w:t>Klíč řešení:</w:t>
      </w:r>
    </w:p>
    <w:tbl>
      <w:tblPr>
        <w:tblStyle w:val="Mkatabulky"/>
        <w:tblW w:w="0" w:type="auto"/>
        <w:tblLook w:val="04A0"/>
      </w:tblPr>
      <w:tblGrid>
        <w:gridCol w:w="9212"/>
      </w:tblGrid>
      <w:tr w:rsidR="0077592B" w:rsidTr="0077592B">
        <w:tc>
          <w:tcPr>
            <w:tcW w:w="9212" w:type="dxa"/>
          </w:tcPr>
          <w:p w:rsidR="0077592B" w:rsidRPr="00725A51" w:rsidRDefault="0077592B">
            <w:pPr>
              <w:rPr>
                <w:rFonts w:cs="Times New Roman"/>
              </w:rPr>
            </w:pPr>
            <w:r w:rsidRPr="00725A51">
              <w:rPr>
                <w:rFonts w:cs="Times New Roman"/>
              </w:rPr>
              <w:t>1. Umělecký text:</w:t>
            </w:r>
          </w:p>
          <w:p w:rsidR="0077592B" w:rsidRPr="00725A51" w:rsidRDefault="0077592B">
            <w:pPr>
              <w:rPr>
                <w:rFonts w:cs="Times New Roman"/>
              </w:rPr>
            </w:pPr>
            <w:r w:rsidRPr="00725A51">
              <w:rPr>
                <w:rFonts w:cs="Times New Roman"/>
              </w:rPr>
              <w:t>a) Lyrický subjekt se obrací k dítěti (viz oslovení), v obecné rovině pak k pozdějším generacím, těm, které osobně nezažily popisované události.</w:t>
            </w:r>
          </w:p>
          <w:p w:rsidR="0077592B" w:rsidRPr="00725A51" w:rsidRDefault="0077592B" w:rsidP="0077592B">
            <w:pPr>
              <w:rPr>
                <w:rFonts w:cs="Times New Roman"/>
              </w:rPr>
            </w:pPr>
            <w:r w:rsidRPr="00725A51">
              <w:rPr>
                <w:rFonts w:cs="Times New Roman"/>
              </w:rPr>
              <w:t>b) Báseň zachycuje atmosféru po smrti T. G. Masaryka 14. září 1937 v Lánech až do jeho státního pohřbu 21. září 1937 v Praze.</w:t>
            </w:r>
          </w:p>
          <w:p w:rsidR="0077592B" w:rsidRPr="00725A51" w:rsidRDefault="0077592B" w:rsidP="0077592B">
            <w:pPr>
              <w:rPr>
                <w:rFonts w:cs="Times New Roman"/>
              </w:rPr>
            </w:pPr>
            <w:r w:rsidRPr="00725A51">
              <w:rPr>
                <w:rFonts w:cs="Times New Roman"/>
              </w:rPr>
              <w:t>c) Jedná se o úvodní báseň cyklu Osm dní, který obsahuje 10 básní.</w:t>
            </w:r>
          </w:p>
          <w:p w:rsidR="0077592B" w:rsidRPr="00725A51" w:rsidRDefault="0077592B" w:rsidP="0077592B">
            <w:pPr>
              <w:rPr>
                <w:rFonts w:cs="Times New Roman"/>
              </w:rPr>
            </w:pPr>
            <w:r w:rsidRPr="00725A51">
              <w:rPr>
                <w:rFonts w:cs="Times New Roman"/>
              </w:rPr>
              <w:t xml:space="preserve">d) </w:t>
            </w:r>
          </w:p>
          <w:p w:rsidR="0077592B" w:rsidRPr="00725A51" w:rsidRDefault="0077592B" w:rsidP="0077592B">
            <w:pPr>
              <w:rPr>
                <w:rFonts w:cs="Times New Roman"/>
              </w:rPr>
            </w:pPr>
            <w:r w:rsidRPr="00725A51">
              <w:rPr>
                <w:rFonts w:cs="Times New Roman"/>
              </w:rPr>
              <w:t>apostrofa – oslovení mé dítě</w:t>
            </w:r>
          </w:p>
          <w:p w:rsidR="0077592B" w:rsidRPr="00725A51" w:rsidRDefault="0077592B" w:rsidP="0077592B">
            <w:pPr>
              <w:rPr>
                <w:rFonts w:cs="Times New Roman"/>
              </w:rPr>
            </w:pPr>
            <w:r w:rsidRPr="00725A51">
              <w:rPr>
                <w:rFonts w:cs="Times New Roman"/>
              </w:rPr>
              <w:t>refrén – to kalné ráno, to si pamatuj mé dítě</w:t>
            </w:r>
          </w:p>
          <w:p w:rsidR="0077592B" w:rsidRPr="00725A51" w:rsidRDefault="0077592B" w:rsidP="0077592B">
            <w:pPr>
              <w:rPr>
                <w:rFonts w:cs="Times New Roman"/>
              </w:rPr>
            </w:pPr>
            <w:r w:rsidRPr="00725A51">
              <w:rPr>
                <w:rFonts w:cs="Times New Roman"/>
              </w:rPr>
              <w:t>personifikace – čas bude klást</w:t>
            </w:r>
          </w:p>
          <w:p w:rsidR="00725A51" w:rsidRPr="00725A51" w:rsidRDefault="00725A51" w:rsidP="0077592B">
            <w:pPr>
              <w:rPr>
                <w:rFonts w:cs="Times New Roman"/>
              </w:rPr>
            </w:pPr>
            <w:r w:rsidRPr="00725A51">
              <w:rPr>
                <w:rFonts w:cs="Times New Roman"/>
              </w:rPr>
              <w:t>eufemismus – až ze všech nás budou jenom stíny</w:t>
            </w:r>
          </w:p>
          <w:p w:rsidR="00725A51" w:rsidRPr="00725A51" w:rsidRDefault="00725A51" w:rsidP="0077592B">
            <w:pPr>
              <w:rPr>
                <w:rFonts w:cs="Times New Roman"/>
              </w:rPr>
            </w:pPr>
            <w:r w:rsidRPr="00725A51">
              <w:rPr>
                <w:rFonts w:cs="Times New Roman"/>
              </w:rPr>
              <w:t>e) Jedná se o elegii – pochmurnou báseň, ve které je oplakáván mrtvý prezident.</w:t>
            </w:r>
          </w:p>
          <w:p w:rsidR="00725A51" w:rsidRPr="00725A51" w:rsidRDefault="00725A51" w:rsidP="0077592B">
            <w:pPr>
              <w:rPr>
                <w:rFonts w:cs="Times New Roman"/>
              </w:rPr>
            </w:pPr>
            <w:r w:rsidRPr="00725A51">
              <w:rPr>
                <w:rFonts w:cs="Times New Roman"/>
              </w:rPr>
              <w:t>f) Jaroslav Seifert patří do české poezie 20. Století. Je jediný nositel Nobelovy ceny za literaturu.</w:t>
            </w:r>
          </w:p>
          <w:p w:rsidR="00725A51" w:rsidRPr="00725A51" w:rsidRDefault="00725A51" w:rsidP="0077592B">
            <w:pPr>
              <w:rPr>
                <w:rFonts w:cs="Times New Roman"/>
              </w:rPr>
            </w:pPr>
          </w:p>
          <w:p w:rsidR="00725A51" w:rsidRPr="00725A51" w:rsidRDefault="00725A51" w:rsidP="0077592B">
            <w:pPr>
              <w:rPr>
                <w:rFonts w:cs="Times New Roman"/>
              </w:rPr>
            </w:pPr>
            <w:r w:rsidRPr="00725A51">
              <w:rPr>
                <w:rFonts w:cs="Times New Roman"/>
              </w:rPr>
              <w:t>2. Neumělecký text:</w:t>
            </w:r>
          </w:p>
          <w:p w:rsidR="00725A51" w:rsidRPr="00725A51" w:rsidRDefault="00725A51" w:rsidP="0077592B">
            <w:pPr>
              <w:rPr>
                <w:rFonts w:cs="Times New Roman"/>
              </w:rPr>
            </w:pPr>
            <w:r w:rsidRPr="00725A51">
              <w:rPr>
                <w:rFonts w:cs="Times New Roman"/>
              </w:rPr>
              <w:t>a) publicistický</w:t>
            </w:r>
          </w:p>
          <w:p w:rsidR="00725A51" w:rsidRPr="00725A51" w:rsidRDefault="00725A51" w:rsidP="0077592B">
            <w:pPr>
              <w:rPr>
                <w:rFonts w:cs="Times New Roman"/>
              </w:rPr>
            </w:pPr>
            <w:r w:rsidRPr="00725A51">
              <w:rPr>
                <w:rFonts w:cs="Times New Roman"/>
              </w:rPr>
              <w:t>b) informační postup</w:t>
            </w:r>
          </w:p>
          <w:p w:rsidR="00725A51" w:rsidRPr="00725A51" w:rsidRDefault="00725A51" w:rsidP="0077592B">
            <w:pPr>
              <w:rPr>
                <w:rFonts w:cs="Times New Roman"/>
              </w:rPr>
            </w:pPr>
            <w:r w:rsidRPr="00725A51">
              <w:rPr>
                <w:rFonts w:cs="Times New Roman"/>
              </w:rPr>
              <w:t>c) rozšířená zpráva</w:t>
            </w:r>
            <w:r w:rsidR="00124666">
              <w:rPr>
                <w:rFonts w:cs="Times New Roman"/>
              </w:rPr>
              <w:t>, popř. článek</w:t>
            </w:r>
          </w:p>
          <w:p w:rsidR="0077592B" w:rsidRPr="00725A51" w:rsidRDefault="00725A51" w:rsidP="0077592B">
            <w:pPr>
              <w:rPr>
                <w:rFonts w:cs="Times New Roman"/>
              </w:rPr>
            </w:pPr>
            <w:r w:rsidRPr="00725A51">
              <w:rPr>
                <w:rFonts w:cs="Times New Roman"/>
              </w:rPr>
              <w:t>d) Text pojednává o státním pohřbu bývalého prezidenta Václava Havla.</w:t>
            </w:r>
            <w:r w:rsidR="0077592B" w:rsidRPr="00725A51">
              <w:rPr>
                <w:rFonts w:cs="Times New Roman"/>
              </w:rPr>
              <w:t xml:space="preserve"> </w:t>
            </w:r>
          </w:p>
          <w:p w:rsidR="00725A51" w:rsidRPr="00725A51" w:rsidRDefault="00725A51" w:rsidP="0077592B">
            <w:pPr>
              <w:rPr>
                <w:rFonts w:cs="Times New Roman"/>
              </w:rPr>
            </w:pPr>
            <w:r w:rsidRPr="00725A51">
              <w:rPr>
                <w:rFonts w:cs="Times New Roman"/>
              </w:rPr>
              <w:t>e) Slovní zásoba je jednoduchá, odpovídá slohovému útvaru.</w:t>
            </w:r>
          </w:p>
          <w:p w:rsidR="00725A51" w:rsidRPr="00725A51" w:rsidRDefault="00725A51" w:rsidP="0077592B">
            <w:pPr>
              <w:rPr>
                <w:rFonts w:cs="Times New Roman"/>
              </w:rPr>
            </w:pPr>
            <w:r w:rsidRPr="00725A51">
              <w:rPr>
                <w:rFonts w:cs="Times New Roman"/>
              </w:rPr>
              <w:t>f) Různý typ písma je dán tím, že zpráva je převzata z internetového zpravodajství. Modré podtržené – interaktivní odkazy, modrý nadpis.</w:t>
            </w:r>
          </w:p>
          <w:p w:rsidR="00725A51" w:rsidRDefault="00725A51" w:rsidP="0077592B">
            <w:pPr>
              <w:rPr>
                <w:rFonts w:cs="Times New Roman"/>
                <w:b/>
              </w:rPr>
            </w:pPr>
            <w:r w:rsidRPr="00725A51">
              <w:rPr>
                <w:rFonts w:cs="Times New Roman"/>
              </w:rPr>
              <w:t>g) V textu se objevují rozsáhlejší souvětí – souvětí přes celý odstavec vedle jednoduchých vět</w:t>
            </w:r>
            <w:r>
              <w:rPr>
                <w:rFonts w:cs="Times New Roman"/>
                <w:b/>
              </w:rPr>
              <w:t xml:space="preserve">. </w:t>
            </w:r>
          </w:p>
        </w:tc>
      </w:tr>
    </w:tbl>
    <w:p w:rsidR="0077592B" w:rsidRPr="0077592B" w:rsidRDefault="0077592B">
      <w:pPr>
        <w:rPr>
          <w:rFonts w:cs="Times New Roman"/>
          <w:b/>
        </w:rPr>
      </w:pPr>
    </w:p>
    <w:p w:rsidR="000B53E2" w:rsidRDefault="00996125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>Sez</w:t>
      </w:r>
      <w:r w:rsidR="000B53E2" w:rsidRPr="000B53E2">
        <w:rPr>
          <w:rFonts w:cs="Times New Roman"/>
          <w:sz w:val="24"/>
          <w:szCs w:val="24"/>
        </w:rPr>
        <w:t>nam použitých zdrojů:</w:t>
      </w:r>
    </w:p>
    <w:p w:rsidR="00C6498D" w:rsidRPr="00C6498D" w:rsidRDefault="00C6498D" w:rsidP="00C6498D">
      <w:pPr>
        <w:pStyle w:val="Odstavecseseznamem"/>
        <w:numPr>
          <w:ilvl w:val="0"/>
          <w:numId w:val="1"/>
        </w:num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cs-CZ"/>
        </w:rPr>
      </w:pPr>
      <w:r w:rsidRPr="00C6498D">
        <w:rPr>
          <w:rFonts w:ascii="Arial" w:eastAsia="Times New Roman" w:hAnsi="Arial" w:cs="Arial"/>
          <w:vanish/>
          <w:sz w:val="16"/>
          <w:szCs w:val="16"/>
          <w:lang w:eastAsia="cs-CZ"/>
        </w:rPr>
        <w:t>Začátek formuláře</w:t>
      </w:r>
    </w:p>
    <w:p w:rsidR="001229CE" w:rsidRPr="001229CE" w:rsidRDefault="001229CE" w:rsidP="001229CE">
      <w:pPr>
        <w:pStyle w:val="Odstavecseseznamem"/>
        <w:numPr>
          <w:ilvl w:val="0"/>
          <w:numId w:val="1"/>
        </w:numPr>
        <w:rPr>
          <w:rFonts w:cs="Times New Roman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Online: Státní pohřeb i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loučení s V.H.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v krematoriu.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Aktuálně.</w:t>
      </w:r>
      <w:proofErr w:type="spellStart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cz</w:t>
      </w:r>
      <w:proofErr w:type="spellEnd"/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[online]. 2011 </w:t>
      </w:r>
    </w:p>
    <w:p w:rsidR="001229CE" w:rsidRDefault="001229CE" w:rsidP="001229CE">
      <w:pPr>
        <w:pStyle w:val="Odstavecseseznamem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[cit. 2012-07-19]. </w:t>
      </w:r>
    </w:p>
    <w:p w:rsidR="000B53E2" w:rsidRDefault="001229CE" w:rsidP="001229CE">
      <w:pPr>
        <w:pStyle w:val="Odstavecseseznamem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Dostupné z: </w:t>
      </w:r>
      <w:r w:rsidRPr="001229CE">
        <w:rPr>
          <w:rFonts w:ascii="Arial" w:hAnsi="Arial" w:cs="Arial"/>
          <w:color w:val="000000"/>
          <w:sz w:val="20"/>
          <w:szCs w:val="20"/>
          <w:shd w:val="clear" w:color="auto" w:fill="FFFFFF"/>
        </w:rPr>
        <w:t>http://aktualne.centrum.cz/domaci/spolecnost/clanek.phtml?id=726323</w:t>
      </w:r>
    </w:p>
    <w:p w:rsidR="000B53E2" w:rsidRPr="008F1D98" w:rsidRDefault="00286E7F" w:rsidP="008F1D98">
      <w:pPr>
        <w:pStyle w:val="Odstavecseseznamem"/>
        <w:numPr>
          <w:ilvl w:val="0"/>
          <w:numId w:val="2"/>
        </w:numPr>
        <w:rPr>
          <w:rFonts w:cs="Times New Roman"/>
        </w:rPr>
      </w:pPr>
      <w:r w:rsidRPr="008F1D98">
        <w:rPr>
          <w:rFonts w:ascii="Arial" w:hAnsi="Arial" w:cs="Arial"/>
          <w:color w:val="000000"/>
          <w:sz w:val="20"/>
          <w:szCs w:val="20"/>
          <w:shd w:val="clear" w:color="auto" w:fill="FFFFFF"/>
        </w:rPr>
        <w:t>SEIFERT, Jaroslav.</w:t>
      </w:r>
      <w:r w:rsidRPr="008F1D98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Pr="008F1D98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Osm dní</w:t>
      </w:r>
      <w:r w:rsidRPr="008F1D9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Vydání druhé. Praha: Československý spisovatel, 1968. </w:t>
      </w:r>
    </w:p>
    <w:sectPr w:rsidR="000B53E2" w:rsidRPr="008F1D98" w:rsidSect="00945F42">
      <w:head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41F8" w:rsidRDefault="00DD41F8" w:rsidP="000515E4">
      <w:pPr>
        <w:spacing w:after="0" w:line="240" w:lineRule="auto"/>
      </w:pPr>
      <w:r>
        <w:separator/>
      </w:r>
    </w:p>
  </w:endnote>
  <w:endnote w:type="continuationSeparator" w:id="0">
    <w:p w:rsidR="00DD41F8" w:rsidRDefault="00DD41F8" w:rsidP="00051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41F8" w:rsidRDefault="00DD41F8" w:rsidP="000515E4">
      <w:pPr>
        <w:spacing w:after="0" w:line="240" w:lineRule="auto"/>
      </w:pPr>
      <w:r>
        <w:separator/>
      </w:r>
    </w:p>
  </w:footnote>
  <w:footnote w:type="continuationSeparator" w:id="0">
    <w:p w:rsidR="00DD41F8" w:rsidRDefault="00DD41F8" w:rsidP="00051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3E2" w:rsidRDefault="000B53E2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079DD"/>
    <w:multiLevelType w:val="hybridMultilevel"/>
    <w:tmpl w:val="EC0E68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6D5227"/>
    <w:multiLevelType w:val="hybridMultilevel"/>
    <w:tmpl w:val="D7E629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readOnly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15E4"/>
    <w:rsid w:val="000163F8"/>
    <w:rsid w:val="00026D4F"/>
    <w:rsid w:val="000323EC"/>
    <w:rsid w:val="000515E4"/>
    <w:rsid w:val="000B00D4"/>
    <w:rsid w:val="000B53E2"/>
    <w:rsid w:val="000D1075"/>
    <w:rsid w:val="001229CE"/>
    <w:rsid w:val="00124666"/>
    <w:rsid w:val="00132B7E"/>
    <w:rsid w:val="001B4830"/>
    <w:rsid w:val="001B6008"/>
    <w:rsid w:val="0021227A"/>
    <w:rsid w:val="00286E7F"/>
    <w:rsid w:val="002C24C3"/>
    <w:rsid w:val="003065B9"/>
    <w:rsid w:val="00353885"/>
    <w:rsid w:val="00361BFA"/>
    <w:rsid w:val="003804D3"/>
    <w:rsid w:val="003A2963"/>
    <w:rsid w:val="00545854"/>
    <w:rsid w:val="00574F7D"/>
    <w:rsid w:val="005B56D8"/>
    <w:rsid w:val="00602581"/>
    <w:rsid w:val="0062218D"/>
    <w:rsid w:val="00657D28"/>
    <w:rsid w:val="006840F9"/>
    <w:rsid w:val="00687B9F"/>
    <w:rsid w:val="006D74C8"/>
    <w:rsid w:val="006F75C7"/>
    <w:rsid w:val="00725A51"/>
    <w:rsid w:val="0077592B"/>
    <w:rsid w:val="008A2762"/>
    <w:rsid w:val="008F1D98"/>
    <w:rsid w:val="00945F42"/>
    <w:rsid w:val="00996125"/>
    <w:rsid w:val="00A80C6A"/>
    <w:rsid w:val="00A94084"/>
    <w:rsid w:val="00B30AEF"/>
    <w:rsid w:val="00B86BCE"/>
    <w:rsid w:val="00BC5CE1"/>
    <w:rsid w:val="00C14C0B"/>
    <w:rsid w:val="00C6498D"/>
    <w:rsid w:val="00C950ED"/>
    <w:rsid w:val="00DD41F8"/>
    <w:rsid w:val="00E26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45F42"/>
  </w:style>
  <w:style w:type="paragraph" w:styleId="Nadpis1">
    <w:name w:val="heading 1"/>
    <w:basedOn w:val="Normln"/>
    <w:next w:val="Normln"/>
    <w:link w:val="Nadpis1Char"/>
    <w:uiPriority w:val="9"/>
    <w:qFormat/>
    <w:rsid w:val="001229C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qFormat/>
    <w:rsid w:val="00574F7D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4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4585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vtlstnovnzvraznn11">
    <w:name w:val="Světlé stínování – zvýraznění 1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rsid w:val="00574F7D"/>
    <w:rPr>
      <w:rFonts w:ascii="Times New Roman" w:eastAsia="Times New Roman" w:hAnsi="Times New Roman" w:cs="Times New Roman"/>
      <w:sz w:val="28"/>
      <w:szCs w:val="24"/>
      <w:lang w:eastAsia="cs-CZ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C6498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C6498D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C6498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C6498D"/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4585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textovodkaz">
    <w:name w:val="Hyperlink"/>
    <w:basedOn w:val="Standardnpsmoodstavce"/>
    <w:uiPriority w:val="99"/>
    <w:unhideWhenUsed/>
    <w:rsid w:val="00545854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5458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1229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as2">
    <w:name w:val="cas2"/>
    <w:basedOn w:val="Standardnpsmoodstavce"/>
    <w:rsid w:val="001229CE"/>
  </w:style>
  <w:style w:type="character" w:customStyle="1" w:styleId="aktualizovano">
    <w:name w:val="aktualizovano"/>
    <w:basedOn w:val="Standardnpsmoodstavce"/>
    <w:rsid w:val="001229CE"/>
  </w:style>
  <w:style w:type="character" w:customStyle="1" w:styleId="author">
    <w:name w:val="author"/>
    <w:basedOn w:val="Standardnpsmoodstavce"/>
    <w:rsid w:val="001229CE"/>
  </w:style>
  <w:style w:type="character" w:customStyle="1" w:styleId="apple-converted-space">
    <w:name w:val="apple-converted-space"/>
    <w:basedOn w:val="Standardnpsmoodstavce"/>
    <w:rsid w:val="001229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70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28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1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61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42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48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25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567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5437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2109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4113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89249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10246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33796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019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66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45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903740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128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166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192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9893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17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29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348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652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402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370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421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0130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43892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78226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22059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16415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411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51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51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45853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469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727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541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8334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452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29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aktualne.centrum.cz/domaci/spolecnost/clanek.phtml?id=726638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iki.aktualne.centrum.cz/vaclav-havel/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wiki.aktualne.centrum.cz/duka-dominik/" TargetMode="Externa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aktualne.centrum.cz/autori/profil.phtml?slug=domac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iki.aktualne.centrum.cz/david-cameron/" TargetMode="External"/><Relationship Id="rId10" Type="http://schemas.openxmlformats.org/officeDocument/2006/relationships/hyperlink" Target="javascript:void(0)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javascript:void(0)" TargetMode="External"/><Relationship Id="rId14" Type="http://schemas.openxmlformats.org/officeDocument/2006/relationships/hyperlink" Target="http://wiki.aktualne.centrum.cz/sarkozy-nicolas/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E1B6E6-9FFD-4DD3-B1AF-56E96A9C9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1</Pages>
  <Words>832</Words>
  <Characters>4909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Antonín Zelený</dc:creator>
  <cp:lastModifiedBy>Uzivatel</cp:lastModifiedBy>
  <cp:revision>14</cp:revision>
  <dcterms:created xsi:type="dcterms:W3CDTF">2013-02-20T04:11:00Z</dcterms:created>
  <dcterms:modified xsi:type="dcterms:W3CDTF">2013-08-10T08:57:00Z</dcterms:modified>
</cp:coreProperties>
</file>