
<file path=[Content_Types].xml><?xml version="1.0" encoding="utf-8"?>
<Types xmlns="http://schemas.openxmlformats.org/package/2006/content-types">
  <Override PartName="/word/diagrams/quickStyle1.xml" ContentType="application/vnd.openxmlformats-officedocument.drawingml.diagramStyle+xml"/>
  <Override PartName="/word/diagrams/data1.xml" ContentType="application/vnd.openxmlformats-officedocument.drawingml.diagramData+xml"/>
  <Override PartName="/word/diagrams/colors1.xml" ContentType="application/vnd.openxmlformats-officedocument.drawingml.diagramColor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017F" w:rsidRPr="00DD41CF" w:rsidRDefault="000A56AF" w:rsidP="005E017F">
      <w:pPr>
        <w:pStyle w:val="Nadpis1"/>
        <w:jc w:val="center"/>
        <w:rPr>
          <w:rFonts w:ascii="Times New Roman" w:hAnsi="Times New Roman"/>
          <w:color w:val="auto"/>
        </w:rPr>
      </w:pPr>
      <w:r>
        <w:rPr>
          <w:rFonts w:ascii="Times New Roman" w:hAnsi="Times New Roman"/>
          <w:color w:val="auto"/>
        </w:rPr>
        <w:t>Služby v cestovním</w:t>
      </w:r>
      <w:r w:rsidR="005E017F">
        <w:rPr>
          <w:rFonts w:ascii="Times New Roman" w:hAnsi="Times New Roman"/>
          <w:color w:val="auto"/>
        </w:rPr>
        <w:t xml:space="preserve"> ruchu</w:t>
      </w:r>
    </w:p>
    <w:p w:rsidR="005E017F" w:rsidRPr="00DD41CF" w:rsidRDefault="005E017F" w:rsidP="005E017F">
      <w:pPr>
        <w:ind w:firstLine="708"/>
      </w:pPr>
    </w:p>
    <w:tbl>
      <w:tblPr>
        <w:tblW w:w="7941" w:type="dxa"/>
        <w:tblCellMar>
          <w:left w:w="0" w:type="dxa"/>
          <w:right w:w="0" w:type="dxa"/>
        </w:tblCellMar>
        <w:tblLook w:val="0620"/>
      </w:tblPr>
      <w:tblGrid>
        <w:gridCol w:w="1264"/>
        <w:gridCol w:w="6677"/>
      </w:tblGrid>
      <w:tr w:rsidR="005E017F" w:rsidRPr="00DD41CF" w:rsidTr="00E94E08">
        <w:trPr>
          <w:trHeight w:val="227"/>
        </w:trPr>
        <w:tc>
          <w:tcPr>
            <w:tcW w:w="1264"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FFFFFF"/>
                <w:kern w:val="24"/>
              </w:rPr>
              <w:t>Číslo projektu</w:t>
            </w:r>
          </w:p>
        </w:tc>
        <w:tc>
          <w:tcPr>
            <w:tcW w:w="6677"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FFFFFF"/>
                <w:kern w:val="24"/>
              </w:rPr>
              <w:t>CZ.1.07/1.5.00/34.0479</w:t>
            </w:r>
          </w:p>
        </w:tc>
      </w:tr>
      <w:tr w:rsidR="005E017F" w:rsidRPr="00DD41CF" w:rsidTr="00E94E08">
        <w:trPr>
          <w:trHeight w:val="227"/>
        </w:trPr>
        <w:tc>
          <w:tcPr>
            <w:tcW w:w="1264" w:type="dxa"/>
            <w:tcBorders>
              <w:top w:val="single" w:sz="24"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Číslo materiálu</w:t>
            </w:r>
          </w:p>
        </w:tc>
        <w:tc>
          <w:tcPr>
            <w:tcW w:w="6677" w:type="dxa"/>
            <w:tcBorders>
              <w:top w:val="single" w:sz="24"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FD01A4" w:rsidRDefault="005E017F" w:rsidP="00E94E08">
            <w:pPr>
              <w:rPr>
                <w:b/>
                <w:sz w:val="20"/>
                <w:szCs w:val="20"/>
              </w:rPr>
            </w:pPr>
            <w:r w:rsidRPr="00FD01A4">
              <w:rPr>
                <w:b/>
                <w:bCs/>
                <w:i/>
                <w:iCs/>
                <w:color w:val="000000"/>
                <w:kern w:val="24"/>
                <w:sz w:val="20"/>
                <w:szCs w:val="20"/>
              </w:rPr>
              <w:t>VY_JITKA_PULTAROVA_</w:t>
            </w:r>
            <w:r w:rsidR="000A56AF">
              <w:rPr>
                <w:b/>
                <w:bCs/>
                <w:i/>
                <w:iCs/>
                <w:color w:val="000000"/>
                <w:kern w:val="24"/>
                <w:sz w:val="20"/>
                <w:szCs w:val="20"/>
              </w:rPr>
              <w:t>CESTOVNI_RUCH_2</w:t>
            </w:r>
            <w:r w:rsidR="004A1061">
              <w:rPr>
                <w:b/>
                <w:bCs/>
                <w:i/>
                <w:iCs/>
                <w:color w:val="000000"/>
                <w:kern w:val="24"/>
                <w:sz w:val="20"/>
                <w:szCs w:val="20"/>
              </w:rPr>
              <w:t>_SLUZBY</w:t>
            </w:r>
            <w:r>
              <w:rPr>
                <w:b/>
                <w:bCs/>
                <w:i/>
                <w:iCs/>
                <w:color w:val="000000"/>
                <w:kern w:val="24"/>
                <w:sz w:val="20"/>
                <w:szCs w:val="20"/>
              </w:rPr>
              <w:t>_0</w:t>
            </w:r>
            <w:r w:rsidR="00DA53C0">
              <w:rPr>
                <w:b/>
                <w:bCs/>
                <w:i/>
                <w:iCs/>
                <w:color w:val="000000"/>
                <w:kern w:val="24"/>
                <w:sz w:val="20"/>
                <w:szCs w:val="20"/>
              </w:rPr>
              <w:t>4</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Název školy</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FD01A4" w:rsidRDefault="005E017F" w:rsidP="00E94E08">
            <w:pPr>
              <w:rPr>
                <w:b/>
              </w:rPr>
            </w:pPr>
            <w:r w:rsidRPr="00FD01A4">
              <w:rPr>
                <w:b/>
                <w:bCs/>
                <w:i/>
                <w:iCs/>
                <w:color w:val="000000"/>
                <w:kern w:val="24"/>
              </w:rPr>
              <w:t>Střední škola služeb, obchodu a gastronomie Hradec Králové</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Ročník</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0A56AF" w:rsidP="00E94E08">
            <w:pPr>
              <w:rPr>
                <w:b/>
                <w:sz w:val="36"/>
                <w:szCs w:val="36"/>
              </w:rPr>
            </w:pPr>
            <w:r>
              <w:rPr>
                <w:b/>
                <w:bCs/>
                <w:i/>
                <w:iCs/>
                <w:color w:val="000000"/>
                <w:kern w:val="24"/>
              </w:rPr>
              <w:t> 4</w:t>
            </w:r>
            <w:r w:rsidR="005E017F" w:rsidRPr="00DD41CF">
              <w:rPr>
                <w:b/>
                <w:bCs/>
                <w:i/>
                <w:iCs/>
                <w:color w:val="000000"/>
                <w:kern w:val="24"/>
              </w:rPr>
              <w:t xml:space="preserve">. </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Vzdělávací oblast</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Pr>
                <w:b/>
                <w:bCs/>
                <w:i/>
                <w:iCs/>
                <w:color w:val="000000"/>
                <w:kern w:val="24"/>
              </w:rPr>
              <w:t>Cestovní ruch</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Vzdělávací obor</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Pr>
                <w:b/>
                <w:bCs/>
                <w:i/>
                <w:iCs/>
                <w:color w:val="000000"/>
                <w:kern w:val="24"/>
              </w:rPr>
              <w:t>Hotelnictví</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Tematický okruh</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sidR="000A56AF">
              <w:rPr>
                <w:b/>
                <w:bCs/>
                <w:i/>
                <w:iCs/>
                <w:color w:val="000000"/>
                <w:kern w:val="24"/>
              </w:rPr>
              <w:t>Služby</w:t>
            </w:r>
            <w:r>
              <w:rPr>
                <w:b/>
                <w:bCs/>
                <w:i/>
                <w:iCs/>
                <w:color w:val="000000"/>
                <w:kern w:val="24"/>
              </w:rPr>
              <w:t xml:space="preserve"> cestovního ruchu</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Téma</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D07D31" w:rsidP="00E94E08">
            <w:pPr>
              <w:rPr>
                <w:b/>
                <w:sz w:val="36"/>
                <w:szCs w:val="36"/>
              </w:rPr>
            </w:pPr>
            <w:r>
              <w:rPr>
                <w:b/>
                <w:bCs/>
                <w:i/>
                <w:iCs/>
                <w:color w:val="000000"/>
                <w:kern w:val="24"/>
              </w:rPr>
              <w:t>Služby</w:t>
            </w:r>
            <w:r w:rsidR="00AD1953">
              <w:rPr>
                <w:b/>
                <w:bCs/>
                <w:i/>
                <w:iCs/>
                <w:color w:val="000000"/>
                <w:kern w:val="24"/>
              </w:rPr>
              <w:t xml:space="preserve"> </w:t>
            </w:r>
            <w:r w:rsidR="000A56AF">
              <w:rPr>
                <w:b/>
                <w:bCs/>
                <w:i/>
                <w:iCs/>
                <w:color w:val="000000"/>
                <w:kern w:val="24"/>
              </w:rPr>
              <w:t>cestovního ruchu</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Jméno autora</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xml:space="preserve"> Mgr. </w:t>
            </w:r>
            <w:proofErr w:type="spellStart"/>
            <w:r w:rsidRPr="00DD41CF">
              <w:rPr>
                <w:b/>
                <w:bCs/>
                <w:i/>
                <w:iCs/>
                <w:color w:val="000000"/>
                <w:kern w:val="24"/>
              </w:rPr>
              <w:t>et</w:t>
            </w:r>
            <w:proofErr w:type="spellEnd"/>
            <w:r w:rsidRPr="00DD41CF">
              <w:rPr>
                <w:b/>
                <w:bCs/>
                <w:i/>
                <w:iCs/>
                <w:color w:val="000000"/>
                <w:kern w:val="24"/>
              </w:rPr>
              <w:t xml:space="preserve"> Mgr. Jitka </w:t>
            </w:r>
            <w:proofErr w:type="spellStart"/>
            <w:r w:rsidRPr="00DD41CF">
              <w:rPr>
                <w:b/>
                <w:bCs/>
                <w:i/>
                <w:iCs/>
                <w:color w:val="000000"/>
                <w:kern w:val="24"/>
              </w:rPr>
              <w:t>Pultarová</w:t>
            </w:r>
            <w:proofErr w:type="spellEnd"/>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Vytvořeno dne</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Pr>
                <w:b/>
                <w:bCs/>
                <w:i/>
                <w:iCs/>
                <w:color w:val="000000"/>
                <w:kern w:val="24"/>
              </w:rPr>
              <w:t> </w:t>
            </w:r>
            <w:proofErr w:type="gramStart"/>
            <w:r>
              <w:rPr>
                <w:b/>
                <w:bCs/>
                <w:i/>
                <w:iCs/>
                <w:color w:val="000000"/>
                <w:kern w:val="24"/>
              </w:rPr>
              <w:t>1.9.2013</w:t>
            </w:r>
            <w:proofErr w:type="gramEnd"/>
          </w:p>
        </w:tc>
      </w:tr>
      <w:tr w:rsidR="005E017F" w:rsidRPr="00DD41CF" w:rsidTr="00E94E08">
        <w:trPr>
          <w:trHeight w:val="473"/>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tcPr>
          <w:p w:rsidR="005E017F" w:rsidRPr="00DD41CF" w:rsidRDefault="005E017F" w:rsidP="00E94E08">
            <w:pPr>
              <w:rPr>
                <w:b/>
                <w:sz w:val="36"/>
                <w:szCs w:val="36"/>
              </w:rPr>
            </w:pPr>
            <w:r w:rsidRPr="00DD41CF">
              <w:rPr>
                <w:b/>
                <w:bCs/>
                <w:i/>
                <w:iCs/>
                <w:color w:val="000000"/>
                <w:kern w:val="24"/>
              </w:rPr>
              <w:t>Metodický popis (anotace)</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tcPr>
          <w:p w:rsidR="005E017F" w:rsidRPr="00DD41CF" w:rsidRDefault="005E017F" w:rsidP="00E94E08">
            <w:pPr>
              <w:rPr>
                <w:b/>
                <w:sz w:val="36"/>
                <w:szCs w:val="36"/>
              </w:rPr>
            </w:pPr>
            <w:r w:rsidRPr="00DD41CF">
              <w:rPr>
                <w:b/>
                <w:bCs/>
                <w:i/>
                <w:iCs/>
                <w:color w:val="000000"/>
                <w:kern w:val="24"/>
              </w:rPr>
              <w:t xml:space="preserve">Dokument vytvořen ve formátu WORD </w:t>
            </w:r>
            <w:r>
              <w:rPr>
                <w:b/>
                <w:bCs/>
                <w:i/>
                <w:iCs/>
                <w:color w:val="000000"/>
                <w:kern w:val="24"/>
              </w:rPr>
              <w:t xml:space="preserve">seznamuje </w:t>
            </w:r>
            <w:r w:rsidR="000A56AF">
              <w:rPr>
                <w:b/>
                <w:bCs/>
                <w:i/>
                <w:iCs/>
                <w:color w:val="000000"/>
                <w:kern w:val="24"/>
              </w:rPr>
              <w:t>žáky s</w:t>
            </w:r>
            <w:r w:rsidR="00D07D31">
              <w:rPr>
                <w:b/>
                <w:bCs/>
                <w:i/>
                <w:iCs/>
                <w:color w:val="000000"/>
                <w:kern w:val="24"/>
              </w:rPr>
              <w:t>e službami v cestovním ruchu, co patří mezi hlavní sektory a jaké jsou charakteristické rysy</w:t>
            </w:r>
            <w:r w:rsidR="00306C1F">
              <w:rPr>
                <w:b/>
                <w:bCs/>
                <w:i/>
                <w:iCs/>
                <w:color w:val="000000"/>
                <w:kern w:val="24"/>
              </w:rPr>
              <w:t xml:space="preserve"> v anglickém jazyce.</w:t>
            </w:r>
          </w:p>
        </w:tc>
      </w:tr>
    </w:tbl>
    <w:p w:rsidR="005E017F" w:rsidRPr="00DD41CF" w:rsidRDefault="005E017F" w:rsidP="005E017F"/>
    <w:p w:rsidR="005E017F" w:rsidRPr="00DD41CF" w:rsidRDefault="005E017F" w:rsidP="005E017F"/>
    <w:p w:rsidR="005E017F" w:rsidRDefault="005E017F" w:rsidP="005E017F"/>
    <w:p w:rsidR="001E3D5E" w:rsidRPr="00DD41CF" w:rsidRDefault="001E3D5E" w:rsidP="005E017F"/>
    <w:p w:rsidR="005B5443" w:rsidRDefault="005B5443" w:rsidP="005B5443">
      <w:pPr>
        <w:jc w:val="center"/>
        <w:rPr>
          <w:b/>
          <w:sz w:val="28"/>
          <w:szCs w:val="28"/>
          <w:lang w:val="en-GB"/>
        </w:rPr>
      </w:pPr>
      <w:r w:rsidRPr="0038271E">
        <w:rPr>
          <w:b/>
          <w:sz w:val="28"/>
          <w:szCs w:val="28"/>
          <w:lang w:val="en-GB"/>
        </w:rPr>
        <w:lastRenderedPageBreak/>
        <w:t>The importance of excellent customer service</w:t>
      </w:r>
    </w:p>
    <w:p w:rsidR="005B5443" w:rsidRDefault="005B5443" w:rsidP="005B5443">
      <w:pPr>
        <w:jc w:val="both"/>
        <w:rPr>
          <w:sz w:val="24"/>
          <w:szCs w:val="24"/>
          <w:lang w:val="en-GB"/>
        </w:rPr>
      </w:pPr>
      <w:r>
        <w:rPr>
          <w:sz w:val="24"/>
          <w:szCs w:val="24"/>
          <w:lang w:val="en-GB"/>
        </w:rPr>
        <w:t>Customer service is concerned with looking after customers but it is a very general definition. The components of customer service are set out in Figure 1.1.</w:t>
      </w:r>
    </w:p>
    <w:p w:rsidR="005B5443" w:rsidRDefault="005B5443" w:rsidP="005B5443">
      <w:pPr>
        <w:jc w:val="both"/>
        <w:rPr>
          <w:sz w:val="24"/>
          <w:szCs w:val="24"/>
          <w:lang w:val="en-GB"/>
        </w:rPr>
      </w:pPr>
    </w:p>
    <w:p w:rsidR="005B5443" w:rsidRDefault="005B5443" w:rsidP="005B5443">
      <w:pPr>
        <w:jc w:val="both"/>
        <w:rPr>
          <w:sz w:val="24"/>
          <w:szCs w:val="24"/>
          <w:lang w:val="en-GB"/>
        </w:rPr>
      </w:pPr>
      <w:r>
        <w:rPr>
          <w:noProof/>
          <w:sz w:val="24"/>
          <w:szCs w:val="24"/>
        </w:rPr>
        <w:drawing>
          <wp:inline distT="0" distB="0" distL="0" distR="0">
            <wp:extent cx="5486400" cy="320040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rsidR="005B5443" w:rsidRDefault="00E82F3B" w:rsidP="005B5443">
      <w:pPr>
        <w:jc w:val="both"/>
        <w:rPr>
          <w:sz w:val="24"/>
          <w:szCs w:val="24"/>
          <w:lang w:val="en-GB"/>
        </w:rPr>
      </w:pPr>
      <w:r>
        <w:rPr>
          <w:sz w:val="24"/>
          <w:szCs w:val="24"/>
          <w:lang w:val="en-GB"/>
        </w:rPr>
        <w:t>Figure 1   Components of services</w:t>
      </w:r>
    </w:p>
    <w:p w:rsidR="005B5443" w:rsidRDefault="005B5443" w:rsidP="005B5443">
      <w:pPr>
        <w:jc w:val="both"/>
        <w:rPr>
          <w:sz w:val="24"/>
          <w:szCs w:val="24"/>
          <w:lang w:val="en-GB"/>
        </w:rPr>
      </w:pPr>
      <w:r>
        <w:rPr>
          <w:sz w:val="24"/>
          <w:szCs w:val="24"/>
          <w:lang w:val="en-GB"/>
        </w:rPr>
        <w:t>Customer service is very much a team effort and it is vital that all members recognise the important contribution that they are expected to make. This is why many travel and tourism organisations provide staff with training in customer service skills.</w:t>
      </w:r>
    </w:p>
    <w:p w:rsidR="005B5443" w:rsidRDefault="005B5443" w:rsidP="005B5443">
      <w:pPr>
        <w:jc w:val="both"/>
        <w:rPr>
          <w:sz w:val="24"/>
          <w:szCs w:val="24"/>
          <w:lang w:val="en-GB"/>
        </w:rPr>
      </w:pPr>
      <w:r>
        <w:rPr>
          <w:sz w:val="24"/>
          <w:szCs w:val="24"/>
          <w:lang w:val="en-GB"/>
        </w:rPr>
        <w:t>Providing excellent service is an important part of everybody´s job. It is particularly important in the travel and tourism industry, as there are many organisations which provide similar products or services and it is often the quality of customer service which distinguishes from another. Good customer service leads to customer loyalty, which in turn increases repeat business.</w:t>
      </w:r>
    </w:p>
    <w:p w:rsidR="005B5443" w:rsidRDefault="005B5443" w:rsidP="005B5443">
      <w:pPr>
        <w:jc w:val="both"/>
        <w:rPr>
          <w:sz w:val="24"/>
          <w:szCs w:val="24"/>
          <w:lang w:val="en-GB"/>
        </w:rPr>
      </w:pPr>
      <w:r>
        <w:rPr>
          <w:sz w:val="24"/>
          <w:szCs w:val="24"/>
          <w:lang w:val="en-GB"/>
        </w:rPr>
        <w:t>Most major airline operators offer incentives for regular customers, for example. They might offer free tickets, special check-in facilities and first class seats.</w:t>
      </w:r>
    </w:p>
    <w:p w:rsidR="005B5443" w:rsidRDefault="005B5443" w:rsidP="005B5443">
      <w:pPr>
        <w:jc w:val="both"/>
        <w:rPr>
          <w:sz w:val="24"/>
          <w:szCs w:val="24"/>
          <w:lang w:val="en-GB"/>
        </w:rPr>
      </w:pPr>
      <w:r>
        <w:rPr>
          <w:sz w:val="24"/>
          <w:szCs w:val="24"/>
          <w:lang w:val="en-GB"/>
        </w:rPr>
        <w:t xml:space="preserve">The term </w:t>
      </w:r>
      <w:r>
        <w:rPr>
          <w:b/>
          <w:sz w:val="24"/>
          <w:szCs w:val="24"/>
          <w:lang w:val="en-GB"/>
        </w:rPr>
        <w:t xml:space="preserve">customer service </w:t>
      </w:r>
      <w:r>
        <w:rPr>
          <w:sz w:val="24"/>
          <w:szCs w:val="24"/>
          <w:lang w:val="en-GB"/>
        </w:rPr>
        <w:t xml:space="preserve">includes all the elements of the customer interface and includes all direct and indirect contact with customer as well as the products, services, systems and strategies that support the customer service process. The attitude and behaviour of staff is the foundation of all excellent customer service. It means that </w:t>
      </w:r>
      <w:proofErr w:type="gramStart"/>
      <w:r>
        <w:rPr>
          <w:sz w:val="24"/>
          <w:szCs w:val="24"/>
          <w:lang w:val="en-GB"/>
        </w:rPr>
        <w:t>staff really have</w:t>
      </w:r>
      <w:proofErr w:type="gramEnd"/>
      <w:r>
        <w:rPr>
          <w:sz w:val="24"/>
          <w:szCs w:val="24"/>
          <w:lang w:val="en-GB"/>
        </w:rPr>
        <w:t xml:space="preserve"> to care about their customers and try to anticipate and satisfy their needs. To achieve this, </w:t>
      </w:r>
      <w:proofErr w:type="gramStart"/>
      <w:r>
        <w:rPr>
          <w:sz w:val="24"/>
          <w:szCs w:val="24"/>
          <w:lang w:val="en-GB"/>
        </w:rPr>
        <w:t>staff need</w:t>
      </w:r>
      <w:proofErr w:type="gramEnd"/>
      <w:r>
        <w:rPr>
          <w:sz w:val="24"/>
          <w:szCs w:val="24"/>
          <w:lang w:val="en-GB"/>
        </w:rPr>
        <w:t xml:space="preserve"> to be </w:t>
      </w:r>
      <w:r>
        <w:rPr>
          <w:sz w:val="24"/>
          <w:szCs w:val="24"/>
          <w:lang w:val="en-GB"/>
        </w:rPr>
        <w:lastRenderedPageBreak/>
        <w:t>able to put themselves in the position of their customers and see the service from a customer´s point of view.</w:t>
      </w:r>
    </w:p>
    <w:p w:rsidR="005B5443" w:rsidRDefault="005B5443" w:rsidP="005B5443">
      <w:pPr>
        <w:spacing w:line="360" w:lineRule="auto"/>
        <w:jc w:val="both"/>
        <w:rPr>
          <w:rFonts w:ascii="Book Antiqua" w:hAnsi="Book Antiqua"/>
          <w:b/>
          <w:bCs/>
          <w:noProof/>
          <w:sz w:val="28"/>
          <w:szCs w:val="28"/>
        </w:rPr>
      </w:pPr>
      <w:r>
        <w:rPr>
          <w:noProof/>
        </w:rPr>
        <w:drawing>
          <wp:anchor distT="0" distB="0" distL="114300" distR="114300" simplePos="0" relativeHeight="251664384" behindDoc="1" locked="0" layoutInCell="1" allowOverlap="1">
            <wp:simplePos x="0" y="0"/>
            <wp:positionH relativeFrom="column">
              <wp:posOffset>-4445</wp:posOffset>
            </wp:positionH>
            <wp:positionV relativeFrom="paragraph">
              <wp:posOffset>217805</wp:posOffset>
            </wp:positionV>
            <wp:extent cx="590550" cy="510540"/>
            <wp:effectExtent l="0" t="0" r="0" b="3810"/>
            <wp:wrapTight wrapText="bothSides">
              <wp:wrapPolygon edited="0">
                <wp:start x="4181" y="806"/>
                <wp:lineTo x="0" y="5642"/>
                <wp:lineTo x="0" y="12896"/>
                <wp:lineTo x="9058" y="15313"/>
                <wp:lineTo x="7665" y="18537"/>
                <wp:lineTo x="7665" y="20955"/>
                <wp:lineTo x="9058" y="20955"/>
                <wp:lineTo x="18813" y="20955"/>
                <wp:lineTo x="19510" y="20955"/>
                <wp:lineTo x="20903" y="12090"/>
                <wp:lineTo x="20903" y="4836"/>
                <wp:lineTo x="16026" y="806"/>
                <wp:lineTo x="4181" y="806"/>
              </wp:wrapPolygon>
            </wp:wrapTight>
            <wp:docPr id="2" name="Obrázek 2" descr="C:\Users\Jitka\AppData\Local\Microsoft\Windows\Temporary Internet Files\Content.IE5\Z9AHJ0NG\MC900304067[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C:\Users\Jitka\AppData\Local\Microsoft\Windows\Temporary Internet Files\Content.IE5\Z9AHJ0NG\MC900304067[1].wmf"/>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0550" cy="510540"/>
                    </a:xfrm>
                    <a:prstGeom prst="rect">
                      <a:avLst/>
                    </a:prstGeom>
                    <a:noFill/>
                    <a:ln>
                      <a:noFill/>
                    </a:ln>
                  </pic:spPr>
                </pic:pic>
              </a:graphicData>
            </a:graphic>
          </wp:anchor>
        </w:drawing>
      </w:r>
    </w:p>
    <w:p w:rsidR="005B5443" w:rsidRDefault="005B5443" w:rsidP="005B5443">
      <w:pPr>
        <w:spacing w:line="360" w:lineRule="auto"/>
        <w:jc w:val="both"/>
        <w:rPr>
          <w:rFonts w:ascii="Book Antiqua" w:hAnsi="Book Antiqua"/>
          <w:b/>
          <w:bCs/>
          <w:noProof/>
          <w:sz w:val="28"/>
          <w:szCs w:val="28"/>
        </w:rPr>
      </w:pPr>
      <w:r>
        <w:rPr>
          <w:rFonts w:ascii="Book Antiqua" w:hAnsi="Book Antiqua"/>
          <w:b/>
          <w:bCs/>
          <w:noProof/>
          <w:sz w:val="28"/>
          <w:szCs w:val="28"/>
        </w:rPr>
        <w:t>Activity</w:t>
      </w:r>
    </w:p>
    <w:p w:rsidR="005B5443" w:rsidRDefault="005B5443" w:rsidP="005B5443">
      <w:pPr>
        <w:jc w:val="both"/>
        <w:rPr>
          <w:sz w:val="24"/>
          <w:szCs w:val="24"/>
          <w:lang w:val="en-GB"/>
        </w:rPr>
      </w:pPr>
      <w:r>
        <w:rPr>
          <w:sz w:val="24"/>
          <w:szCs w:val="24"/>
          <w:lang w:val="en-GB"/>
        </w:rPr>
        <w:t>How would you feel if you were kept queuing for half an hour?</w:t>
      </w:r>
    </w:p>
    <w:p w:rsidR="005B5443" w:rsidRDefault="005B5443" w:rsidP="005B5443">
      <w:pPr>
        <w:jc w:val="both"/>
        <w:rPr>
          <w:sz w:val="24"/>
          <w:szCs w:val="24"/>
          <w:lang w:val="en-GB"/>
        </w:rPr>
      </w:pPr>
      <w:r>
        <w:rPr>
          <w:sz w:val="24"/>
          <w:szCs w:val="24"/>
          <w:lang w:val="en-GB"/>
        </w:rPr>
        <w:t>What would your attitude be if your train was late?</w:t>
      </w:r>
    </w:p>
    <w:p w:rsidR="005B5443" w:rsidRDefault="005B5443" w:rsidP="005B5443">
      <w:pPr>
        <w:jc w:val="both"/>
        <w:rPr>
          <w:sz w:val="24"/>
          <w:szCs w:val="24"/>
          <w:lang w:val="en-GB"/>
        </w:rPr>
      </w:pPr>
      <w:r>
        <w:rPr>
          <w:sz w:val="24"/>
          <w:szCs w:val="24"/>
          <w:lang w:val="en-GB"/>
        </w:rPr>
        <w:t>How would you react if a waiter was impolite?</w:t>
      </w:r>
    </w:p>
    <w:p w:rsidR="005B5443" w:rsidRDefault="005B5443" w:rsidP="005B5443">
      <w:pPr>
        <w:jc w:val="both"/>
        <w:rPr>
          <w:sz w:val="24"/>
          <w:szCs w:val="24"/>
          <w:lang w:val="en-GB"/>
        </w:rPr>
      </w:pPr>
      <w:r>
        <w:rPr>
          <w:sz w:val="24"/>
          <w:szCs w:val="24"/>
          <w:lang w:val="en-GB"/>
        </w:rPr>
        <w:t>What would you expect staff to do and say in any of these service situations?</w:t>
      </w:r>
    </w:p>
    <w:p w:rsidR="005B5443" w:rsidRDefault="005B5443" w:rsidP="005B5443">
      <w:pPr>
        <w:jc w:val="both"/>
        <w:rPr>
          <w:sz w:val="24"/>
          <w:szCs w:val="24"/>
          <w:lang w:val="en-GB"/>
        </w:rPr>
      </w:pPr>
      <w:r>
        <w:rPr>
          <w:sz w:val="24"/>
          <w:szCs w:val="24"/>
          <w:lang w:val="en-GB"/>
        </w:rPr>
        <w:t>Customer service is the most important part of a travel and tourism organisation´s business because, without customers there would be no business.</w:t>
      </w:r>
    </w:p>
    <w:p w:rsidR="005B5443" w:rsidRDefault="005B5443" w:rsidP="005B5443">
      <w:pPr>
        <w:jc w:val="both"/>
        <w:rPr>
          <w:sz w:val="24"/>
          <w:szCs w:val="24"/>
          <w:lang w:val="en-GB"/>
        </w:rPr>
      </w:pPr>
      <w:r>
        <w:rPr>
          <w:sz w:val="24"/>
          <w:szCs w:val="24"/>
          <w:lang w:val="en-GB"/>
        </w:rPr>
        <w:t>But what are the specific benefits to an organisation of training its staff in good customer service skills? There are many but seven key and interlinked benefits can be highlighted:</w:t>
      </w:r>
    </w:p>
    <w:p w:rsidR="005B5443" w:rsidRDefault="005B5443" w:rsidP="005B5443">
      <w:pPr>
        <w:pStyle w:val="Odstavecseseznamem"/>
        <w:numPr>
          <w:ilvl w:val="0"/>
          <w:numId w:val="9"/>
        </w:numPr>
        <w:jc w:val="both"/>
        <w:rPr>
          <w:sz w:val="24"/>
          <w:szCs w:val="24"/>
          <w:lang w:val="en-GB"/>
        </w:rPr>
      </w:pPr>
      <w:r>
        <w:rPr>
          <w:sz w:val="24"/>
          <w:szCs w:val="24"/>
          <w:lang w:val="en-GB"/>
        </w:rPr>
        <w:t>Increased sales</w:t>
      </w:r>
    </w:p>
    <w:p w:rsidR="005B5443" w:rsidRDefault="005B5443" w:rsidP="005B5443">
      <w:pPr>
        <w:pStyle w:val="Odstavecseseznamem"/>
        <w:numPr>
          <w:ilvl w:val="0"/>
          <w:numId w:val="9"/>
        </w:numPr>
        <w:jc w:val="both"/>
        <w:rPr>
          <w:sz w:val="24"/>
          <w:szCs w:val="24"/>
          <w:lang w:val="en-GB"/>
        </w:rPr>
      </w:pPr>
      <w:r>
        <w:rPr>
          <w:sz w:val="24"/>
          <w:szCs w:val="24"/>
          <w:lang w:val="en-GB"/>
        </w:rPr>
        <w:t>More customers</w:t>
      </w:r>
    </w:p>
    <w:p w:rsidR="005B5443" w:rsidRDefault="005B5443" w:rsidP="005B5443">
      <w:pPr>
        <w:pStyle w:val="Odstavecseseznamem"/>
        <w:numPr>
          <w:ilvl w:val="0"/>
          <w:numId w:val="9"/>
        </w:numPr>
        <w:jc w:val="both"/>
        <w:rPr>
          <w:sz w:val="24"/>
          <w:szCs w:val="24"/>
          <w:lang w:val="en-GB"/>
        </w:rPr>
      </w:pPr>
      <w:r>
        <w:rPr>
          <w:sz w:val="24"/>
          <w:szCs w:val="24"/>
          <w:lang w:val="en-GB"/>
        </w:rPr>
        <w:t>A better public image</w:t>
      </w:r>
    </w:p>
    <w:p w:rsidR="005B5443" w:rsidRDefault="005B5443" w:rsidP="005B5443">
      <w:pPr>
        <w:pStyle w:val="Odstavecseseznamem"/>
        <w:numPr>
          <w:ilvl w:val="0"/>
          <w:numId w:val="9"/>
        </w:numPr>
        <w:jc w:val="both"/>
        <w:rPr>
          <w:sz w:val="24"/>
          <w:szCs w:val="24"/>
          <w:lang w:val="en-GB"/>
        </w:rPr>
      </w:pPr>
      <w:r>
        <w:rPr>
          <w:sz w:val="24"/>
          <w:szCs w:val="24"/>
          <w:lang w:val="en-GB"/>
        </w:rPr>
        <w:t>An edge over the competition</w:t>
      </w:r>
    </w:p>
    <w:p w:rsidR="005B5443" w:rsidRDefault="005B5443" w:rsidP="005B5443">
      <w:pPr>
        <w:pStyle w:val="Odstavecseseznamem"/>
        <w:numPr>
          <w:ilvl w:val="0"/>
          <w:numId w:val="9"/>
        </w:numPr>
        <w:jc w:val="both"/>
        <w:rPr>
          <w:sz w:val="24"/>
          <w:szCs w:val="24"/>
          <w:lang w:val="en-GB"/>
        </w:rPr>
      </w:pPr>
      <w:r>
        <w:rPr>
          <w:sz w:val="24"/>
          <w:szCs w:val="24"/>
          <w:lang w:val="en-GB"/>
        </w:rPr>
        <w:t>A happier and more efficient workforce</w:t>
      </w:r>
    </w:p>
    <w:p w:rsidR="005B5443" w:rsidRDefault="005B5443" w:rsidP="005B5443">
      <w:pPr>
        <w:pStyle w:val="Odstavecseseznamem"/>
        <w:numPr>
          <w:ilvl w:val="0"/>
          <w:numId w:val="9"/>
        </w:numPr>
        <w:jc w:val="both"/>
        <w:rPr>
          <w:sz w:val="24"/>
          <w:szCs w:val="24"/>
          <w:lang w:val="en-GB"/>
        </w:rPr>
      </w:pPr>
      <w:proofErr w:type="spellStart"/>
      <w:r>
        <w:rPr>
          <w:sz w:val="24"/>
          <w:szCs w:val="24"/>
          <w:lang w:val="en-GB"/>
        </w:rPr>
        <w:t>Safisfied</w:t>
      </w:r>
      <w:proofErr w:type="spellEnd"/>
      <w:r>
        <w:rPr>
          <w:sz w:val="24"/>
          <w:szCs w:val="24"/>
          <w:lang w:val="en-GB"/>
        </w:rPr>
        <w:t xml:space="preserve"> customers</w:t>
      </w:r>
    </w:p>
    <w:p w:rsidR="005B5443" w:rsidRDefault="005B5443" w:rsidP="005B5443">
      <w:pPr>
        <w:pStyle w:val="Odstavecseseznamem"/>
        <w:numPr>
          <w:ilvl w:val="0"/>
          <w:numId w:val="9"/>
        </w:numPr>
        <w:jc w:val="both"/>
        <w:rPr>
          <w:sz w:val="24"/>
          <w:szCs w:val="24"/>
          <w:lang w:val="en-GB"/>
        </w:rPr>
      </w:pPr>
      <w:r>
        <w:rPr>
          <w:sz w:val="24"/>
          <w:szCs w:val="24"/>
          <w:lang w:val="en-GB"/>
        </w:rPr>
        <w:t>Customer loyalty and repeat business.</w:t>
      </w:r>
    </w:p>
    <w:p w:rsidR="005B5443" w:rsidRDefault="005B5443" w:rsidP="005B5443">
      <w:pPr>
        <w:pStyle w:val="Odstavecseseznamem"/>
        <w:jc w:val="both"/>
        <w:rPr>
          <w:sz w:val="24"/>
          <w:szCs w:val="24"/>
          <w:lang w:val="en-GB"/>
        </w:rPr>
      </w:pPr>
    </w:p>
    <w:p w:rsidR="005B5443" w:rsidRPr="005B5443" w:rsidRDefault="005B5443" w:rsidP="005B5443">
      <w:pPr>
        <w:rPr>
          <w:rFonts w:ascii="Calibri" w:eastAsia="Calibri" w:hAnsi="Calibri" w:cs="Times New Roman"/>
          <w:sz w:val="24"/>
          <w:szCs w:val="24"/>
          <w:lang w:val="en-GB" w:eastAsia="en-US"/>
        </w:rPr>
      </w:pPr>
      <w:r>
        <w:rPr>
          <w:sz w:val="24"/>
          <w:szCs w:val="24"/>
          <w:lang w:val="en-GB"/>
        </w:rPr>
        <w:br w:type="page"/>
      </w:r>
    </w:p>
    <w:p w:rsidR="005E017F" w:rsidRPr="000313B5" w:rsidRDefault="005E017F" w:rsidP="005E017F">
      <w:pPr>
        <w:pStyle w:val="Nadpis2"/>
        <w:jc w:val="center"/>
        <w:rPr>
          <w:rFonts w:asciiTheme="minorHAnsi" w:hAnsiTheme="minorHAnsi"/>
          <w:color w:val="auto"/>
          <w:lang w:val="en-GB"/>
        </w:rPr>
      </w:pPr>
      <w:proofErr w:type="spellStart"/>
      <w:r w:rsidRPr="000313B5">
        <w:rPr>
          <w:rFonts w:asciiTheme="minorHAnsi" w:hAnsiTheme="minorHAnsi"/>
          <w:color w:val="auto"/>
          <w:lang w:val="en-GB"/>
        </w:rPr>
        <w:lastRenderedPageBreak/>
        <w:t>Použité</w:t>
      </w:r>
      <w:proofErr w:type="spellEnd"/>
      <w:r w:rsidRPr="000313B5">
        <w:rPr>
          <w:rFonts w:asciiTheme="minorHAnsi" w:hAnsiTheme="minorHAnsi"/>
          <w:color w:val="auto"/>
          <w:lang w:val="en-GB"/>
        </w:rPr>
        <w:t xml:space="preserve"> </w:t>
      </w:r>
      <w:proofErr w:type="spellStart"/>
      <w:r w:rsidRPr="000313B5">
        <w:rPr>
          <w:rFonts w:asciiTheme="minorHAnsi" w:hAnsiTheme="minorHAnsi"/>
          <w:color w:val="auto"/>
          <w:lang w:val="en-GB"/>
        </w:rPr>
        <w:t>zdroje</w:t>
      </w:r>
      <w:proofErr w:type="spellEnd"/>
    </w:p>
    <w:p w:rsidR="005E017F" w:rsidRPr="000313B5" w:rsidRDefault="005E017F" w:rsidP="005E017F">
      <w:pPr>
        <w:spacing w:before="100" w:beforeAutospacing="1" w:after="100" w:afterAutospacing="1" w:line="240" w:lineRule="auto"/>
      </w:pPr>
      <w:r w:rsidRPr="000313B5">
        <w:t xml:space="preserve">DROBNÁ, Daniela a Eva MORÁVKOVÁ. </w:t>
      </w:r>
      <w:r w:rsidRPr="000313B5">
        <w:rPr>
          <w:i/>
          <w:iCs/>
        </w:rPr>
        <w:t>Cestovní ruch: pro střední školy a pro veřejnost</w:t>
      </w:r>
      <w:r w:rsidRPr="000313B5">
        <w:t xml:space="preserve">. 2., </w:t>
      </w:r>
      <w:proofErr w:type="spellStart"/>
      <w:r w:rsidRPr="000313B5">
        <w:t>upr</w:t>
      </w:r>
      <w:proofErr w:type="spellEnd"/>
      <w:r w:rsidRPr="000313B5">
        <w:t xml:space="preserve">. </w:t>
      </w:r>
      <w:proofErr w:type="spellStart"/>
      <w:r w:rsidRPr="000313B5">
        <w:t>vyd</w:t>
      </w:r>
      <w:proofErr w:type="spellEnd"/>
      <w:r w:rsidRPr="000313B5">
        <w:t>. Praha: Fortuna, 2010, 200 s. ISBN 978-80-7373-079-6.</w:t>
      </w:r>
    </w:p>
    <w:p w:rsidR="005E017F" w:rsidRPr="000313B5" w:rsidRDefault="005E017F" w:rsidP="005E017F">
      <w:pPr>
        <w:spacing w:before="100" w:beforeAutospacing="1" w:after="100" w:afterAutospacing="1" w:line="240" w:lineRule="auto"/>
      </w:pPr>
      <w:r w:rsidRPr="000313B5">
        <w:t xml:space="preserve">OUTHART, Tony, TAYLOR, </w:t>
      </w:r>
      <w:proofErr w:type="spellStart"/>
      <w:r w:rsidRPr="000313B5">
        <w:t>Lindsay</w:t>
      </w:r>
      <w:proofErr w:type="spellEnd"/>
      <w:r w:rsidRPr="000313B5">
        <w:t xml:space="preserve">. </w:t>
      </w:r>
      <w:proofErr w:type="spellStart"/>
      <w:r w:rsidRPr="000313B5">
        <w:rPr>
          <w:i/>
          <w:iCs/>
        </w:rPr>
        <w:t>Travel</w:t>
      </w:r>
      <w:proofErr w:type="spellEnd"/>
      <w:r w:rsidRPr="000313B5">
        <w:rPr>
          <w:i/>
          <w:iCs/>
        </w:rPr>
        <w:t xml:space="preserve"> </w:t>
      </w:r>
      <w:proofErr w:type="spellStart"/>
      <w:r w:rsidRPr="000313B5">
        <w:rPr>
          <w:i/>
          <w:iCs/>
        </w:rPr>
        <w:t>and</w:t>
      </w:r>
      <w:proofErr w:type="spellEnd"/>
      <w:r w:rsidRPr="000313B5">
        <w:rPr>
          <w:i/>
          <w:iCs/>
        </w:rPr>
        <w:t xml:space="preserve"> </w:t>
      </w:r>
      <w:proofErr w:type="spellStart"/>
      <w:r w:rsidRPr="000313B5">
        <w:rPr>
          <w:i/>
          <w:iCs/>
        </w:rPr>
        <w:t>tourism</w:t>
      </w:r>
      <w:proofErr w:type="spellEnd"/>
      <w:r w:rsidRPr="000313B5">
        <w:rPr>
          <w:i/>
          <w:iCs/>
        </w:rPr>
        <w:t xml:space="preserve"> </w:t>
      </w:r>
      <w:proofErr w:type="spellStart"/>
      <w:r w:rsidRPr="000313B5">
        <w:rPr>
          <w:i/>
          <w:iCs/>
        </w:rPr>
        <w:t>for</w:t>
      </w:r>
      <w:proofErr w:type="spellEnd"/>
      <w:r w:rsidRPr="000313B5">
        <w:rPr>
          <w:i/>
          <w:iCs/>
        </w:rPr>
        <w:t xml:space="preserve"> </w:t>
      </w:r>
      <w:proofErr w:type="spellStart"/>
      <w:r w:rsidRPr="000313B5">
        <w:rPr>
          <w:i/>
          <w:iCs/>
        </w:rPr>
        <w:t>vocational</w:t>
      </w:r>
      <w:proofErr w:type="spellEnd"/>
      <w:r w:rsidRPr="000313B5">
        <w:rPr>
          <w:i/>
          <w:iCs/>
        </w:rPr>
        <w:t xml:space="preserve"> A </w:t>
      </w:r>
      <w:proofErr w:type="spellStart"/>
      <w:r w:rsidRPr="000313B5">
        <w:rPr>
          <w:i/>
          <w:iCs/>
        </w:rPr>
        <w:t>level</w:t>
      </w:r>
      <w:proofErr w:type="spellEnd"/>
      <w:r w:rsidRPr="000313B5">
        <w:rPr>
          <w:i/>
          <w:iCs/>
        </w:rPr>
        <w:t xml:space="preserve">: </w:t>
      </w:r>
      <w:proofErr w:type="spellStart"/>
      <w:r w:rsidRPr="000313B5">
        <w:rPr>
          <w:i/>
          <w:iCs/>
        </w:rPr>
        <w:t>formerly</w:t>
      </w:r>
      <w:proofErr w:type="spellEnd"/>
      <w:r w:rsidRPr="000313B5">
        <w:rPr>
          <w:i/>
          <w:iCs/>
        </w:rPr>
        <w:t xml:space="preserve"> </w:t>
      </w:r>
      <w:proofErr w:type="spellStart"/>
      <w:r w:rsidRPr="000313B5">
        <w:rPr>
          <w:i/>
          <w:iCs/>
        </w:rPr>
        <w:t>advanced</w:t>
      </w:r>
      <w:proofErr w:type="spellEnd"/>
      <w:r w:rsidRPr="000313B5">
        <w:rPr>
          <w:i/>
          <w:iCs/>
        </w:rPr>
        <w:t xml:space="preserve"> GNVQ</w:t>
      </w:r>
      <w:r w:rsidRPr="000313B5">
        <w:t xml:space="preserve">. London: </w:t>
      </w:r>
      <w:proofErr w:type="spellStart"/>
      <w:r w:rsidRPr="000313B5">
        <w:t>Collins</w:t>
      </w:r>
      <w:proofErr w:type="spellEnd"/>
      <w:r w:rsidRPr="000313B5">
        <w:t>, 2001. ISBN 00-032-9109-X.</w:t>
      </w:r>
    </w:p>
    <w:p w:rsidR="005E017F" w:rsidRPr="000313B5" w:rsidRDefault="005E017F" w:rsidP="005E017F">
      <w:pPr>
        <w:spacing w:before="100" w:beforeAutospacing="1" w:after="100" w:afterAutospacing="1" w:line="240" w:lineRule="auto"/>
        <w:rPr>
          <w:rFonts w:eastAsia="Times New Roman"/>
          <w:sz w:val="24"/>
          <w:szCs w:val="24"/>
          <w:lang w:val="en-GB"/>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364"/>
      </w:tblGrid>
      <w:tr w:rsidR="005E017F" w:rsidRPr="000313B5" w:rsidTr="00E94E08">
        <w:trPr>
          <w:trHeight w:val="89"/>
        </w:trPr>
        <w:tc>
          <w:tcPr>
            <w:tcW w:w="8364" w:type="dxa"/>
            <w:shd w:val="clear" w:color="auto" w:fill="auto"/>
          </w:tcPr>
          <w:p w:rsidR="005E017F" w:rsidRPr="000313B5" w:rsidRDefault="005E017F" w:rsidP="00E94E08">
            <w:pPr>
              <w:spacing w:after="0" w:line="240" w:lineRule="auto"/>
              <w:jc w:val="center"/>
              <w:rPr>
                <w:rFonts w:cs="Calibri"/>
                <w:sz w:val="28"/>
                <w:szCs w:val="28"/>
                <w:lang w:val="en-GB"/>
              </w:rPr>
            </w:pPr>
            <w:proofErr w:type="spellStart"/>
            <w:r w:rsidRPr="000313B5">
              <w:rPr>
                <w:rFonts w:cs="Calibri"/>
                <w:sz w:val="28"/>
                <w:szCs w:val="28"/>
                <w:lang w:val="en-GB"/>
              </w:rPr>
              <w:t>Pokud</w:t>
            </w:r>
            <w:proofErr w:type="spellEnd"/>
            <w:r w:rsidRPr="000313B5">
              <w:rPr>
                <w:rFonts w:cs="Calibri"/>
                <w:sz w:val="28"/>
                <w:szCs w:val="28"/>
                <w:lang w:val="en-GB"/>
              </w:rPr>
              <w:t xml:space="preserve"> </w:t>
            </w:r>
            <w:proofErr w:type="spellStart"/>
            <w:r w:rsidRPr="000313B5">
              <w:rPr>
                <w:rFonts w:cs="Calibri"/>
                <w:sz w:val="28"/>
                <w:szCs w:val="28"/>
                <w:lang w:val="en-GB"/>
              </w:rPr>
              <w:t>není</w:t>
            </w:r>
            <w:proofErr w:type="spellEnd"/>
            <w:r w:rsidRPr="000313B5">
              <w:rPr>
                <w:rFonts w:cs="Calibri"/>
                <w:sz w:val="28"/>
                <w:szCs w:val="28"/>
                <w:lang w:val="en-GB"/>
              </w:rPr>
              <w:t xml:space="preserve"> </w:t>
            </w:r>
            <w:proofErr w:type="spellStart"/>
            <w:r w:rsidRPr="000313B5">
              <w:rPr>
                <w:rFonts w:cs="Calibri"/>
                <w:sz w:val="28"/>
                <w:szCs w:val="28"/>
                <w:lang w:val="en-GB"/>
              </w:rPr>
              <w:t>uvedeno</w:t>
            </w:r>
            <w:proofErr w:type="spellEnd"/>
            <w:r w:rsidRPr="000313B5">
              <w:rPr>
                <w:rFonts w:cs="Calibri"/>
                <w:sz w:val="28"/>
                <w:szCs w:val="28"/>
                <w:lang w:val="en-GB"/>
              </w:rPr>
              <w:t xml:space="preserve"> </w:t>
            </w:r>
            <w:proofErr w:type="spellStart"/>
            <w:r w:rsidRPr="000313B5">
              <w:rPr>
                <w:rFonts w:cs="Calibri"/>
                <w:sz w:val="28"/>
                <w:szCs w:val="28"/>
                <w:lang w:val="en-GB"/>
              </w:rPr>
              <w:t>jinak</w:t>
            </w:r>
            <w:proofErr w:type="spellEnd"/>
            <w:r w:rsidRPr="000313B5">
              <w:rPr>
                <w:rFonts w:cs="Calibri"/>
                <w:sz w:val="28"/>
                <w:szCs w:val="28"/>
                <w:lang w:val="en-GB"/>
              </w:rPr>
              <w:t xml:space="preserve">, </w:t>
            </w:r>
            <w:proofErr w:type="spellStart"/>
            <w:r w:rsidRPr="000313B5">
              <w:rPr>
                <w:rFonts w:cs="Calibri"/>
                <w:sz w:val="28"/>
                <w:szCs w:val="28"/>
                <w:lang w:val="en-GB"/>
              </w:rPr>
              <w:t>použitý</w:t>
            </w:r>
            <w:proofErr w:type="spellEnd"/>
            <w:r w:rsidRPr="000313B5">
              <w:rPr>
                <w:rFonts w:cs="Calibri"/>
                <w:sz w:val="28"/>
                <w:szCs w:val="28"/>
                <w:lang w:val="en-GB"/>
              </w:rPr>
              <w:t xml:space="preserve"> </w:t>
            </w:r>
            <w:proofErr w:type="spellStart"/>
            <w:r w:rsidRPr="000313B5">
              <w:rPr>
                <w:rFonts w:cs="Calibri"/>
                <w:sz w:val="28"/>
                <w:szCs w:val="28"/>
                <w:lang w:val="en-GB"/>
              </w:rPr>
              <w:t>materiál</w:t>
            </w:r>
            <w:proofErr w:type="spellEnd"/>
            <w:r w:rsidRPr="000313B5">
              <w:rPr>
                <w:rFonts w:cs="Calibri"/>
                <w:sz w:val="28"/>
                <w:szCs w:val="28"/>
                <w:lang w:val="en-GB"/>
              </w:rPr>
              <w:t xml:space="preserve"> je z </w:t>
            </w:r>
            <w:proofErr w:type="spellStart"/>
            <w:r w:rsidRPr="000313B5">
              <w:rPr>
                <w:rFonts w:cs="Calibri"/>
                <w:sz w:val="28"/>
                <w:szCs w:val="28"/>
                <w:lang w:val="en-GB"/>
              </w:rPr>
              <w:t>vlastních</w:t>
            </w:r>
            <w:proofErr w:type="spellEnd"/>
            <w:r w:rsidRPr="000313B5">
              <w:rPr>
                <w:rFonts w:cs="Calibri"/>
                <w:sz w:val="28"/>
                <w:szCs w:val="28"/>
                <w:lang w:val="en-GB"/>
              </w:rPr>
              <w:t xml:space="preserve"> </w:t>
            </w:r>
            <w:proofErr w:type="spellStart"/>
            <w:r w:rsidRPr="000313B5">
              <w:rPr>
                <w:rFonts w:cs="Calibri"/>
                <w:sz w:val="28"/>
                <w:szCs w:val="28"/>
                <w:lang w:val="en-GB"/>
              </w:rPr>
              <w:t>zdrojů</w:t>
            </w:r>
            <w:proofErr w:type="spellEnd"/>
            <w:r w:rsidRPr="000313B5">
              <w:rPr>
                <w:rFonts w:cs="Calibri"/>
                <w:sz w:val="28"/>
                <w:szCs w:val="28"/>
                <w:lang w:val="en-GB"/>
              </w:rPr>
              <w:t xml:space="preserve"> </w:t>
            </w:r>
            <w:proofErr w:type="spellStart"/>
            <w:r w:rsidRPr="000313B5">
              <w:rPr>
                <w:rFonts w:cs="Calibri"/>
                <w:sz w:val="28"/>
                <w:szCs w:val="28"/>
                <w:lang w:val="en-GB"/>
              </w:rPr>
              <w:t>autora</w:t>
            </w:r>
            <w:proofErr w:type="spellEnd"/>
          </w:p>
          <w:p w:rsidR="005E017F" w:rsidRPr="000313B5" w:rsidRDefault="005E017F" w:rsidP="00E94E08">
            <w:pPr>
              <w:spacing w:after="0" w:line="240" w:lineRule="auto"/>
              <w:jc w:val="center"/>
              <w:rPr>
                <w:rFonts w:cs="Calibri"/>
                <w:b/>
                <w:sz w:val="28"/>
                <w:szCs w:val="28"/>
                <w:lang w:val="en-GB"/>
              </w:rPr>
            </w:pPr>
          </w:p>
        </w:tc>
      </w:tr>
    </w:tbl>
    <w:p w:rsidR="005E017F" w:rsidRPr="000313B5"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Pr="00AD6D30" w:rsidRDefault="005E017F" w:rsidP="005E017F">
      <w:pPr>
        <w:rPr>
          <w:rFonts w:cs="Calibri"/>
          <w:b/>
          <w:sz w:val="28"/>
          <w:szCs w:val="28"/>
          <w:lang w:val="en-GB"/>
        </w:rPr>
      </w:pPr>
      <w:r>
        <w:rPr>
          <w:noProof/>
        </w:rPr>
        <w:drawing>
          <wp:anchor distT="0" distB="0" distL="114300" distR="114300" simplePos="0" relativeHeight="251656192" behindDoc="0" locked="0" layoutInCell="1" allowOverlap="1">
            <wp:simplePos x="0" y="0"/>
            <wp:positionH relativeFrom="column">
              <wp:posOffset>1008380</wp:posOffset>
            </wp:positionH>
            <wp:positionV relativeFrom="paragraph">
              <wp:posOffset>2041525</wp:posOffset>
            </wp:positionV>
            <wp:extent cx="4034790" cy="890270"/>
            <wp:effectExtent l="19050" t="0" r="3810" b="0"/>
            <wp:wrapNone/>
            <wp:docPr id="11"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10"/>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Pr>
          <w:noProof/>
        </w:rPr>
        <w:drawing>
          <wp:anchor distT="0" distB="0" distL="114300" distR="114300" simplePos="0" relativeHeight="251654144"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7"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10"/>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820EF2" w:rsidRPr="00820EF2">
        <w:rPr>
          <w:noProof/>
          <w:lang w:val="en-GB"/>
        </w:rPr>
        <w:pict>
          <v:shapetype id="_x0000_t202" coordsize="21600,21600" o:spt="202" path="m,l,21600r21600,l21600,xe">
            <v:stroke joinstyle="miter"/>
            <v:path gradientshapeok="t" o:connecttype="rect"/>
          </v:shapetype>
          <v:shape id="Textové pole 2" o:spid="_x0000_s1029" type="#_x0000_t202" style="position:absolute;margin-left:121.1pt;margin-top:643pt;width:357.35pt;height:22.6pt;z-index:251657216;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sidR="00820EF2" w:rsidRPr="00820EF2">
        <w:rPr>
          <w:noProof/>
          <w:lang w:val="en-GB"/>
        </w:rPr>
        <w:pict>
          <v:shape id="Textové pole 4" o:spid="_x0000_s1028" type="#_x0000_t202" style="position:absolute;margin-left:121.1pt;margin-top:643pt;width:357.35pt;height:22.6pt;z-index:251658240;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nIGA/O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Pr>
          <w:noProof/>
        </w:rPr>
        <w:drawing>
          <wp:anchor distT="0" distB="0" distL="114300" distR="114300" simplePos="0" relativeHeight="251655168"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10"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10"/>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820EF2" w:rsidRPr="00820EF2">
        <w:rPr>
          <w:noProof/>
          <w:lang w:val="en-GB"/>
        </w:rPr>
        <w:pict>
          <v:shape id="Textové pole 7" o:spid="_x0000_s1031" type="#_x0000_t202" style="position:absolute;margin-left:121.1pt;margin-top:643pt;width:357.35pt;height:22.6pt;z-index:251659264;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rkc3me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sidR="00820EF2" w:rsidRPr="00820EF2">
        <w:rPr>
          <w:noProof/>
          <w:lang w:val="en-GB"/>
        </w:rPr>
        <w:pict>
          <v:shape id="Textové pole 8" o:spid="_x0000_s1030" type="#_x0000_t202" style="position:absolute;margin-left:121.1pt;margin-top:643pt;width:357.35pt;height:22.6pt;z-index:251660288;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AtKi9+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Pr>
          <w:noProof/>
        </w:rPr>
        <w:drawing>
          <wp:anchor distT="0" distB="0" distL="114300" distR="114300" simplePos="0" relativeHeight="251653120"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4"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10"/>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820EF2" w:rsidRPr="00820EF2">
        <w:rPr>
          <w:noProof/>
          <w:lang w:val="en-GB"/>
        </w:rPr>
        <w:pict>
          <v:shape id="Textové pole 1" o:spid="_x0000_s1027" type="#_x0000_t202" style="position:absolute;margin-left:121.1pt;margin-top:643pt;width:341.4pt;height:22.6pt;z-index:251661312;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 xml:space="preserve">Pokud není uvedeno jinak, použitý materiál je z vlastních zdrojů </w:t>
                  </w:r>
                  <w:proofErr w:type="spellStart"/>
                  <w:r w:rsidRPr="00460645">
                    <w:rPr>
                      <w:rFonts w:ascii="Calibri" w:hAnsi="Calibri"/>
                      <w:color w:val="000000"/>
                      <w:kern w:val="24"/>
                    </w:rPr>
                    <w:t>ora</w:t>
                  </w:r>
                  <w:proofErr w:type="spellEnd"/>
                </w:p>
              </w:txbxContent>
            </v:textbox>
          </v:shape>
        </w:pict>
      </w:r>
      <w:r w:rsidR="00820EF2" w:rsidRPr="00820EF2">
        <w:rPr>
          <w:noProof/>
          <w:lang w:val="en-GB"/>
        </w:rPr>
        <w:pict>
          <v:shape id="Textové pole 5" o:spid="_x0000_s1026" type="#_x0000_t202" style="position:absolute;margin-left:121.1pt;margin-top:643pt;width:357.35pt;height:22.6pt;z-index:251662336;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p>
    <w:p w:rsidR="005E017F" w:rsidRDefault="005E017F" w:rsidP="005E017F">
      <w:pPr>
        <w:jc w:val="both"/>
        <w:rPr>
          <w:rFonts w:ascii="Calibri" w:eastAsia="Times New Roman" w:hAnsi="Calibri" w:cs="Times New Roman"/>
        </w:rPr>
      </w:pPr>
    </w:p>
    <w:p w:rsidR="005E017F" w:rsidRDefault="005E017F" w:rsidP="005E017F">
      <w:pPr>
        <w:pStyle w:val="Odstavecseseznamem"/>
        <w:ind w:left="0"/>
        <w:jc w:val="both"/>
      </w:pPr>
    </w:p>
    <w:p w:rsidR="005E017F" w:rsidRDefault="005E017F" w:rsidP="005E017F"/>
    <w:p w:rsidR="00A70DC1" w:rsidRDefault="00A70DC1"/>
    <w:sectPr w:rsidR="00A70DC1" w:rsidSect="00D134A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EE"/>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CB512A"/>
    <w:multiLevelType w:val="hybridMultilevel"/>
    <w:tmpl w:val="95D0C9EA"/>
    <w:lvl w:ilvl="0" w:tplc="B276FB70">
      <w:numFmt w:val="bullet"/>
      <w:lvlText w:val="-"/>
      <w:lvlJc w:val="left"/>
      <w:pPr>
        <w:ind w:left="720" w:hanging="360"/>
      </w:pPr>
      <w:rPr>
        <w:rFonts w:ascii="Calibri" w:eastAsia="Times New Roman"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191F6B01"/>
    <w:multiLevelType w:val="hybridMultilevel"/>
    <w:tmpl w:val="0F78D332"/>
    <w:lvl w:ilvl="0" w:tplc="BECAD9E6">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212B1769"/>
    <w:multiLevelType w:val="hybridMultilevel"/>
    <w:tmpl w:val="76AAD834"/>
    <w:lvl w:ilvl="0" w:tplc="A3C06BA8">
      <w:start w:val="1"/>
      <w:numFmt w:val="lowerLetter"/>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26485836"/>
    <w:multiLevelType w:val="hybridMultilevel"/>
    <w:tmpl w:val="B44098BC"/>
    <w:lvl w:ilvl="0" w:tplc="6EF87E88">
      <w:start w:val="1"/>
      <w:numFmt w:val="decimal"/>
      <w:lvlText w:val="%1)"/>
      <w:lvlJc w:val="left"/>
      <w:pPr>
        <w:ind w:left="717" w:hanging="360"/>
      </w:pPr>
      <w:rPr>
        <w:rFonts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4">
    <w:nsid w:val="3F7C3B3F"/>
    <w:multiLevelType w:val="hybridMultilevel"/>
    <w:tmpl w:val="B44098BC"/>
    <w:lvl w:ilvl="0" w:tplc="6EF87E88">
      <w:start w:val="1"/>
      <w:numFmt w:val="decimal"/>
      <w:lvlText w:val="%1)"/>
      <w:lvlJc w:val="left"/>
      <w:pPr>
        <w:ind w:left="717" w:hanging="360"/>
      </w:pPr>
      <w:rPr>
        <w:rFonts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5">
    <w:nsid w:val="49C71CD1"/>
    <w:multiLevelType w:val="hybridMultilevel"/>
    <w:tmpl w:val="E27E8330"/>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50300767"/>
    <w:multiLevelType w:val="hybridMultilevel"/>
    <w:tmpl w:val="B30203EC"/>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58A0390D"/>
    <w:multiLevelType w:val="hybridMultilevel"/>
    <w:tmpl w:val="CC2E7B6E"/>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65205B3D"/>
    <w:multiLevelType w:val="hybridMultilevel"/>
    <w:tmpl w:val="F06637FE"/>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3"/>
  </w:num>
  <w:num w:numId="4">
    <w:abstractNumId w:val="1"/>
  </w:num>
  <w:num w:numId="5">
    <w:abstractNumId w:val="8"/>
  </w:num>
  <w:num w:numId="6">
    <w:abstractNumId w:val="7"/>
  </w:num>
  <w:num w:numId="7">
    <w:abstractNumId w:val="0"/>
  </w:num>
  <w:num w:numId="8">
    <w:abstractNumId w:val="2"/>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proofState w:spelling="clean" w:grammar="clean"/>
  <w:defaultTabStop w:val="708"/>
  <w:hyphenationZone w:val="425"/>
  <w:characterSpacingControl w:val="doNotCompress"/>
  <w:compat>
    <w:useFELayout/>
  </w:compat>
  <w:rsids>
    <w:rsidRoot w:val="005E017F"/>
    <w:rsid w:val="000A56AF"/>
    <w:rsid w:val="000A6760"/>
    <w:rsid w:val="001220C1"/>
    <w:rsid w:val="001C66F5"/>
    <w:rsid w:val="001E3D5E"/>
    <w:rsid w:val="002A0807"/>
    <w:rsid w:val="00306265"/>
    <w:rsid w:val="00306C1F"/>
    <w:rsid w:val="003E5A34"/>
    <w:rsid w:val="00456CE7"/>
    <w:rsid w:val="004A1061"/>
    <w:rsid w:val="005B5443"/>
    <w:rsid w:val="005E017F"/>
    <w:rsid w:val="00651C14"/>
    <w:rsid w:val="007707AF"/>
    <w:rsid w:val="00782A2D"/>
    <w:rsid w:val="007A5463"/>
    <w:rsid w:val="007E1DD4"/>
    <w:rsid w:val="00820EF2"/>
    <w:rsid w:val="00834C50"/>
    <w:rsid w:val="00916F11"/>
    <w:rsid w:val="009904C3"/>
    <w:rsid w:val="00997DC2"/>
    <w:rsid w:val="009A4CA0"/>
    <w:rsid w:val="009D0C87"/>
    <w:rsid w:val="00A70DC1"/>
    <w:rsid w:val="00AD1953"/>
    <w:rsid w:val="00B04B2C"/>
    <w:rsid w:val="00BD7955"/>
    <w:rsid w:val="00BE2F97"/>
    <w:rsid w:val="00C0106D"/>
    <w:rsid w:val="00C86E92"/>
    <w:rsid w:val="00D07D31"/>
    <w:rsid w:val="00D237C8"/>
    <w:rsid w:val="00D93D74"/>
    <w:rsid w:val="00DA53C0"/>
    <w:rsid w:val="00DC2923"/>
    <w:rsid w:val="00E82F3B"/>
    <w:rsid w:val="00FA2C1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16F11"/>
  </w:style>
  <w:style w:type="paragraph" w:styleId="Nadpis1">
    <w:name w:val="heading 1"/>
    <w:basedOn w:val="Normln"/>
    <w:next w:val="Normln"/>
    <w:link w:val="Nadpis1Char"/>
    <w:uiPriority w:val="9"/>
    <w:qFormat/>
    <w:rsid w:val="005E017F"/>
    <w:pPr>
      <w:keepNext/>
      <w:keepLines/>
      <w:spacing w:before="480" w:after="0"/>
      <w:outlineLvl w:val="0"/>
    </w:pPr>
    <w:rPr>
      <w:rFonts w:ascii="Cambria" w:eastAsia="Times New Roman" w:hAnsi="Cambria" w:cs="Times New Roman"/>
      <w:b/>
      <w:bCs/>
      <w:color w:val="365F91"/>
      <w:sz w:val="28"/>
      <w:szCs w:val="28"/>
      <w:lang w:eastAsia="en-US"/>
    </w:rPr>
  </w:style>
  <w:style w:type="paragraph" w:styleId="Nadpis2">
    <w:name w:val="heading 2"/>
    <w:basedOn w:val="Normln"/>
    <w:next w:val="Normln"/>
    <w:link w:val="Nadpis2Char"/>
    <w:uiPriority w:val="9"/>
    <w:semiHidden/>
    <w:unhideWhenUsed/>
    <w:qFormat/>
    <w:rsid w:val="005E017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
    <w:next w:val="Normln"/>
    <w:link w:val="Nadpis3Char"/>
    <w:uiPriority w:val="9"/>
    <w:semiHidden/>
    <w:unhideWhenUsed/>
    <w:qFormat/>
    <w:rsid w:val="00306265"/>
    <w:pPr>
      <w:keepNext/>
      <w:keepLines/>
      <w:spacing w:before="200" w:after="0"/>
      <w:outlineLvl w:val="2"/>
    </w:pPr>
    <w:rPr>
      <w:rFonts w:asciiTheme="majorHAnsi" w:eastAsiaTheme="majorEastAsia" w:hAnsiTheme="majorHAnsi" w:cstheme="majorBidi"/>
      <w:b/>
      <w:bCs/>
      <w:color w:val="4F81BD"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5E017F"/>
    <w:rPr>
      <w:rFonts w:ascii="Cambria" w:eastAsia="Times New Roman" w:hAnsi="Cambria" w:cs="Times New Roman"/>
      <w:b/>
      <w:bCs/>
      <w:color w:val="365F91"/>
      <w:sz w:val="28"/>
      <w:szCs w:val="28"/>
      <w:lang w:eastAsia="en-US"/>
    </w:rPr>
  </w:style>
  <w:style w:type="character" w:customStyle="1" w:styleId="Nadpis2Char">
    <w:name w:val="Nadpis 2 Char"/>
    <w:basedOn w:val="Standardnpsmoodstavce"/>
    <w:link w:val="Nadpis2"/>
    <w:uiPriority w:val="9"/>
    <w:semiHidden/>
    <w:rsid w:val="005E017F"/>
    <w:rPr>
      <w:rFonts w:asciiTheme="majorHAnsi" w:eastAsiaTheme="majorEastAsia" w:hAnsiTheme="majorHAnsi" w:cstheme="majorBidi"/>
      <w:b/>
      <w:bCs/>
      <w:color w:val="4F81BD" w:themeColor="accent1"/>
      <w:sz w:val="26"/>
      <w:szCs w:val="26"/>
    </w:rPr>
  </w:style>
  <w:style w:type="paragraph" w:styleId="Odstavecseseznamem">
    <w:name w:val="List Paragraph"/>
    <w:basedOn w:val="Normln"/>
    <w:uiPriority w:val="34"/>
    <w:qFormat/>
    <w:rsid w:val="005E017F"/>
    <w:pPr>
      <w:spacing w:line="240" w:lineRule="auto"/>
      <w:ind w:left="720"/>
      <w:contextualSpacing/>
    </w:pPr>
    <w:rPr>
      <w:rFonts w:ascii="Calibri" w:eastAsia="Calibri" w:hAnsi="Calibri" w:cs="Times New Roman"/>
      <w:lang w:eastAsia="en-US"/>
    </w:rPr>
  </w:style>
  <w:style w:type="paragraph" w:styleId="Normlnweb">
    <w:name w:val="Normal (Web)"/>
    <w:basedOn w:val="Normln"/>
    <w:uiPriority w:val="99"/>
    <w:unhideWhenUsed/>
    <w:rsid w:val="005E017F"/>
    <w:pPr>
      <w:spacing w:before="100" w:beforeAutospacing="1" w:after="100" w:afterAutospacing="1" w:line="240" w:lineRule="auto"/>
    </w:pPr>
    <w:rPr>
      <w:rFonts w:ascii="Times New Roman" w:eastAsia="Times New Roman" w:hAnsi="Times New Roman" w:cs="Times New Roman"/>
      <w:sz w:val="24"/>
      <w:szCs w:val="24"/>
    </w:rPr>
  </w:style>
  <w:style w:type="paragraph" w:styleId="Textbubliny">
    <w:name w:val="Balloon Text"/>
    <w:basedOn w:val="Normln"/>
    <w:link w:val="TextbublinyChar"/>
    <w:uiPriority w:val="99"/>
    <w:semiHidden/>
    <w:unhideWhenUsed/>
    <w:rsid w:val="000A56A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A56AF"/>
    <w:rPr>
      <w:rFonts w:ascii="Tahoma" w:hAnsi="Tahoma" w:cs="Tahoma"/>
      <w:sz w:val="16"/>
      <w:szCs w:val="16"/>
    </w:rPr>
  </w:style>
  <w:style w:type="character" w:customStyle="1" w:styleId="Nadpis3Char">
    <w:name w:val="Nadpis 3 Char"/>
    <w:basedOn w:val="Standardnpsmoodstavce"/>
    <w:link w:val="Nadpis3"/>
    <w:uiPriority w:val="9"/>
    <w:semiHidden/>
    <w:rsid w:val="00306265"/>
    <w:rPr>
      <w:rFonts w:asciiTheme="majorHAnsi" w:eastAsiaTheme="majorEastAsia" w:hAnsiTheme="majorHAnsi" w:cstheme="majorBidi"/>
      <w:b/>
      <w:bCs/>
      <w:color w:val="4F81BD" w:themeColor="accent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3" Type="http://schemas.openxmlformats.org/officeDocument/2006/relationships/settings" Target="settings.xml"/><Relationship Id="rId7" Type="http://schemas.openxmlformats.org/officeDocument/2006/relationships/diagramQuickStyle" Target="diagrams/quickStyle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fontTable" Target="fontTable.xml"/><Relationship Id="rId5" Type="http://schemas.openxmlformats.org/officeDocument/2006/relationships/diagramData" Target="diagrams/data1.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image" Target="media/image1.wm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2E2C9B8-047A-4897-A6FD-4CFE8F87ECAE}" type="doc">
      <dgm:prSet loTypeId="urn:microsoft.com/office/officeart/2011/layout/HexagonRadial" loCatId="cycle" qsTypeId="urn:microsoft.com/office/officeart/2005/8/quickstyle/simple1" qsCatId="simple" csTypeId="urn:microsoft.com/office/officeart/2005/8/colors/accent1_2" csCatId="accent1" phldr="1"/>
      <dgm:spPr/>
      <dgm:t>
        <a:bodyPr/>
        <a:lstStyle/>
        <a:p>
          <a:endParaRPr lang="cs-CZ"/>
        </a:p>
      </dgm:t>
    </dgm:pt>
    <dgm:pt modelId="{7929A781-4C96-4A02-82F3-9F0A329B4A07}">
      <dgm:prSet phldrT="[Text]"/>
      <dgm:spPr/>
      <dgm:t>
        <a:bodyPr/>
        <a:lstStyle/>
        <a:p>
          <a:r>
            <a:rPr lang="cs-CZ"/>
            <a:t>components of customer service</a:t>
          </a:r>
        </a:p>
      </dgm:t>
    </dgm:pt>
    <dgm:pt modelId="{622B7828-0508-4409-88B8-3B43227264F4}" type="parTrans" cxnId="{BE667D40-0738-4227-AA32-91BB3EA1F08A}">
      <dgm:prSet/>
      <dgm:spPr/>
      <dgm:t>
        <a:bodyPr/>
        <a:lstStyle/>
        <a:p>
          <a:endParaRPr lang="cs-CZ"/>
        </a:p>
      </dgm:t>
    </dgm:pt>
    <dgm:pt modelId="{995CBF9A-3E08-43A6-952A-36F7DDA45130}" type="sibTrans" cxnId="{BE667D40-0738-4227-AA32-91BB3EA1F08A}">
      <dgm:prSet/>
      <dgm:spPr/>
      <dgm:t>
        <a:bodyPr/>
        <a:lstStyle/>
        <a:p>
          <a:endParaRPr lang="cs-CZ"/>
        </a:p>
      </dgm:t>
    </dgm:pt>
    <dgm:pt modelId="{A2E2C578-024B-4993-913B-09D8FB126054}">
      <dgm:prSet phldrT="[Text]"/>
      <dgm:spPr/>
      <dgm:t>
        <a:bodyPr/>
        <a:lstStyle/>
        <a:p>
          <a:r>
            <a:rPr lang="cs-CZ"/>
            <a:t>meeting customer needs</a:t>
          </a:r>
        </a:p>
      </dgm:t>
    </dgm:pt>
    <dgm:pt modelId="{39743965-AB2F-4C78-9831-9EB47BB9EF4E}" type="parTrans" cxnId="{318D0BAF-9E53-4C65-9F6D-11926B17B417}">
      <dgm:prSet/>
      <dgm:spPr/>
      <dgm:t>
        <a:bodyPr/>
        <a:lstStyle/>
        <a:p>
          <a:endParaRPr lang="cs-CZ"/>
        </a:p>
      </dgm:t>
    </dgm:pt>
    <dgm:pt modelId="{A7678F0B-ABE6-4290-BDFE-08ED6C76A611}" type="sibTrans" cxnId="{318D0BAF-9E53-4C65-9F6D-11926B17B417}">
      <dgm:prSet/>
      <dgm:spPr/>
      <dgm:t>
        <a:bodyPr/>
        <a:lstStyle/>
        <a:p>
          <a:endParaRPr lang="cs-CZ"/>
        </a:p>
      </dgm:t>
    </dgm:pt>
    <dgm:pt modelId="{3423CD1A-D827-4F39-9E3F-EA0F55EB9B52}">
      <dgm:prSet phldrT="[Text]"/>
      <dgm:spPr/>
      <dgm:t>
        <a:bodyPr/>
        <a:lstStyle/>
        <a:p>
          <a:r>
            <a:rPr lang="cs-CZ"/>
            <a:t>caring for customers - internal and external</a:t>
          </a:r>
        </a:p>
      </dgm:t>
    </dgm:pt>
    <dgm:pt modelId="{EDE801F4-9F8D-48A4-9298-8BA8C0B6FFB5}" type="parTrans" cxnId="{9EDD4634-F0BD-488B-A6CA-FA61783FB265}">
      <dgm:prSet/>
      <dgm:spPr/>
      <dgm:t>
        <a:bodyPr/>
        <a:lstStyle/>
        <a:p>
          <a:endParaRPr lang="cs-CZ"/>
        </a:p>
      </dgm:t>
    </dgm:pt>
    <dgm:pt modelId="{D2749E8F-4921-4633-935E-DC74E63F9DAA}" type="sibTrans" cxnId="{9EDD4634-F0BD-488B-A6CA-FA61783FB265}">
      <dgm:prSet/>
      <dgm:spPr/>
      <dgm:t>
        <a:bodyPr/>
        <a:lstStyle/>
        <a:p>
          <a:endParaRPr lang="cs-CZ"/>
        </a:p>
      </dgm:t>
    </dgm:pt>
    <dgm:pt modelId="{4C40CD75-6FCB-490C-8183-4CD3EADDFFEA}">
      <dgm:prSet phldrT="[Text]"/>
      <dgm:spPr/>
      <dgm:t>
        <a:bodyPr/>
        <a:lstStyle/>
        <a:p>
          <a:r>
            <a:rPr lang="cs-CZ"/>
            <a:t>meeting customer expectations</a:t>
          </a:r>
        </a:p>
      </dgm:t>
    </dgm:pt>
    <dgm:pt modelId="{AB56A86A-8FB4-407A-BC2B-8DC92D3F8BFB}" type="parTrans" cxnId="{F75275E0-4F43-4A36-AE87-952EAC611EED}">
      <dgm:prSet/>
      <dgm:spPr/>
      <dgm:t>
        <a:bodyPr/>
        <a:lstStyle/>
        <a:p>
          <a:endParaRPr lang="cs-CZ"/>
        </a:p>
      </dgm:t>
    </dgm:pt>
    <dgm:pt modelId="{BC7FF8CE-E636-4FB7-8514-3474969F8823}" type="sibTrans" cxnId="{F75275E0-4F43-4A36-AE87-952EAC611EED}">
      <dgm:prSet/>
      <dgm:spPr/>
      <dgm:t>
        <a:bodyPr/>
        <a:lstStyle/>
        <a:p>
          <a:endParaRPr lang="cs-CZ"/>
        </a:p>
      </dgm:t>
    </dgm:pt>
    <dgm:pt modelId="{3D498EF9-2671-48B5-B48F-29BDF74FB2E3}">
      <dgm:prSet phldrT="[Text]"/>
      <dgm:spPr/>
      <dgm:t>
        <a:bodyPr/>
        <a:lstStyle/>
        <a:p>
          <a:r>
            <a:rPr lang="cs-CZ"/>
            <a:t>maintaining security</a:t>
          </a:r>
        </a:p>
      </dgm:t>
    </dgm:pt>
    <dgm:pt modelId="{A0209C58-17ED-493F-9602-EF43BDF40A64}" type="parTrans" cxnId="{539ADCDC-958B-4F83-9094-FA990BB83A0B}">
      <dgm:prSet/>
      <dgm:spPr/>
      <dgm:t>
        <a:bodyPr/>
        <a:lstStyle/>
        <a:p>
          <a:endParaRPr lang="cs-CZ"/>
        </a:p>
      </dgm:t>
    </dgm:pt>
    <dgm:pt modelId="{CE476136-5B6B-4194-A2F8-FDCF5C93FBA7}" type="sibTrans" cxnId="{539ADCDC-958B-4F83-9094-FA990BB83A0B}">
      <dgm:prSet/>
      <dgm:spPr/>
      <dgm:t>
        <a:bodyPr/>
        <a:lstStyle/>
        <a:p>
          <a:endParaRPr lang="cs-CZ"/>
        </a:p>
      </dgm:t>
    </dgm:pt>
    <dgm:pt modelId="{F37066EC-ED74-4233-8D71-63754E3FF5E0}">
      <dgm:prSet phldrT="[Text]"/>
      <dgm:spPr/>
      <dgm:t>
        <a:bodyPr/>
        <a:lstStyle/>
        <a:p>
          <a:r>
            <a:rPr lang="cs-CZ"/>
            <a:t>maintaining safety</a:t>
          </a:r>
        </a:p>
      </dgm:t>
    </dgm:pt>
    <dgm:pt modelId="{ECA13C9D-DDE7-49B0-A425-CA589B194C30}" type="parTrans" cxnId="{FB7A1942-343A-4200-96D0-08DFB29755EE}">
      <dgm:prSet/>
      <dgm:spPr/>
      <dgm:t>
        <a:bodyPr/>
        <a:lstStyle/>
        <a:p>
          <a:endParaRPr lang="cs-CZ"/>
        </a:p>
      </dgm:t>
    </dgm:pt>
    <dgm:pt modelId="{5A7C495F-77D6-4624-8461-773ABCFF83A1}" type="sibTrans" cxnId="{FB7A1942-343A-4200-96D0-08DFB29755EE}">
      <dgm:prSet/>
      <dgm:spPr/>
      <dgm:t>
        <a:bodyPr/>
        <a:lstStyle/>
        <a:p>
          <a:endParaRPr lang="cs-CZ"/>
        </a:p>
      </dgm:t>
    </dgm:pt>
    <dgm:pt modelId="{A9B74E80-194E-4BC4-8CD0-107AC3228B4B}">
      <dgm:prSet phldrT="[Text]"/>
      <dgm:spPr/>
      <dgm:t>
        <a:bodyPr/>
        <a:lstStyle/>
        <a:p>
          <a:r>
            <a:rPr lang="cs-CZ"/>
            <a:t>achieving customer satisfaction</a:t>
          </a:r>
        </a:p>
      </dgm:t>
    </dgm:pt>
    <dgm:pt modelId="{1C65D7B5-BC7A-45F1-AFAB-C977DF36C9BD}" type="parTrans" cxnId="{0183F8B0-6D85-4FAD-850C-9D23451D7C86}">
      <dgm:prSet/>
      <dgm:spPr/>
      <dgm:t>
        <a:bodyPr/>
        <a:lstStyle/>
        <a:p>
          <a:endParaRPr lang="cs-CZ"/>
        </a:p>
      </dgm:t>
    </dgm:pt>
    <dgm:pt modelId="{2A0A7A96-10CB-48DC-9AEB-45AE31BD2BCA}" type="sibTrans" cxnId="{0183F8B0-6D85-4FAD-850C-9D23451D7C86}">
      <dgm:prSet/>
      <dgm:spPr/>
      <dgm:t>
        <a:bodyPr/>
        <a:lstStyle/>
        <a:p>
          <a:endParaRPr lang="cs-CZ"/>
        </a:p>
      </dgm:t>
    </dgm:pt>
    <dgm:pt modelId="{A35363B3-76D0-448B-BC07-1E0D99BD55EA}" type="pres">
      <dgm:prSet presAssocID="{22E2C9B8-047A-4897-A6FD-4CFE8F87ECAE}" presName="Name0" presStyleCnt="0">
        <dgm:presLayoutVars>
          <dgm:chMax val="1"/>
          <dgm:chPref val="1"/>
          <dgm:dir/>
          <dgm:animOne val="branch"/>
          <dgm:animLvl val="lvl"/>
        </dgm:presLayoutVars>
      </dgm:prSet>
      <dgm:spPr/>
      <dgm:t>
        <a:bodyPr/>
        <a:lstStyle/>
        <a:p>
          <a:endParaRPr lang="cs-CZ"/>
        </a:p>
      </dgm:t>
    </dgm:pt>
    <dgm:pt modelId="{F7E45865-6DE5-40A4-B4C8-EB40ABED6D00}" type="pres">
      <dgm:prSet presAssocID="{7929A781-4C96-4A02-82F3-9F0A329B4A07}" presName="Parent" presStyleLbl="node0" presStyleIdx="0" presStyleCnt="1">
        <dgm:presLayoutVars>
          <dgm:chMax val="6"/>
          <dgm:chPref val="6"/>
        </dgm:presLayoutVars>
      </dgm:prSet>
      <dgm:spPr/>
      <dgm:t>
        <a:bodyPr/>
        <a:lstStyle/>
        <a:p>
          <a:endParaRPr lang="cs-CZ"/>
        </a:p>
      </dgm:t>
    </dgm:pt>
    <dgm:pt modelId="{DE9B1C39-57E9-407C-9623-039427607AED}" type="pres">
      <dgm:prSet presAssocID="{A2E2C578-024B-4993-913B-09D8FB126054}" presName="Accent1" presStyleCnt="0"/>
      <dgm:spPr/>
    </dgm:pt>
    <dgm:pt modelId="{0B1D1690-BF29-43A4-9955-E3806BB60696}" type="pres">
      <dgm:prSet presAssocID="{A2E2C578-024B-4993-913B-09D8FB126054}" presName="Accent" presStyleLbl="bgShp" presStyleIdx="0" presStyleCnt="6"/>
      <dgm:spPr/>
    </dgm:pt>
    <dgm:pt modelId="{74943562-CACA-442D-B1D1-02F4CAD81EA8}" type="pres">
      <dgm:prSet presAssocID="{A2E2C578-024B-4993-913B-09D8FB126054}" presName="Child1" presStyleLbl="node1" presStyleIdx="0" presStyleCnt="6">
        <dgm:presLayoutVars>
          <dgm:chMax val="0"/>
          <dgm:chPref val="0"/>
          <dgm:bulletEnabled val="1"/>
        </dgm:presLayoutVars>
      </dgm:prSet>
      <dgm:spPr/>
      <dgm:t>
        <a:bodyPr/>
        <a:lstStyle/>
        <a:p>
          <a:endParaRPr lang="cs-CZ"/>
        </a:p>
      </dgm:t>
    </dgm:pt>
    <dgm:pt modelId="{1C1BB611-DD8C-4996-9FF1-7D615591673A}" type="pres">
      <dgm:prSet presAssocID="{3423CD1A-D827-4F39-9E3F-EA0F55EB9B52}" presName="Accent2" presStyleCnt="0"/>
      <dgm:spPr/>
    </dgm:pt>
    <dgm:pt modelId="{98325256-1C7C-4E3A-8062-BC78CD8DFE55}" type="pres">
      <dgm:prSet presAssocID="{3423CD1A-D827-4F39-9E3F-EA0F55EB9B52}" presName="Accent" presStyleLbl="bgShp" presStyleIdx="1" presStyleCnt="6"/>
      <dgm:spPr/>
    </dgm:pt>
    <dgm:pt modelId="{2B7F8469-D436-4CDD-B9DD-A39311E59AFB}" type="pres">
      <dgm:prSet presAssocID="{3423CD1A-D827-4F39-9E3F-EA0F55EB9B52}" presName="Child2" presStyleLbl="node1" presStyleIdx="1" presStyleCnt="6">
        <dgm:presLayoutVars>
          <dgm:chMax val="0"/>
          <dgm:chPref val="0"/>
          <dgm:bulletEnabled val="1"/>
        </dgm:presLayoutVars>
      </dgm:prSet>
      <dgm:spPr/>
      <dgm:t>
        <a:bodyPr/>
        <a:lstStyle/>
        <a:p>
          <a:endParaRPr lang="cs-CZ"/>
        </a:p>
      </dgm:t>
    </dgm:pt>
    <dgm:pt modelId="{27C36960-AB32-4DED-8519-609D69B35D75}" type="pres">
      <dgm:prSet presAssocID="{4C40CD75-6FCB-490C-8183-4CD3EADDFFEA}" presName="Accent3" presStyleCnt="0"/>
      <dgm:spPr/>
    </dgm:pt>
    <dgm:pt modelId="{E4D72EA2-E391-42FA-A537-321D45B37BDA}" type="pres">
      <dgm:prSet presAssocID="{4C40CD75-6FCB-490C-8183-4CD3EADDFFEA}" presName="Accent" presStyleLbl="bgShp" presStyleIdx="2" presStyleCnt="6"/>
      <dgm:spPr/>
    </dgm:pt>
    <dgm:pt modelId="{229631D1-8CF4-4671-BC46-2498C2B3FC66}" type="pres">
      <dgm:prSet presAssocID="{4C40CD75-6FCB-490C-8183-4CD3EADDFFEA}" presName="Child3" presStyleLbl="node1" presStyleIdx="2" presStyleCnt="6">
        <dgm:presLayoutVars>
          <dgm:chMax val="0"/>
          <dgm:chPref val="0"/>
          <dgm:bulletEnabled val="1"/>
        </dgm:presLayoutVars>
      </dgm:prSet>
      <dgm:spPr/>
      <dgm:t>
        <a:bodyPr/>
        <a:lstStyle/>
        <a:p>
          <a:endParaRPr lang="cs-CZ"/>
        </a:p>
      </dgm:t>
    </dgm:pt>
    <dgm:pt modelId="{479B65B0-8E42-4D79-AFEB-7E90F1FE11B0}" type="pres">
      <dgm:prSet presAssocID="{3D498EF9-2671-48B5-B48F-29BDF74FB2E3}" presName="Accent4" presStyleCnt="0"/>
      <dgm:spPr/>
    </dgm:pt>
    <dgm:pt modelId="{826AE599-E2E6-49CB-8809-5D40DD58DC5D}" type="pres">
      <dgm:prSet presAssocID="{3D498EF9-2671-48B5-B48F-29BDF74FB2E3}" presName="Accent" presStyleLbl="bgShp" presStyleIdx="3" presStyleCnt="6"/>
      <dgm:spPr/>
    </dgm:pt>
    <dgm:pt modelId="{C1D69DE6-418D-4F39-BE2D-8C7589FAB134}" type="pres">
      <dgm:prSet presAssocID="{3D498EF9-2671-48B5-B48F-29BDF74FB2E3}" presName="Child4" presStyleLbl="node1" presStyleIdx="3" presStyleCnt="6">
        <dgm:presLayoutVars>
          <dgm:chMax val="0"/>
          <dgm:chPref val="0"/>
          <dgm:bulletEnabled val="1"/>
        </dgm:presLayoutVars>
      </dgm:prSet>
      <dgm:spPr/>
      <dgm:t>
        <a:bodyPr/>
        <a:lstStyle/>
        <a:p>
          <a:endParaRPr lang="cs-CZ"/>
        </a:p>
      </dgm:t>
    </dgm:pt>
    <dgm:pt modelId="{CAE1CF8F-E8B9-47DC-8132-6FCD6580BAA9}" type="pres">
      <dgm:prSet presAssocID="{F37066EC-ED74-4233-8D71-63754E3FF5E0}" presName="Accent5" presStyleCnt="0"/>
      <dgm:spPr/>
    </dgm:pt>
    <dgm:pt modelId="{38DF3184-C2E1-4756-AC01-2FDA9C7120AF}" type="pres">
      <dgm:prSet presAssocID="{F37066EC-ED74-4233-8D71-63754E3FF5E0}" presName="Accent" presStyleLbl="bgShp" presStyleIdx="4" presStyleCnt="6"/>
      <dgm:spPr/>
    </dgm:pt>
    <dgm:pt modelId="{D6D62AD3-FB6E-4EC0-9F21-DBAFB5E994FC}" type="pres">
      <dgm:prSet presAssocID="{F37066EC-ED74-4233-8D71-63754E3FF5E0}" presName="Child5" presStyleLbl="node1" presStyleIdx="4" presStyleCnt="6">
        <dgm:presLayoutVars>
          <dgm:chMax val="0"/>
          <dgm:chPref val="0"/>
          <dgm:bulletEnabled val="1"/>
        </dgm:presLayoutVars>
      </dgm:prSet>
      <dgm:spPr/>
      <dgm:t>
        <a:bodyPr/>
        <a:lstStyle/>
        <a:p>
          <a:endParaRPr lang="cs-CZ"/>
        </a:p>
      </dgm:t>
    </dgm:pt>
    <dgm:pt modelId="{3C39D5D6-E482-40C5-A4AA-B21A5DE4700D}" type="pres">
      <dgm:prSet presAssocID="{A9B74E80-194E-4BC4-8CD0-107AC3228B4B}" presName="Accent6" presStyleCnt="0"/>
      <dgm:spPr/>
    </dgm:pt>
    <dgm:pt modelId="{16E8FEBD-0DF3-403D-BFA2-82D857CB3850}" type="pres">
      <dgm:prSet presAssocID="{A9B74E80-194E-4BC4-8CD0-107AC3228B4B}" presName="Accent" presStyleLbl="bgShp" presStyleIdx="5" presStyleCnt="6"/>
      <dgm:spPr/>
    </dgm:pt>
    <dgm:pt modelId="{9840199E-DFAE-4094-B1DC-4B6893F00388}" type="pres">
      <dgm:prSet presAssocID="{A9B74E80-194E-4BC4-8CD0-107AC3228B4B}" presName="Child6" presStyleLbl="node1" presStyleIdx="5" presStyleCnt="6">
        <dgm:presLayoutVars>
          <dgm:chMax val="0"/>
          <dgm:chPref val="0"/>
          <dgm:bulletEnabled val="1"/>
        </dgm:presLayoutVars>
      </dgm:prSet>
      <dgm:spPr/>
      <dgm:t>
        <a:bodyPr/>
        <a:lstStyle/>
        <a:p>
          <a:endParaRPr lang="cs-CZ"/>
        </a:p>
      </dgm:t>
    </dgm:pt>
  </dgm:ptLst>
  <dgm:cxnLst>
    <dgm:cxn modelId="{9EDD4634-F0BD-488B-A6CA-FA61783FB265}" srcId="{7929A781-4C96-4A02-82F3-9F0A329B4A07}" destId="{3423CD1A-D827-4F39-9E3F-EA0F55EB9B52}" srcOrd="1" destOrd="0" parTransId="{EDE801F4-9F8D-48A4-9298-8BA8C0B6FFB5}" sibTransId="{D2749E8F-4921-4633-935E-DC74E63F9DAA}"/>
    <dgm:cxn modelId="{539ADCDC-958B-4F83-9094-FA990BB83A0B}" srcId="{7929A781-4C96-4A02-82F3-9F0A329B4A07}" destId="{3D498EF9-2671-48B5-B48F-29BDF74FB2E3}" srcOrd="3" destOrd="0" parTransId="{A0209C58-17ED-493F-9602-EF43BDF40A64}" sibTransId="{CE476136-5B6B-4194-A2F8-FDCF5C93FBA7}"/>
    <dgm:cxn modelId="{76EFA8A9-B2CE-4954-BE66-AD2E3A1D5F68}" type="presOf" srcId="{22E2C9B8-047A-4897-A6FD-4CFE8F87ECAE}" destId="{A35363B3-76D0-448B-BC07-1E0D99BD55EA}" srcOrd="0" destOrd="0" presId="urn:microsoft.com/office/officeart/2011/layout/HexagonRadial"/>
    <dgm:cxn modelId="{782C47BD-8650-4101-8AF4-CA301162AF45}" type="presOf" srcId="{3D498EF9-2671-48B5-B48F-29BDF74FB2E3}" destId="{C1D69DE6-418D-4F39-BE2D-8C7589FAB134}" srcOrd="0" destOrd="0" presId="urn:microsoft.com/office/officeart/2011/layout/HexagonRadial"/>
    <dgm:cxn modelId="{B08A0239-6083-44B6-A43C-777EAB8197C6}" type="presOf" srcId="{4C40CD75-6FCB-490C-8183-4CD3EADDFFEA}" destId="{229631D1-8CF4-4671-BC46-2498C2B3FC66}" srcOrd="0" destOrd="0" presId="urn:microsoft.com/office/officeart/2011/layout/HexagonRadial"/>
    <dgm:cxn modelId="{FB7A1942-343A-4200-96D0-08DFB29755EE}" srcId="{7929A781-4C96-4A02-82F3-9F0A329B4A07}" destId="{F37066EC-ED74-4233-8D71-63754E3FF5E0}" srcOrd="4" destOrd="0" parTransId="{ECA13C9D-DDE7-49B0-A425-CA589B194C30}" sibTransId="{5A7C495F-77D6-4624-8461-773ABCFF83A1}"/>
    <dgm:cxn modelId="{7782A422-FE65-45B3-BB0C-F4BCE715E1D5}" type="presOf" srcId="{A9B74E80-194E-4BC4-8CD0-107AC3228B4B}" destId="{9840199E-DFAE-4094-B1DC-4B6893F00388}" srcOrd="0" destOrd="0" presId="urn:microsoft.com/office/officeart/2011/layout/HexagonRadial"/>
    <dgm:cxn modelId="{F75275E0-4F43-4A36-AE87-952EAC611EED}" srcId="{7929A781-4C96-4A02-82F3-9F0A329B4A07}" destId="{4C40CD75-6FCB-490C-8183-4CD3EADDFFEA}" srcOrd="2" destOrd="0" parTransId="{AB56A86A-8FB4-407A-BC2B-8DC92D3F8BFB}" sibTransId="{BC7FF8CE-E636-4FB7-8514-3474969F8823}"/>
    <dgm:cxn modelId="{DF47B905-F516-4ACC-ADD5-5DB9F818A97E}" type="presOf" srcId="{7929A781-4C96-4A02-82F3-9F0A329B4A07}" destId="{F7E45865-6DE5-40A4-B4C8-EB40ABED6D00}" srcOrd="0" destOrd="0" presId="urn:microsoft.com/office/officeart/2011/layout/HexagonRadial"/>
    <dgm:cxn modelId="{49553DED-1597-4709-AAD4-9A8F1862F4CC}" type="presOf" srcId="{3423CD1A-D827-4F39-9E3F-EA0F55EB9B52}" destId="{2B7F8469-D436-4CDD-B9DD-A39311E59AFB}" srcOrd="0" destOrd="0" presId="urn:microsoft.com/office/officeart/2011/layout/HexagonRadial"/>
    <dgm:cxn modelId="{0183F8B0-6D85-4FAD-850C-9D23451D7C86}" srcId="{7929A781-4C96-4A02-82F3-9F0A329B4A07}" destId="{A9B74E80-194E-4BC4-8CD0-107AC3228B4B}" srcOrd="5" destOrd="0" parTransId="{1C65D7B5-BC7A-45F1-AFAB-C977DF36C9BD}" sibTransId="{2A0A7A96-10CB-48DC-9AEB-45AE31BD2BCA}"/>
    <dgm:cxn modelId="{D1B5910E-43B1-42E2-8078-7E6AE3477ACE}" type="presOf" srcId="{A2E2C578-024B-4993-913B-09D8FB126054}" destId="{74943562-CACA-442D-B1D1-02F4CAD81EA8}" srcOrd="0" destOrd="0" presId="urn:microsoft.com/office/officeart/2011/layout/HexagonRadial"/>
    <dgm:cxn modelId="{5139EC6E-384A-4956-B709-1DBA4D43A982}" type="presOf" srcId="{F37066EC-ED74-4233-8D71-63754E3FF5E0}" destId="{D6D62AD3-FB6E-4EC0-9F21-DBAFB5E994FC}" srcOrd="0" destOrd="0" presId="urn:microsoft.com/office/officeart/2011/layout/HexagonRadial"/>
    <dgm:cxn modelId="{BE667D40-0738-4227-AA32-91BB3EA1F08A}" srcId="{22E2C9B8-047A-4897-A6FD-4CFE8F87ECAE}" destId="{7929A781-4C96-4A02-82F3-9F0A329B4A07}" srcOrd="0" destOrd="0" parTransId="{622B7828-0508-4409-88B8-3B43227264F4}" sibTransId="{995CBF9A-3E08-43A6-952A-36F7DDA45130}"/>
    <dgm:cxn modelId="{318D0BAF-9E53-4C65-9F6D-11926B17B417}" srcId="{7929A781-4C96-4A02-82F3-9F0A329B4A07}" destId="{A2E2C578-024B-4993-913B-09D8FB126054}" srcOrd="0" destOrd="0" parTransId="{39743965-AB2F-4C78-9831-9EB47BB9EF4E}" sibTransId="{A7678F0B-ABE6-4290-BDFE-08ED6C76A611}"/>
    <dgm:cxn modelId="{DD745AE9-4359-4F12-B76B-6B095000D5F2}" type="presParOf" srcId="{A35363B3-76D0-448B-BC07-1E0D99BD55EA}" destId="{F7E45865-6DE5-40A4-B4C8-EB40ABED6D00}" srcOrd="0" destOrd="0" presId="urn:microsoft.com/office/officeart/2011/layout/HexagonRadial"/>
    <dgm:cxn modelId="{CDF17D51-865B-4BF9-B85C-155F1A597F2B}" type="presParOf" srcId="{A35363B3-76D0-448B-BC07-1E0D99BD55EA}" destId="{DE9B1C39-57E9-407C-9623-039427607AED}" srcOrd="1" destOrd="0" presId="urn:microsoft.com/office/officeart/2011/layout/HexagonRadial"/>
    <dgm:cxn modelId="{D4A548E8-39A5-4C21-87B2-042BA2C63E8B}" type="presParOf" srcId="{DE9B1C39-57E9-407C-9623-039427607AED}" destId="{0B1D1690-BF29-43A4-9955-E3806BB60696}" srcOrd="0" destOrd="0" presId="urn:microsoft.com/office/officeart/2011/layout/HexagonRadial"/>
    <dgm:cxn modelId="{DAF5810B-BFC3-466F-BB84-CC979C1A9F9E}" type="presParOf" srcId="{A35363B3-76D0-448B-BC07-1E0D99BD55EA}" destId="{74943562-CACA-442D-B1D1-02F4CAD81EA8}" srcOrd="2" destOrd="0" presId="urn:microsoft.com/office/officeart/2011/layout/HexagonRadial"/>
    <dgm:cxn modelId="{A42E6F2A-AC21-45AC-BF4B-AB56C364A271}" type="presParOf" srcId="{A35363B3-76D0-448B-BC07-1E0D99BD55EA}" destId="{1C1BB611-DD8C-4996-9FF1-7D615591673A}" srcOrd="3" destOrd="0" presId="urn:microsoft.com/office/officeart/2011/layout/HexagonRadial"/>
    <dgm:cxn modelId="{E5BC8D69-C3E6-433C-8FF1-F20349839F10}" type="presParOf" srcId="{1C1BB611-DD8C-4996-9FF1-7D615591673A}" destId="{98325256-1C7C-4E3A-8062-BC78CD8DFE55}" srcOrd="0" destOrd="0" presId="urn:microsoft.com/office/officeart/2011/layout/HexagonRadial"/>
    <dgm:cxn modelId="{A29BB1C8-4902-40BD-A301-D57E5C8DF509}" type="presParOf" srcId="{A35363B3-76D0-448B-BC07-1E0D99BD55EA}" destId="{2B7F8469-D436-4CDD-B9DD-A39311E59AFB}" srcOrd="4" destOrd="0" presId="urn:microsoft.com/office/officeart/2011/layout/HexagonRadial"/>
    <dgm:cxn modelId="{53630104-2ACC-4A54-96C3-AB42BA92E6B8}" type="presParOf" srcId="{A35363B3-76D0-448B-BC07-1E0D99BD55EA}" destId="{27C36960-AB32-4DED-8519-609D69B35D75}" srcOrd="5" destOrd="0" presId="urn:microsoft.com/office/officeart/2011/layout/HexagonRadial"/>
    <dgm:cxn modelId="{88774E3F-1A1C-4B3E-A2E7-640BCABA4F4E}" type="presParOf" srcId="{27C36960-AB32-4DED-8519-609D69B35D75}" destId="{E4D72EA2-E391-42FA-A537-321D45B37BDA}" srcOrd="0" destOrd="0" presId="urn:microsoft.com/office/officeart/2011/layout/HexagonRadial"/>
    <dgm:cxn modelId="{965EB4CC-CCC5-4133-9D65-E6D6E3188123}" type="presParOf" srcId="{A35363B3-76D0-448B-BC07-1E0D99BD55EA}" destId="{229631D1-8CF4-4671-BC46-2498C2B3FC66}" srcOrd="6" destOrd="0" presId="urn:microsoft.com/office/officeart/2011/layout/HexagonRadial"/>
    <dgm:cxn modelId="{327538E4-0965-4493-AC9B-B3A07FD240C4}" type="presParOf" srcId="{A35363B3-76D0-448B-BC07-1E0D99BD55EA}" destId="{479B65B0-8E42-4D79-AFEB-7E90F1FE11B0}" srcOrd="7" destOrd="0" presId="urn:microsoft.com/office/officeart/2011/layout/HexagonRadial"/>
    <dgm:cxn modelId="{049A8811-B4A7-47CF-8B76-3AF4BB2D2D8E}" type="presParOf" srcId="{479B65B0-8E42-4D79-AFEB-7E90F1FE11B0}" destId="{826AE599-E2E6-49CB-8809-5D40DD58DC5D}" srcOrd="0" destOrd="0" presId="urn:microsoft.com/office/officeart/2011/layout/HexagonRadial"/>
    <dgm:cxn modelId="{2CFA581C-9A73-4A17-B3F5-019CFBDD0B1F}" type="presParOf" srcId="{A35363B3-76D0-448B-BC07-1E0D99BD55EA}" destId="{C1D69DE6-418D-4F39-BE2D-8C7589FAB134}" srcOrd="8" destOrd="0" presId="urn:microsoft.com/office/officeart/2011/layout/HexagonRadial"/>
    <dgm:cxn modelId="{E97014A7-2BC5-4A3A-AE03-36204CA8EC0D}" type="presParOf" srcId="{A35363B3-76D0-448B-BC07-1E0D99BD55EA}" destId="{CAE1CF8F-E8B9-47DC-8132-6FCD6580BAA9}" srcOrd="9" destOrd="0" presId="urn:microsoft.com/office/officeart/2011/layout/HexagonRadial"/>
    <dgm:cxn modelId="{261262FD-F4C4-46A0-8669-9489B98A6928}" type="presParOf" srcId="{CAE1CF8F-E8B9-47DC-8132-6FCD6580BAA9}" destId="{38DF3184-C2E1-4756-AC01-2FDA9C7120AF}" srcOrd="0" destOrd="0" presId="urn:microsoft.com/office/officeart/2011/layout/HexagonRadial"/>
    <dgm:cxn modelId="{35585C8C-6E74-4566-BDBD-CB5092F6F8CD}" type="presParOf" srcId="{A35363B3-76D0-448B-BC07-1E0D99BD55EA}" destId="{D6D62AD3-FB6E-4EC0-9F21-DBAFB5E994FC}" srcOrd="10" destOrd="0" presId="urn:microsoft.com/office/officeart/2011/layout/HexagonRadial"/>
    <dgm:cxn modelId="{6D3A6546-4B18-4B80-8559-5FA800433049}" type="presParOf" srcId="{A35363B3-76D0-448B-BC07-1E0D99BD55EA}" destId="{3C39D5D6-E482-40C5-A4AA-B21A5DE4700D}" srcOrd="11" destOrd="0" presId="urn:microsoft.com/office/officeart/2011/layout/HexagonRadial"/>
    <dgm:cxn modelId="{812DE917-9002-4537-8EC3-0DD8638B5BDC}" type="presParOf" srcId="{3C39D5D6-E482-40C5-A4AA-B21A5DE4700D}" destId="{16E8FEBD-0DF3-403D-BFA2-82D857CB3850}" srcOrd="0" destOrd="0" presId="urn:microsoft.com/office/officeart/2011/layout/HexagonRadial"/>
    <dgm:cxn modelId="{9E4A53EC-76DD-4DCE-A3DF-6F9CE83977A4}" type="presParOf" srcId="{A35363B3-76D0-448B-BC07-1E0D99BD55EA}" destId="{9840199E-DFAE-4094-B1DC-4B6893F00388}" srcOrd="12" destOrd="0" presId="urn:microsoft.com/office/officeart/2011/layout/HexagonRadial"/>
  </dgm:cxnLst>
  <dgm:bg/>
  <dgm:whole/>
</dgm:dataModel>
</file>

<file path=word/diagrams/layout1.xml><?xml version="1.0" encoding="utf-8"?>
<dgm:layoutDef xmlns:dgm="http://schemas.openxmlformats.org/drawingml/2006/diagram" xmlns:a="http://schemas.openxmlformats.org/drawingml/2006/main" uniqueId="urn:microsoft.com/office/officeart/2011/layout/HexagonRadial">
  <dgm:title val="Šestiúhelník – paprskový"/>
  <dgm:desc val="Umožňuje zobrazit sekvenční proces, který souvisí s ústřední myšlenkou či motivem. Omezeno na šest tvarů úrovně 2. Nejlepších výsledků dosáhnete s malým množstvím textu. Nepoužitý text se nezobrazuje, zůstává však k dispozici, pokud přepnete rozložení."/>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492</Words>
  <Characters>2905</Characters>
  <Application>Microsoft Office Word</Application>
  <DocSecurity>0</DocSecurity>
  <Lines>24</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3391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Projekt6</dc:creator>
  <cp:lastModifiedBy>Projekt6</cp:lastModifiedBy>
  <cp:revision>6</cp:revision>
  <dcterms:created xsi:type="dcterms:W3CDTF">2013-10-13T19:06:00Z</dcterms:created>
  <dcterms:modified xsi:type="dcterms:W3CDTF">2013-11-04T14:23:00Z</dcterms:modified>
</cp:coreProperties>
</file>