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2748D9">
              <w:rPr>
                <w:b/>
                <w:bCs/>
                <w:i/>
                <w:iCs/>
                <w:color w:val="000000"/>
                <w:kern w:val="24"/>
                <w:sz w:val="20"/>
                <w:szCs w:val="20"/>
              </w:rPr>
              <w:t>CESTOVNI_RUCH_1_HOSPODARSKY_PRINOS</w:t>
            </w:r>
            <w:r>
              <w:rPr>
                <w:b/>
                <w:bCs/>
                <w:i/>
                <w:iCs/>
                <w:color w:val="000000"/>
                <w:kern w:val="24"/>
                <w:sz w:val="20"/>
                <w:szCs w:val="20"/>
              </w:rPr>
              <w:t>_</w:t>
            </w:r>
            <w:r w:rsidR="002748D9">
              <w:rPr>
                <w:b/>
                <w:bCs/>
                <w:i/>
                <w:iCs/>
                <w:color w:val="000000"/>
                <w:kern w:val="24"/>
                <w:sz w:val="20"/>
                <w:szCs w:val="20"/>
              </w:rPr>
              <w:t>11</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273EA4">
              <w:rPr>
                <w:b/>
                <w:bCs/>
                <w:i/>
                <w:iCs/>
                <w:color w:val="000000"/>
                <w:kern w:val="24"/>
              </w:rPr>
              <w:t>Hospodářský přínos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E466AE" w:rsidRPr="00E466AE" w:rsidRDefault="005E017F" w:rsidP="00E94E08">
            <w:pPr>
              <w:rPr>
                <w:b/>
                <w:bCs/>
                <w:i/>
                <w:iCs/>
                <w:color w:val="000000"/>
                <w:kern w:val="24"/>
              </w:rPr>
            </w:pPr>
            <w:r w:rsidRPr="00DD41CF">
              <w:rPr>
                <w:b/>
                <w:bCs/>
                <w:i/>
                <w:iCs/>
                <w:color w:val="000000"/>
                <w:kern w:val="24"/>
              </w:rPr>
              <w:t xml:space="preserve">Dokument vytvořen ve formátu WORD </w:t>
            </w:r>
            <w:r w:rsidR="00273EA4">
              <w:rPr>
                <w:b/>
                <w:bCs/>
                <w:i/>
                <w:iCs/>
                <w:color w:val="000000"/>
                <w:kern w:val="24"/>
              </w:rPr>
              <w:t>seznamuje žáky s hospodářským přínosem cestovního ruchu</w:t>
            </w:r>
            <w:r>
              <w:rPr>
                <w:b/>
                <w:bCs/>
                <w:i/>
                <w:iCs/>
                <w:color w:val="000000"/>
                <w:kern w:val="24"/>
              </w:rPr>
              <w:t xml:space="preserve"> </w:t>
            </w:r>
            <w:r w:rsidR="00E466AE">
              <w:rPr>
                <w:b/>
                <w:bCs/>
                <w:i/>
                <w:iCs/>
                <w:color w:val="000000"/>
                <w:kern w:val="24"/>
              </w:rPr>
              <w:t xml:space="preserve">v anglickém jazyce. Tato část je zaměřena na </w:t>
            </w:r>
            <w:r w:rsidR="00273EA4">
              <w:rPr>
                <w:b/>
                <w:bCs/>
                <w:i/>
                <w:iCs/>
                <w:color w:val="000000"/>
                <w:kern w:val="24"/>
              </w:rPr>
              <w:t>ekonomické cíle a rozvoj zaměstnanosti v tomto sektoru.</w:t>
            </w:r>
          </w:p>
        </w:tc>
      </w:tr>
    </w:tbl>
    <w:p w:rsidR="005E017F" w:rsidRPr="00DD41CF" w:rsidRDefault="005E017F" w:rsidP="005E017F"/>
    <w:p w:rsidR="005E017F" w:rsidRPr="00DD41CF" w:rsidRDefault="005E017F" w:rsidP="005E017F"/>
    <w:p w:rsidR="005E017F" w:rsidRPr="00DD41CF" w:rsidRDefault="005E017F" w:rsidP="005E017F"/>
    <w:p w:rsidR="00273EA4" w:rsidRDefault="00273EA4" w:rsidP="00273EA4">
      <w:pPr>
        <w:pStyle w:val="Nadpis1"/>
        <w:rPr>
          <w:lang w:val="en-GB"/>
        </w:rPr>
      </w:pPr>
      <w:r>
        <w:rPr>
          <w:lang w:val="en-GB"/>
        </w:rPr>
        <w:lastRenderedPageBreak/>
        <w:t>The objectives of tourism development</w:t>
      </w:r>
    </w:p>
    <w:p w:rsidR="00273EA4" w:rsidRDefault="00273EA4" w:rsidP="00273EA4">
      <w:pPr>
        <w:rPr>
          <w:lang w:val="en-GB"/>
        </w:rPr>
      </w:pPr>
      <w:r>
        <w:rPr>
          <w:lang w:val="en-GB"/>
        </w:rPr>
        <w:t>There are different objectives for tourism development:</w:t>
      </w:r>
    </w:p>
    <w:p w:rsidR="00273EA4" w:rsidRDefault="00273EA4" w:rsidP="00273EA4">
      <w:pPr>
        <w:numPr>
          <w:ilvl w:val="0"/>
          <w:numId w:val="10"/>
        </w:numPr>
        <w:spacing w:line="240" w:lineRule="auto"/>
        <w:rPr>
          <w:lang w:val="en-GB"/>
        </w:rPr>
      </w:pPr>
      <w:r>
        <w:rPr>
          <w:lang w:val="en-GB"/>
        </w:rPr>
        <w:t>Economic</w:t>
      </w:r>
    </w:p>
    <w:p w:rsidR="00273EA4" w:rsidRDefault="00273EA4" w:rsidP="00273EA4">
      <w:pPr>
        <w:numPr>
          <w:ilvl w:val="0"/>
          <w:numId w:val="10"/>
        </w:numPr>
        <w:spacing w:line="240" w:lineRule="auto"/>
        <w:rPr>
          <w:lang w:val="en-GB"/>
        </w:rPr>
      </w:pPr>
      <w:r>
        <w:rPr>
          <w:lang w:val="en-GB"/>
        </w:rPr>
        <w:t>Environmental</w:t>
      </w:r>
    </w:p>
    <w:p w:rsidR="00273EA4" w:rsidRDefault="00273EA4" w:rsidP="00273EA4">
      <w:pPr>
        <w:numPr>
          <w:ilvl w:val="0"/>
          <w:numId w:val="10"/>
        </w:numPr>
        <w:spacing w:line="240" w:lineRule="auto"/>
        <w:rPr>
          <w:lang w:val="en-GB"/>
        </w:rPr>
      </w:pPr>
      <w:proofErr w:type="spellStart"/>
      <w:r>
        <w:rPr>
          <w:lang w:val="en-GB"/>
        </w:rPr>
        <w:t>Sociocultural</w:t>
      </w:r>
      <w:proofErr w:type="spellEnd"/>
    </w:p>
    <w:p w:rsidR="00273EA4" w:rsidRDefault="00273EA4" w:rsidP="00273EA4">
      <w:pPr>
        <w:numPr>
          <w:ilvl w:val="0"/>
          <w:numId w:val="10"/>
        </w:numPr>
        <w:spacing w:line="240" w:lineRule="auto"/>
        <w:rPr>
          <w:lang w:val="en-GB"/>
        </w:rPr>
      </w:pPr>
      <w:r>
        <w:rPr>
          <w:lang w:val="en-GB"/>
        </w:rPr>
        <w:t>Political.</w:t>
      </w:r>
    </w:p>
    <w:p w:rsidR="00273EA4" w:rsidRDefault="00273EA4" w:rsidP="00273EA4">
      <w:pPr>
        <w:pStyle w:val="Nadpis2"/>
        <w:rPr>
          <w:lang w:val="en-GB"/>
        </w:rPr>
      </w:pPr>
      <w:r>
        <w:rPr>
          <w:lang w:val="en-GB"/>
        </w:rPr>
        <w:t>Economic objectives</w:t>
      </w:r>
    </w:p>
    <w:p w:rsidR="00273EA4" w:rsidRDefault="00273EA4" w:rsidP="00273EA4">
      <w:pPr>
        <w:rPr>
          <w:lang w:val="en-GB"/>
        </w:rPr>
      </w:pPr>
      <w:r>
        <w:rPr>
          <w:lang w:val="en-GB"/>
        </w:rPr>
        <w:t>One of the main objectives of tourism development is economic gain. Some of the more common economic objectives include:</w:t>
      </w:r>
    </w:p>
    <w:p w:rsidR="00273EA4" w:rsidRDefault="00273EA4" w:rsidP="00273EA4">
      <w:pPr>
        <w:numPr>
          <w:ilvl w:val="0"/>
          <w:numId w:val="11"/>
        </w:numPr>
        <w:spacing w:line="240" w:lineRule="auto"/>
        <w:rPr>
          <w:lang w:val="en-GB"/>
        </w:rPr>
      </w:pPr>
      <w:r>
        <w:rPr>
          <w:lang w:val="en-GB"/>
        </w:rPr>
        <w:t>Employment creation</w:t>
      </w:r>
    </w:p>
    <w:p w:rsidR="00273EA4" w:rsidRDefault="00273EA4" w:rsidP="00273EA4">
      <w:pPr>
        <w:numPr>
          <w:ilvl w:val="0"/>
          <w:numId w:val="11"/>
        </w:numPr>
        <w:spacing w:line="240" w:lineRule="auto"/>
        <w:rPr>
          <w:lang w:val="en-GB"/>
        </w:rPr>
      </w:pPr>
      <w:r>
        <w:rPr>
          <w:lang w:val="en-GB"/>
        </w:rPr>
        <w:t>Increased foreign currency earnings</w:t>
      </w:r>
    </w:p>
    <w:p w:rsidR="00273EA4" w:rsidRDefault="00273EA4" w:rsidP="00273EA4">
      <w:pPr>
        <w:numPr>
          <w:ilvl w:val="0"/>
          <w:numId w:val="11"/>
        </w:numPr>
        <w:spacing w:line="240" w:lineRule="auto"/>
        <w:rPr>
          <w:lang w:val="en-GB"/>
        </w:rPr>
      </w:pPr>
      <w:r>
        <w:rPr>
          <w:lang w:val="en-GB"/>
        </w:rPr>
        <w:t>Increased income for commercial operators</w:t>
      </w:r>
    </w:p>
    <w:p w:rsidR="00273EA4" w:rsidRDefault="00273EA4" w:rsidP="00273EA4">
      <w:pPr>
        <w:numPr>
          <w:ilvl w:val="0"/>
          <w:numId w:val="11"/>
        </w:numPr>
        <w:spacing w:line="240" w:lineRule="auto"/>
        <w:rPr>
          <w:lang w:val="en-GB"/>
        </w:rPr>
      </w:pPr>
      <w:r>
        <w:rPr>
          <w:lang w:val="en-GB"/>
        </w:rPr>
        <w:t>Economic development and regeneration.</w:t>
      </w:r>
    </w:p>
    <w:p w:rsidR="00273EA4" w:rsidRDefault="00273EA4" w:rsidP="00273EA4">
      <w:pPr>
        <w:spacing w:line="240" w:lineRule="auto"/>
        <w:rPr>
          <w:lang w:val="en-GB"/>
        </w:rPr>
      </w:pPr>
      <w:r>
        <w:rPr>
          <w:lang w:val="en-GB"/>
        </w:rPr>
        <w:t>Find the vocabulary:</w:t>
      </w:r>
    </w:p>
    <w:tbl>
      <w:tblPr>
        <w:tblStyle w:val="Mkatabulky"/>
        <w:tblW w:w="0" w:type="auto"/>
        <w:tblLook w:val="04A0"/>
      </w:tblPr>
      <w:tblGrid>
        <w:gridCol w:w="4606"/>
        <w:gridCol w:w="4606"/>
      </w:tblGrid>
      <w:tr w:rsidR="00273EA4" w:rsidTr="00273EA4">
        <w:tc>
          <w:tcPr>
            <w:tcW w:w="4606" w:type="dxa"/>
          </w:tcPr>
          <w:p w:rsidR="00273EA4" w:rsidRDefault="00273EA4" w:rsidP="00273EA4">
            <w:pPr>
              <w:rPr>
                <w:lang w:val="en-GB"/>
              </w:rPr>
            </w:pPr>
            <w:r>
              <w:rPr>
                <w:lang w:val="en-GB"/>
              </w:rPr>
              <w:t>employment</w:t>
            </w:r>
          </w:p>
        </w:tc>
        <w:tc>
          <w:tcPr>
            <w:tcW w:w="4606" w:type="dxa"/>
          </w:tcPr>
          <w:p w:rsidR="00273EA4" w:rsidRDefault="00E72919" w:rsidP="00273EA4">
            <w:pPr>
              <w:rPr>
                <w:lang w:val="en-GB"/>
              </w:rPr>
            </w:pPr>
            <w:r>
              <w:rPr>
                <w:lang w:val="en-GB"/>
              </w:rPr>
              <w:t>failing industry</w:t>
            </w:r>
          </w:p>
        </w:tc>
      </w:tr>
      <w:tr w:rsidR="00273EA4" w:rsidTr="00273EA4">
        <w:tc>
          <w:tcPr>
            <w:tcW w:w="4606" w:type="dxa"/>
          </w:tcPr>
          <w:p w:rsidR="00273EA4" w:rsidRDefault="00273EA4" w:rsidP="00273EA4">
            <w:pPr>
              <w:rPr>
                <w:lang w:val="en-GB"/>
              </w:rPr>
            </w:pPr>
            <w:r>
              <w:rPr>
                <w:lang w:val="en-GB"/>
              </w:rPr>
              <w:t>increase</w:t>
            </w:r>
          </w:p>
        </w:tc>
        <w:tc>
          <w:tcPr>
            <w:tcW w:w="4606" w:type="dxa"/>
          </w:tcPr>
          <w:p w:rsidR="00273EA4" w:rsidRDefault="00E72919" w:rsidP="00273EA4">
            <w:pPr>
              <w:rPr>
                <w:lang w:val="en-GB"/>
              </w:rPr>
            </w:pPr>
            <w:r>
              <w:rPr>
                <w:lang w:val="en-GB"/>
              </w:rPr>
              <w:t>considerable</w:t>
            </w:r>
          </w:p>
        </w:tc>
      </w:tr>
      <w:tr w:rsidR="00273EA4" w:rsidTr="00273EA4">
        <w:tc>
          <w:tcPr>
            <w:tcW w:w="4606" w:type="dxa"/>
          </w:tcPr>
          <w:p w:rsidR="00273EA4" w:rsidRDefault="00273EA4" w:rsidP="00273EA4">
            <w:pPr>
              <w:rPr>
                <w:lang w:val="en-GB"/>
              </w:rPr>
            </w:pPr>
            <w:r>
              <w:rPr>
                <w:lang w:val="en-GB"/>
              </w:rPr>
              <w:t>currency</w:t>
            </w:r>
          </w:p>
        </w:tc>
        <w:tc>
          <w:tcPr>
            <w:tcW w:w="4606" w:type="dxa"/>
          </w:tcPr>
          <w:p w:rsidR="00273EA4" w:rsidRDefault="00E72919" w:rsidP="00273EA4">
            <w:pPr>
              <w:rPr>
                <w:lang w:val="en-GB"/>
              </w:rPr>
            </w:pPr>
            <w:r>
              <w:rPr>
                <w:lang w:val="en-GB"/>
              </w:rPr>
              <w:t>encourage</w:t>
            </w:r>
          </w:p>
        </w:tc>
      </w:tr>
      <w:tr w:rsidR="00273EA4" w:rsidTr="00273EA4">
        <w:tc>
          <w:tcPr>
            <w:tcW w:w="4606" w:type="dxa"/>
          </w:tcPr>
          <w:p w:rsidR="00273EA4" w:rsidRDefault="00273EA4" w:rsidP="00273EA4">
            <w:pPr>
              <w:rPr>
                <w:lang w:val="en-GB"/>
              </w:rPr>
            </w:pPr>
            <w:r>
              <w:rPr>
                <w:lang w:val="en-GB"/>
              </w:rPr>
              <w:t>earnings</w:t>
            </w:r>
          </w:p>
        </w:tc>
        <w:tc>
          <w:tcPr>
            <w:tcW w:w="4606" w:type="dxa"/>
          </w:tcPr>
          <w:p w:rsidR="00273EA4" w:rsidRDefault="00E72919" w:rsidP="00273EA4">
            <w:pPr>
              <w:rPr>
                <w:lang w:val="en-GB"/>
              </w:rPr>
            </w:pPr>
            <w:r>
              <w:rPr>
                <w:lang w:val="en-GB"/>
              </w:rPr>
              <w:t>basis</w:t>
            </w:r>
          </w:p>
        </w:tc>
      </w:tr>
      <w:tr w:rsidR="00273EA4" w:rsidTr="00273EA4">
        <w:tc>
          <w:tcPr>
            <w:tcW w:w="4606" w:type="dxa"/>
          </w:tcPr>
          <w:p w:rsidR="00273EA4" w:rsidRDefault="00273EA4" w:rsidP="00273EA4">
            <w:pPr>
              <w:rPr>
                <w:lang w:val="en-GB"/>
              </w:rPr>
            </w:pPr>
            <w:r>
              <w:rPr>
                <w:lang w:val="en-GB"/>
              </w:rPr>
              <w:t>Income</w:t>
            </w:r>
          </w:p>
        </w:tc>
        <w:tc>
          <w:tcPr>
            <w:tcW w:w="4606" w:type="dxa"/>
          </w:tcPr>
          <w:p w:rsidR="00273EA4" w:rsidRDefault="00E72919" w:rsidP="00273EA4">
            <w:pPr>
              <w:rPr>
                <w:lang w:val="en-GB"/>
              </w:rPr>
            </w:pPr>
            <w:r>
              <w:rPr>
                <w:lang w:val="en-GB"/>
              </w:rPr>
              <w:t>launch</w:t>
            </w:r>
          </w:p>
        </w:tc>
      </w:tr>
      <w:tr w:rsidR="00273EA4" w:rsidTr="00273EA4">
        <w:tc>
          <w:tcPr>
            <w:tcW w:w="4606" w:type="dxa"/>
          </w:tcPr>
          <w:p w:rsidR="00273EA4" w:rsidRDefault="00273EA4" w:rsidP="00273EA4">
            <w:pPr>
              <w:rPr>
                <w:lang w:val="en-GB"/>
              </w:rPr>
            </w:pPr>
            <w:r>
              <w:rPr>
                <w:lang w:val="en-GB"/>
              </w:rPr>
              <w:t>decline</w:t>
            </w:r>
          </w:p>
        </w:tc>
        <w:tc>
          <w:tcPr>
            <w:tcW w:w="4606" w:type="dxa"/>
          </w:tcPr>
          <w:p w:rsidR="00273EA4" w:rsidRDefault="00E72919" w:rsidP="00273EA4">
            <w:pPr>
              <w:rPr>
                <w:lang w:val="en-GB"/>
              </w:rPr>
            </w:pPr>
            <w:r>
              <w:rPr>
                <w:lang w:val="en-GB"/>
              </w:rPr>
              <w:t>footsteps</w:t>
            </w:r>
          </w:p>
        </w:tc>
      </w:tr>
    </w:tbl>
    <w:p w:rsidR="00273EA4" w:rsidRDefault="00273EA4" w:rsidP="00273EA4">
      <w:pPr>
        <w:spacing w:line="240" w:lineRule="auto"/>
        <w:rPr>
          <w:lang w:val="en-GB"/>
        </w:rPr>
      </w:pPr>
    </w:p>
    <w:p w:rsidR="00273EA4" w:rsidRDefault="00273EA4" w:rsidP="00273EA4">
      <w:pPr>
        <w:pStyle w:val="Nadpis2"/>
        <w:rPr>
          <w:lang w:val="en-GB"/>
        </w:rPr>
      </w:pPr>
      <w:r>
        <w:rPr>
          <w:lang w:val="en-GB"/>
        </w:rPr>
        <w:t>Employment creation</w:t>
      </w:r>
    </w:p>
    <w:p w:rsidR="00273EA4" w:rsidRDefault="00273EA4" w:rsidP="00273EA4">
      <w:pPr>
        <w:rPr>
          <w:lang w:val="en-GB"/>
        </w:rPr>
      </w:pPr>
      <w:r>
        <w:rPr>
          <w:lang w:val="en-GB"/>
        </w:rPr>
        <w:t>A key activity is job creation. This is particularly true in areas where traditional industries have declined and unemployment has risen. As we saw in the case study about Bradford, tourism regeneration projects have been developed in many industrialised cities and towns to replace the jobs lost through failing industry.</w:t>
      </w:r>
    </w:p>
    <w:p w:rsidR="00273EA4" w:rsidRDefault="00273EA4" w:rsidP="00273EA4">
      <w:pPr>
        <w:rPr>
          <w:lang w:val="en-GB"/>
        </w:rPr>
      </w:pPr>
      <w:r>
        <w:rPr>
          <w:lang w:val="en-GB"/>
        </w:rPr>
        <w:t>Case study – Bradford</w:t>
      </w:r>
    </w:p>
    <w:p w:rsidR="00273EA4" w:rsidRDefault="00273EA4" w:rsidP="00273EA4">
      <w:pPr>
        <w:rPr>
          <w:lang w:val="en-GB"/>
        </w:rPr>
      </w:pPr>
      <w:r>
        <w:rPr>
          <w:lang w:val="en-GB"/>
        </w:rPr>
        <w:t>Like many industrialised towns and cities, Bradford experienced considerable decline during the economic recession of the 1970s. Many traditional industries closed down and unemployment ran high. The inventors were not keen to invest money in the city. In 1979 Bradford Metropolitan City Council established the first economic development unit, with the aim of creating employment and improving the city´s image to encourage investment.</w:t>
      </w:r>
    </w:p>
    <w:p w:rsidR="00273EA4" w:rsidRDefault="00273EA4" w:rsidP="00273EA4">
      <w:pPr>
        <w:rPr>
          <w:lang w:val="en-GB"/>
        </w:rPr>
      </w:pPr>
      <w:r>
        <w:rPr>
          <w:lang w:val="en-GB"/>
        </w:rPr>
        <w:t>A number of unique selling points were identified which provided the basis for tourism development. Attractions included the area´s Victorian industrial heritage and Haworth, the home of the Bronte sisters, close to the Yorkshire Dales.</w:t>
      </w:r>
      <w:r w:rsidR="00E72919">
        <w:rPr>
          <w:lang w:val="en-GB"/>
        </w:rPr>
        <w:t xml:space="preserve"> </w:t>
      </w:r>
      <w:proofErr w:type="gramStart"/>
      <w:r>
        <w:rPr>
          <w:lang w:val="en-GB"/>
        </w:rPr>
        <w:t>The first two package holidays to be launched.</w:t>
      </w:r>
      <w:proofErr w:type="gramEnd"/>
      <w:r>
        <w:rPr>
          <w:lang w:val="en-GB"/>
        </w:rPr>
        <w:t xml:space="preserve"> “In the footsteps </w:t>
      </w:r>
      <w:r>
        <w:rPr>
          <w:lang w:val="en-GB"/>
        </w:rPr>
        <w:lastRenderedPageBreak/>
        <w:t xml:space="preserve">of the </w:t>
      </w:r>
      <w:proofErr w:type="spellStart"/>
      <w:r>
        <w:rPr>
          <w:lang w:val="en-GB"/>
        </w:rPr>
        <w:t>Brontes</w:t>
      </w:r>
      <w:proofErr w:type="spellEnd"/>
      <w:r>
        <w:rPr>
          <w:lang w:val="en-GB"/>
        </w:rPr>
        <w:t>” and “Industrial heritage”, attracted extensive media coverage and 2,000 packages were sold.</w:t>
      </w:r>
    </w:p>
    <w:p w:rsidR="00273EA4" w:rsidRDefault="00273EA4" w:rsidP="00273EA4">
      <w:pPr>
        <w:rPr>
          <w:lang w:val="en-GB"/>
        </w:rPr>
      </w:pPr>
      <w:r>
        <w:rPr>
          <w:lang w:val="en-GB"/>
        </w:rPr>
        <w:t>In the years that followed, the tourism industry continued to develop and flourish.</w:t>
      </w:r>
    </w:p>
    <w:p w:rsidR="00273EA4" w:rsidRDefault="00273EA4" w:rsidP="00273EA4">
      <w:pPr>
        <w:numPr>
          <w:ilvl w:val="0"/>
          <w:numId w:val="12"/>
        </w:numPr>
        <w:spacing w:line="240" w:lineRule="auto"/>
        <w:rPr>
          <w:lang w:val="en-GB"/>
        </w:rPr>
      </w:pPr>
      <w:r>
        <w:rPr>
          <w:lang w:val="en-GB"/>
        </w:rPr>
        <w:t>1983. Bradford won an English Tourist Board award for the fastest growing tourist destination in England. The new museum of Science was opened.</w:t>
      </w:r>
    </w:p>
    <w:p w:rsidR="00273EA4" w:rsidRDefault="00273EA4" w:rsidP="00273EA4">
      <w:pPr>
        <w:numPr>
          <w:ilvl w:val="0"/>
          <w:numId w:val="12"/>
        </w:numPr>
        <w:spacing w:line="240" w:lineRule="auto"/>
        <w:rPr>
          <w:lang w:val="en-GB"/>
        </w:rPr>
      </w:pPr>
      <w:r>
        <w:rPr>
          <w:lang w:val="en-GB"/>
        </w:rPr>
        <w:t>1984. With over 30,000 people taking holidays in Bradford, the city launched a new themed package based on the area´s mill shops, providing tourists with the opportunity to buy bargain priced fabrics from factory outlet shops. (The idea that has been copied around the country).</w:t>
      </w:r>
    </w:p>
    <w:p w:rsidR="00273EA4" w:rsidRDefault="00273EA4" w:rsidP="00273EA4">
      <w:pPr>
        <w:numPr>
          <w:ilvl w:val="0"/>
          <w:numId w:val="12"/>
        </w:numPr>
        <w:spacing w:line="240" w:lineRule="auto"/>
        <w:rPr>
          <w:lang w:val="en-GB"/>
        </w:rPr>
      </w:pPr>
      <w:r>
        <w:rPr>
          <w:lang w:val="en-GB"/>
        </w:rPr>
        <w:t xml:space="preserve">1987. Following the success of other themed packages, “Flavours of Asia” was launched, building on the strong Asian roots in the area and the was number of high quality, </w:t>
      </w:r>
      <w:proofErr w:type="gramStart"/>
      <w:r>
        <w:rPr>
          <w:lang w:val="en-GB"/>
        </w:rPr>
        <w:t>authentic  Asian</w:t>
      </w:r>
      <w:proofErr w:type="gramEnd"/>
      <w:r>
        <w:rPr>
          <w:lang w:val="en-GB"/>
        </w:rPr>
        <w:t xml:space="preserve"> restaurants.</w:t>
      </w:r>
    </w:p>
    <w:p w:rsidR="00273EA4" w:rsidRDefault="00273EA4" w:rsidP="00273EA4">
      <w:pPr>
        <w:rPr>
          <w:lang w:val="en-GB"/>
        </w:rPr>
      </w:pPr>
      <w:r>
        <w:rPr>
          <w:lang w:val="en-GB"/>
        </w:rPr>
        <w:t>Bradford now attracts 6 million national and international visitors a year.</w:t>
      </w:r>
    </w:p>
    <w:p w:rsidR="00E72919" w:rsidRDefault="00E72919" w:rsidP="00E72919">
      <w:pPr>
        <w:spacing w:line="360" w:lineRule="auto"/>
        <w:jc w:val="both"/>
        <w:rPr>
          <w:rFonts w:ascii="Book Antiqua" w:hAnsi="Book Antiqua"/>
          <w:b/>
          <w:bCs/>
          <w:noProof/>
          <w:sz w:val="28"/>
          <w:szCs w:val="28"/>
        </w:rPr>
      </w:pP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9" name="Obrázek 1"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E72919" w:rsidRDefault="00E72919" w:rsidP="00E72919">
      <w:pPr>
        <w:spacing w:line="360" w:lineRule="auto"/>
        <w:jc w:val="both"/>
        <w:rPr>
          <w:rFonts w:cs="Calibri"/>
          <w:b/>
          <w:bCs/>
          <w:noProof/>
          <w:sz w:val="28"/>
          <w:szCs w:val="28"/>
        </w:rPr>
      </w:pPr>
      <w:r w:rsidRPr="00AA28CA">
        <w:rPr>
          <w:rFonts w:cs="Calibri"/>
          <w:b/>
          <w:bCs/>
          <w:noProof/>
          <w:sz w:val="28"/>
          <w:szCs w:val="28"/>
        </w:rPr>
        <w:t>Activity</w:t>
      </w:r>
    </w:p>
    <w:p w:rsidR="00E72919" w:rsidRDefault="00E72919" w:rsidP="00273EA4">
      <w:pPr>
        <w:rPr>
          <w:lang w:val="en-GB"/>
        </w:rPr>
      </w:pPr>
      <w:r>
        <w:rPr>
          <w:lang w:val="en-GB"/>
        </w:rPr>
        <w:t>Answer the questions:</w:t>
      </w:r>
    </w:p>
    <w:p w:rsidR="00E72919" w:rsidRDefault="00E72919" w:rsidP="00E72919">
      <w:pPr>
        <w:spacing w:line="240" w:lineRule="auto"/>
        <w:rPr>
          <w:lang w:val="en-GB"/>
        </w:rPr>
      </w:pPr>
      <w:r>
        <w:rPr>
          <w:lang w:val="en-GB"/>
        </w:rPr>
        <w:t>What was the problem in Bradford in 1970s?</w:t>
      </w:r>
    </w:p>
    <w:p w:rsidR="00E72919" w:rsidRDefault="00E72919" w:rsidP="00E72919">
      <w:pPr>
        <w:spacing w:line="240" w:lineRule="auto"/>
        <w:rPr>
          <w:lang w:val="en-GB"/>
        </w:rPr>
      </w:pPr>
      <w:r>
        <w:rPr>
          <w:lang w:val="en-GB"/>
        </w:rPr>
        <w:t xml:space="preserve">Were inventors keen to invest money? </w:t>
      </w:r>
      <w:proofErr w:type="gramStart"/>
      <w:r>
        <w:rPr>
          <w:lang w:val="en-GB"/>
        </w:rPr>
        <w:t>Why/why not?</w:t>
      </w:r>
      <w:proofErr w:type="gramEnd"/>
    </w:p>
    <w:p w:rsidR="00E72919" w:rsidRDefault="00E72919" w:rsidP="00E72919">
      <w:pPr>
        <w:spacing w:line="240" w:lineRule="auto"/>
        <w:rPr>
          <w:lang w:val="en-GB"/>
        </w:rPr>
      </w:pPr>
      <w:r>
        <w:rPr>
          <w:lang w:val="en-GB"/>
        </w:rPr>
        <w:t>What was the first aim that Metropolitan City came with?</w:t>
      </w:r>
    </w:p>
    <w:p w:rsidR="00E72919" w:rsidRDefault="00E72919" w:rsidP="00E72919">
      <w:pPr>
        <w:spacing w:line="240" w:lineRule="auto"/>
        <w:rPr>
          <w:lang w:val="en-GB"/>
        </w:rPr>
      </w:pPr>
      <w:r>
        <w:rPr>
          <w:lang w:val="en-GB"/>
        </w:rPr>
        <w:t>What was the idea to be launched?</w:t>
      </w:r>
    </w:p>
    <w:p w:rsidR="00E72919" w:rsidRDefault="00E72919" w:rsidP="00E72919">
      <w:pPr>
        <w:spacing w:line="240" w:lineRule="auto"/>
        <w:rPr>
          <w:lang w:val="en-GB"/>
        </w:rPr>
      </w:pPr>
      <w:r>
        <w:rPr>
          <w:lang w:val="en-GB"/>
        </w:rPr>
        <w:t>Was the idea successful?</w:t>
      </w:r>
    </w:p>
    <w:p w:rsidR="00E72919" w:rsidRDefault="00E72919" w:rsidP="00E72919">
      <w:pPr>
        <w:spacing w:line="240" w:lineRule="auto"/>
        <w:rPr>
          <w:lang w:val="en-GB"/>
        </w:rPr>
      </w:pPr>
      <w:r>
        <w:rPr>
          <w:lang w:val="en-GB"/>
        </w:rPr>
        <w:t>How many visitors were attracted by Bradford?</w:t>
      </w:r>
    </w:p>
    <w:p w:rsidR="00E466AE" w:rsidRPr="00E72919" w:rsidRDefault="00E72919" w:rsidP="00E466AE">
      <w:pPr>
        <w:rPr>
          <w:lang w:val="en-GB"/>
        </w:rPr>
      </w:pPr>
      <w:r>
        <w:rPr>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1103A" w:rsidRPr="00C1103A">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1103A" w:rsidRPr="00C1103A">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1103A" w:rsidRPr="00C1103A">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1103A" w:rsidRPr="00C1103A">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1103A" w:rsidRPr="00C1103A">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C1103A" w:rsidRPr="00C1103A">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777C5"/>
    <w:multiLevelType w:val="hybridMultilevel"/>
    <w:tmpl w:val="2870BBF8"/>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0E29684B"/>
    <w:multiLevelType w:val="hybridMultilevel"/>
    <w:tmpl w:val="11E49F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1EF0623"/>
    <w:multiLevelType w:val="hybridMultilevel"/>
    <w:tmpl w:val="578E56F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5">
    <w:nsid w:val="2D7A6171"/>
    <w:multiLevelType w:val="hybridMultilevel"/>
    <w:tmpl w:val="EF704CE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8FB2EA9"/>
    <w:multiLevelType w:val="hybridMultilevel"/>
    <w:tmpl w:val="D0F860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4DF73806"/>
    <w:multiLevelType w:val="hybridMultilevel"/>
    <w:tmpl w:val="EA508130"/>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9">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CCD62F3"/>
    <w:multiLevelType w:val="hybridMultilevel"/>
    <w:tmpl w:val="49FE278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CBC49DB"/>
    <w:multiLevelType w:val="hybridMultilevel"/>
    <w:tmpl w:val="34A64C2C"/>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num w:numId="1">
    <w:abstractNumId w:val="9"/>
  </w:num>
  <w:num w:numId="2">
    <w:abstractNumId w:val="7"/>
  </w:num>
  <w:num w:numId="3">
    <w:abstractNumId w:val="4"/>
  </w:num>
  <w:num w:numId="4">
    <w:abstractNumId w:val="2"/>
  </w:num>
  <w:num w:numId="5">
    <w:abstractNumId w:val="6"/>
  </w:num>
  <w:num w:numId="6">
    <w:abstractNumId w:val="3"/>
  </w:num>
  <w:num w:numId="7">
    <w:abstractNumId w:val="5"/>
  </w:num>
  <w:num w:numId="8">
    <w:abstractNumId w:val="1"/>
  </w:num>
  <w:num w:numId="9">
    <w:abstractNumId w:val="10"/>
  </w:num>
  <w:num w:numId="10">
    <w:abstractNumId w:val="11"/>
  </w:num>
  <w:num w:numId="11">
    <w:abstractNumId w:val="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1220C1"/>
    <w:rsid w:val="00137A8E"/>
    <w:rsid w:val="001C66F5"/>
    <w:rsid w:val="001E4755"/>
    <w:rsid w:val="001F3199"/>
    <w:rsid w:val="00273EA4"/>
    <w:rsid w:val="002748D9"/>
    <w:rsid w:val="003B5673"/>
    <w:rsid w:val="003E5A34"/>
    <w:rsid w:val="00494E1D"/>
    <w:rsid w:val="005E017F"/>
    <w:rsid w:val="0069343A"/>
    <w:rsid w:val="007A5463"/>
    <w:rsid w:val="008E5F2D"/>
    <w:rsid w:val="009040AA"/>
    <w:rsid w:val="00916F11"/>
    <w:rsid w:val="009A4CA0"/>
    <w:rsid w:val="009C1F61"/>
    <w:rsid w:val="009D0C87"/>
    <w:rsid w:val="00A70DC1"/>
    <w:rsid w:val="00C1103A"/>
    <w:rsid w:val="00C86E92"/>
    <w:rsid w:val="00E20ADC"/>
    <w:rsid w:val="00E466AE"/>
    <w:rsid w:val="00E72919"/>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table" w:styleId="Mkatabulky">
    <w:name w:val="Table Grid"/>
    <w:basedOn w:val="Normlntabulka"/>
    <w:uiPriority w:val="59"/>
    <w:rsid w:val="00273E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570</Words>
  <Characters>3366</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3</cp:revision>
  <dcterms:created xsi:type="dcterms:W3CDTF">2013-10-09T19:05:00Z</dcterms:created>
  <dcterms:modified xsi:type="dcterms:W3CDTF">2013-10-09T19:23:00Z</dcterms:modified>
</cp:coreProperties>
</file>