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17F" w:rsidRPr="00DD41CF" w:rsidRDefault="005E017F" w:rsidP="005E017F">
      <w:pPr>
        <w:pStyle w:val="Nadpis1"/>
        <w:jc w:val="center"/>
        <w:rPr>
          <w:rFonts w:ascii="Times New Roman" w:hAnsi="Times New Roman"/>
          <w:color w:val="auto"/>
        </w:rPr>
      </w:pPr>
      <w:r>
        <w:rPr>
          <w:rFonts w:ascii="Times New Roman" w:hAnsi="Times New Roman"/>
          <w:color w:val="auto"/>
        </w:rPr>
        <w:t>Charakteristika cestovního ruchu</w:t>
      </w:r>
    </w:p>
    <w:p w:rsidR="005E017F" w:rsidRPr="00DD41CF" w:rsidRDefault="005E017F" w:rsidP="005E017F">
      <w:pPr>
        <w:ind w:firstLine="708"/>
      </w:pPr>
    </w:p>
    <w:tbl>
      <w:tblPr>
        <w:tblW w:w="7941" w:type="dxa"/>
        <w:tblCellMar>
          <w:left w:w="0" w:type="dxa"/>
          <w:right w:w="0" w:type="dxa"/>
        </w:tblCellMar>
        <w:tblLook w:val="0620"/>
      </w:tblPr>
      <w:tblGrid>
        <w:gridCol w:w="1264"/>
        <w:gridCol w:w="6873"/>
      </w:tblGrid>
      <w:tr w:rsidR="005E017F" w:rsidRPr="00DD41CF" w:rsidTr="00E94E08">
        <w:trPr>
          <w:trHeight w:val="227"/>
        </w:trPr>
        <w:tc>
          <w:tcPr>
            <w:tcW w:w="1264"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Číslo projektu</w:t>
            </w:r>
          </w:p>
        </w:tc>
        <w:tc>
          <w:tcPr>
            <w:tcW w:w="667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CZ.1.07/1.5.00/34.0479</w:t>
            </w:r>
          </w:p>
        </w:tc>
      </w:tr>
      <w:tr w:rsidR="005E017F" w:rsidRPr="00DD41CF" w:rsidTr="00E94E08">
        <w:trPr>
          <w:trHeight w:val="227"/>
        </w:trPr>
        <w:tc>
          <w:tcPr>
            <w:tcW w:w="1264"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Číslo materiálu</w:t>
            </w:r>
          </w:p>
        </w:tc>
        <w:tc>
          <w:tcPr>
            <w:tcW w:w="6677"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sz w:val="20"/>
                <w:szCs w:val="20"/>
              </w:rPr>
            </w:pPr>
            <w:r w:rsidRPr="00FD01A4">
              <w:rPr>
                <w:b/>
                <w:bCs/>
                <w:i/>
                <w:iCs/>
                <w:color w:val="000000"/>
                <w:kern w:val="24"/>
                <w:sz w:val="20"/>
                <w:szCs w:val="20"/>
              </w:rPr>
              <w:t>VY_JITKA_PULTAROVA_</w:t>
            </w:r>
            <w:r w:rsidR="00BD6E7E">
              <w:rPr>
                <w:b/>
                <w:bCs/>
                <w:i/>
                <w:iCs/>
                <w:color w:val="000000"/>
                <w:kern w:val="24"/>
                <w:sz w:val="20"/>
                <w:szCs w:val="20"/>
              </w:rPr>
              <w:t>CESTOVNI_RUCH_1_</w:t>
            </w:r>
            <w:r w:rsidR="00FB7EB8">
              <w:rPr>
                <w:b/>
                <w:bCs/>
                <w:i/>
                <w:iCs/>
                <w:color w:val="000000"/>
                <w:kern w:val="24"/>
                <w:sz w:val="20"/>
                <w:szCs w:val="20"/>
              </w:rPr>
              <w:t>POZADAVKY_NA_PRACOVNIKY_1</w:t>
            </w:r>
            <w:r w:rsidR="000A5F92">
              <w:rPr>
                <w:b/>
                <w:bCs/>
                <w:i/>
                <w:iCs/>
                <w:color w:val="000000"/>
                <w:kern w:val="24"/>
                <w:sz w:val="20"/>
                <w:szCs w:val="20"/>
              </w:rPr>
              <w:t>7</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Název školy</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rPr>
            </w:pPr>
            <w:r w:rsidRPr="00FD01A4">
              <w:rPr>
                <w:b/>
                <w:bCs/>
                <w:i/>
                <w:iCs/>
                <w:color w:val="000000"/>
                <w:kern w:val="24"/>
              </w:rPr>
              <w:t>Střední škola služeb, obchodu a gastronomie Hradec Králové</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Ročník</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Pr>
                <w:b/>
                <w:bCs/>
                <w:i/>
                <w:iCs/>
                <w:color w:val="000000"/>
                <w:kern w:val="24"/>
              </w:rPr>
              <w:t> 3</w:t>
            </w:r>
            <w:r w:rsidRPr="00DD41CF">
              <w:rPr>
                <w:b/>
                <w:bCs/>
                <w:i/>
                <w:iCs/>
                <w:color w:val="000000"/>
                <w:kern w:val="24"/>
              </w:rPr>
              <w:t xml:space="preserve">. </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oblast</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Cestovní ruch</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obor</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Hotelnictví</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Tematický okruh</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Charakteristika cestovního ruchu</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Téma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sidR="00FB7EB8">
              <w:rPr>
                <w:b/>
                <w:bCs/>
                <w:i/>
                <w:iCs/>
                <w:color w:val="000000"/>
                <w:kern w:val="24"/>
              </w:rPr>
              <w:t>Požadavky na pracovníky</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Jméno autora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xml:space="preserve"> Mgr. </w:t>
            </w:r>
            <w:proofErr w:type="spellStart"/>
            <w:r w:rsidRPr="00DD41CF">
              <w:rPr>
                <w:b/>
                <w:bCs/>
                <w:i/>
                <w:iCs/>
                <w:color w:val="000000"/>
                <w:kern w:val="24"/>
              </w:rPr>
              <w:t>et</w:t>
            </w:r>
            <w:proofErr w:type="spellEnd"/>
            <w:r w:rsidRPr="00DD41CF">
              <w:rPr>
                <w:b/>
                <w:bCs/>
                <w:i/>
                <w:iCs/>
                <w:color w:val="000000"/>
                <w:kern w:val="24"/>
              </w:rPr>
              <w:t xml:space="preserve"> Mgr. Jitka </w:t>
            </w:r>
            <w:proofErr w:type="spellStart"/>
            <w:r w:rsidRPr="00DD41CF">
              <w:rPr>
                <w:b/>
                <w:bCs/>
                <w:i/>
                <w:iCs/>
                <w:color w:val="000000"/>
                <w:kern w:val="24"/>
              </w:rPr>
              <w:t>Pultarová</w:t>
            </w:r>
            <w:proofErr w:type="spellEnd"/>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Vytvořeno dne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Pr>
                <w:b/>
                <w:bCs/>
                <w:i/>
                <w:iCs/>
                <w:color w:val="000000"/>
                <w:kern w:val="24"/>
              </w:rPr>
              <w:t> </w:t>
            </w:r>
            <w:proofErr w:type="gramStart"/>
            <w:r>
              <w:rPr>
                <w:b/>
                <w:bCs/>
                <w:i/>
                <w:iCs/>
                <w:color w:val="000000"/>
                <w:kern w:val="24"/>
              </w:rPr>
              <w:t>1.9.2013</w:t>
            </w:r>
            <w:proofErr w:type="gramEnd"/>
          </w:p>
        </w:tc>
      </w:tr>
      <w:tr w:rsidR="005E017F" w:rsidRPr="00DD41CF" w:rsidTr="00E94E08">
        <w:trPr>
          <w:trHeight w:val="473"/>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Metodický popis (anotace)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 xml:space="preserve">Dokument vytvořen ve formátu WORD </w:t>
            </w:r>
            <w:r w:rsidR="00FB7EB8">
              <w:rPr>
                <w:b/>
                <w:bCs/>
                <w:i/>
                <w:iCs/>
                <w:color w:val="000000"/>
                <w:kern w:val="24"/>
              </w:rPr>
              <w:t>seznamuje s možností uplatnění absolventů v cestovním ruchu</w:t>
            </w:r>
            <w:r>
              <w:rPr>
                <w:b/>
                <w:bCs/>
                <w:i/>
                <w:iCs/>
                <w:color w:val="000000"/>
                <w:kern w:val="24"/>
              </w:rPr>
              <w:t xml:space="preserve">. </w:t>
            </w:r>
            <w:r w:rsidR="00337B2B">
              <w:rPr>
                <w:b/>
                <w:bCs/>
                <w:i/>
                <w:iCs/>
                <w:color w:val="000000"/>
                <w:kern w:val="24"/>
              </w:rPr>
              <w:t xml:space="preserve">Zaměřuje se na </w:t>
            </w:r>
            <w:r w:rsidR="00FB7EB8">
              <w:rPr>
                <w:b/>
                <w:bCs/>
                <w:i/>
                <w:iCs/>
                <w:color w:val="000000"/>
                <w:kern w:val="24"/>
              </w:rPr>
              <w:t>povolání, která je možné vykonávat v</w:t>
            </w:r>
            <w:r w:rsidR="000A5F92">
              <w:rPr>
                <w:b/>
                <w:bCs/>
                <w:i/>
                <w:iCs/>
                <w:color w:val="000000"/>
                <w:kern w:val="24"/>
              </w:rPr>
              <w:t> hotelu a restauraci</w:t>
            </w:r>
            <w:r w:rsidR="00833EA7">
              <w:rPr>
                <w:b/>
                <w:bCs/>
                <w:i/>
                <w:iCs/>
                <w:color w:val="000000"/>
                <w:kern w:val="24"/>
              </w:rPr>
              <w:t>.</w:t>
            </w:r>
            <w:r w:rsidR="00740771">
              <w:rPr>
                <w:b/>
                <w:bCs/>
                <w:i/>
                <w:iCs/>
                <w:color w:val="000000"/>
                <w:kern w:val="24"/>
              </w:rPr>
              <w:t xml:space="preserve"> Texty jsou psané v angličtině.</w:t>
            </w:r>
          </w:p>
        </w:tc>
      </w:tr>
    </w:tbl>
    <w:p w:rsidR="005E017F" w:rsidRPr="00DD41CF" w:rsidRDefault="005E017F" w:rsidP="005E017F"/>
    <w:p w:rsidR="005E017F" w:rsidRPr="00DD41CF" w:rsidRDefault="005E017F" w:rsidP="005E017F"/>
    <w:p w:rsidR="005E017F" w:rsidRPr="00DD41CF" w:rsidRDefault="005E017F" w:rsidP="005E017F"/>
    <w:p w:rsidR="005E017F" w:rsidRDefault="005E017F" w:rsidP="005E017F"/>
    <w:p w:rsidR="007F1595" w:rsidRDefault="007F1595" w:rsidP="007F1595">
      <w:pPr>
        <w:pStyle w:val="Nadpis3"/>
        <w:rPr>
          <w:lang w:val="en-GB"/>
        </w:rPr>
      </w:pPr>
      <w:r>
        <w:rPr>
          <w:lang w:val="en-GB"/>
        </w:rPr>
        <w:lastRenderedPageBreak/>
        <w:t>Jobs in hospitality and catering</w:t>
      </w:r>
    </w:p>
    <w:p w:rsidR="007F1595" w:rsidRDefault="007F1595" w:rsidP="007F1595">
      <w:pPr>
        <w:numPr>
          <w:ilvl w:val="0"/>
          <w:numId w:val="20"/>
        </w:numPr>
        <w:spacing w:line="240" w:lineRule="auto"/>
        <w:rPr>
          <w:lang w:val="en-GB"/>
        </w:rPr>
      </w:pPr>
      <w:r>
        <w:rPr>
          <w:lang w:val="en-GB"/>
        </w:rPr>
        <w:t>Hotels: accountant, barman, chambermaid, cashier, chef, cook, conference and banqueting staff, doorman, duty manager/</w:t>
      </w:r>
      <w:proofErr w:type="spellStart"/>
      <w:r>
        <w:rPr>
          <w:lang w:val="en-GB"/>
        </w:rPr>
        <w:t>ess</w:t>
      </w:r>
      <w:proofErr w:type="spellEnd"/>
      <w:r>
        <w:rPr>
          <w:lang w:val="en-GB"/>
        </w:rPr>
        <w:t>, general manager, hall porter, health, fitness and beauty operator, florist, housekeeper, kitchen porter, linen room assistant,  maintenance staff, marketing staff, night porter, porter, press and PR, reservation staff, sales staff, secretary, security, telephonist, waiter/waitress, wine waiter.</w:t>
      </w:r>
    </w:p>
    <w:p w:rsidR="007F1595" w:rsidRDefault="007F1595" w:rsidP="007F1595">
      <w:pPr>
        <w:numPr>
          <w:ilvl w:val="0"/>
          <w:numId w:val="20"/>
        </w:numPr>
        <w:spacing w:line="240" w:lineRule="auto"/>
        <w:rPr>
          <w:lang w:val="en-GB"/>
        </w:rPr>
      </w:pPr>
      <w:r>
        <w:rPr>
          <w:lang w:val="en-GB"/>
        </w:rPr>
        <w:t>Other hotels: in smaller hotels job are often combined, for example, receptionist, reservations and secretarial work can all be carried out by one person. Guest houses, bed and breakfasts, self-catering establishments and camp sites may employ chambermaids, cooks, maintenance staff and receptionists.</w:t>
      </w:r>
    </w:p>
    <w:p w:rsidR="007F1595" w:rsidRDefault="007F1595" w:rsidP="007F1595">
      <w:pPr>
        <w:numPr>
          <w:ilvl w:val="0"/>
          <w:numId w:val="20"/>
        </w:numPr>
        <w:spacing w:line="240" w:lineRule="auto"/>
        <w:rPr>
          <w:lang w:val="en-GB"/>
        </w:rPr>
      </w:pPr>
      <w:r>
        <w:rPr>
          <w:lang w:val="en-GB"/>
        </w:rPr>
        <w:t>Cruise ships and ferries: catering staff, chefs and kitchen staff. If passengers stay on board overnight then they employ some or all of the same staff as a hotel. Other jobs include entertainer, steward, purser, secretary, engineer, nurse, fitness, beauty and hairdresser and retail staff.</w:t>
      </w:r>
    </w:p>
    <w:p w:rsidR="007F1595" w:rsidRDefault="007F1595" w:rsidP="007F1595">
      <w:pPr>
        <w:numPr>
          <w:ilvl w:val="0"/>
          <w:numId w:val="20"/>
        </w:numPr>
        <w:spacing w:line="240" w:lineRule="auto"/>
        <w:rPr>
          <w:lang w:val="en-GB"/>
        </w:rPr>
      </w:pPr>
      <w:r>
        <w:rPr>
          <w:lang w:val="en-GB"/>
        </w:rPr>
        <w:t xml:space="preserve">Pubs and inns: bar staff, cleaner, waiter, glass collector, </w:t>
      </w:r>
      <w:proofErr w:type="spellStart"/>
      <w:r>
        <w:rPr>
          <w:lang w:val="en-GB"/>
        </w:rPr>
        <w:t>cellarman</w:t>
      </w:r>
      <w:proofErr w:type="spellEnd"/>
      <w:r>
        <w:rPr>
          <w:lang w:val="en-GB"/>
        </w:rPr>
        <w:t xml:space="preserve">, chef, cook, manager, door supervisor, </w:t>
      </w:r>
      <w:proofErr w:type="gramStart"/>
      <w:r>
        <w:rPr>
          <w:lang w:val="en-GB"/>
        </w:rPr>
        <w:t>chambermaid</w:t>
      </w:r>
      <w:proofErr w:type="gramEnd"/>
      <w:r>
        <w:rPr>
          <w:lang w:val="en-GB"/>
        </w:rPr>
        <w:t>.</w:t>
      </w:r>
    </w:p>
    <w:p w:rsidR="007F1595" w:rsidRDefault="007F1595" w:rsidP="007F1595">
      <w:pPr>
        <w:numPr>
          <w:ilvl w:val="0"/>
          <w:numId w:val="20"/>
        </w:numPr>
        <w:spacing w:line="240" w:lineRule="auto"/>
        <w:rPr>
          <w:lang w:val="en-GB"/>
        </w:rPr>
      </w:pPr>
      <w:r>
        <w:rPr>
          <w:lang w:val="en-GB"/>
        </w:rPr>
        <w:t xml:space="preserve">Agencies: hotel marketing groups, hotel </w:t>
      </w:r>
      <w:proofErr w:type="spellStart"/>
      <w:r>
        <w:rPr>
          <w:lang w:val="en-GB"/>
        </w:rPr>
        <w:t>consorcia</w:t>
      </w:r>
      <w:proofErr w:type="spellEnd"/>
      <w:r>
        <w:rPr>
          <w:lang w:val="en-GB"/>
        </w:rPr>
        <w:t>, hotel group reservations and hotel representatives all need sales and marketing staff with IT skills.</w:t>
      </w:r>
    </w:p>
    <w:p w:rsidR="007F1595" w:rsidRDefault="007F1595" w:rsidP="007F1595">
      <w:pPr>
        <w:pStyle w:val="Nadpis3"/>
        <w:rPr>
          <w:lang w:val="en-GB"/>
        </w:rPr>
      </w:pPr>
      <w:r>
        <w:rPr>
          <w:lang w:val="en-GB"/>
        </w:rPr>
        <w:t>Working conditions</w:t>
      </w:r>
    </w:p>
    <w:p w:rsidR="007F1595" w:rsidRDefault="007F1595" w:rsidP="007F1595">
      <w:pPr>
        <w:rPr>
          <w:lang w:val="en-GB"/>
        </w:rPr>
      </w:pPr>
      <w:r>
        <w:rPr>
          <w:lang w:val="en-GB"/>
        </w:rPr>
        <w:t>Many jobs involve teamwork. Chambermaids and everyone working in a busy kitchen have to work as part of a team. Hours are often long and unsocial. Shift work may be required, although split shifts (working at lunch time, and then again in the evening) are gradually disappearing. Early starts are often the norm.</w:t>
      </w:r>
    </w:p>
    <w:p w:rsidR="007F1595" w:rsidRDefault="007F1595" w:rsidP="007F1595">
      <w:pPr>
        <w:pStyle w:val="Nadpis3"/>
        <w:rPr>
          <w:lang w:val="en-GB"/>
        </w:rPr>
      </w:pPr>
      <w:r>
        <w:rPr>
          <w:lang w:val="en-GB"/>
        </w:rPr>
        <w:t>What do employers look for?</w:t>
      </w:r>
    </w:p>
    <w:p w:rsidR="007F1595" w:rsidRDefault="007F1595" w:rsidP="007F1595">
      <w:pPr>
        <w:numPr>
          <w:ilvl w:val="0"/>
          <w:numId w:val="21"/>
        </w:numPr>
        <w:spacing w:line="240" w:lineRule="auto"/>
        <w:rPr>
          <w:lang w:val="en-GB"/>
        </w:rPr>
      </w:pPr>
      <w:r>
        <w:rPr>
          <w:lang w:val="en-GB"/>
        </w:rPr>
        <w:t>First aid and health and safety training</w:t>
      </w:r>
    </w:p>
    <w:p w:rsidR="007F1595" w:rsidRDefault="007F1595" w:rsidP="007F1595">
      <w:pPr>
        <w:numPr>
          <w:ilvl w:val="0"/>
          <w:numId w:val="21"/>
        </w:numPr>
        <w:spacing w:line="240" w:lineRule="auto"/>
        <w:rPr>
          <w:lang w:val="en-GB"/>
        </w:rPr>
      </w:pPr>
      <w:r>
        <w:rPr>
          <w:lang w:val="en-GB"/>
        </w:rPr>
        <w:t>A can-do attitude and customer service skills</w:t>
      </w:r>
    </w:p>
    <w:p w:rsidR="007F1595" w:rsidRDefault="007F1595" w:rsidP="007F1595">
      <w:pPr>
        <w:rPr>
          <w:lang w:val="en-GB"/>
        </w:rPr>
      </w:pPr>
    </w:p>
    <w:p w:rsidR="007F1595" w:rsidRDefault="007F1595" w:rsidP="007F1595">
      <w:pPr>
        <w:spacing w:line="360" w:lineRule="auto"/>
        <w:jc w:val="both"/>
        <w:rPr>
          <w:rFonts w:ascii="Book Antiqua" w:hAnsi="Book Antiqua"/>
          <w:b/>
          <w:bCs/>
          <w:noProof/>
          <w:sz w:val="28"/>
          <w:szCs w:val="28"/>
        </w:rPr>
      </w:pPr>
      <w:r>
        <w:rPr>
          <w:lang w:val="en-GB"/>
        </w:rPr>
        <w:t xml:space="preserve"> </w:t>
      </w:r>
      <w:r>
        <w:rPr>
          <w:noProof/>
        </w:rPr>
        <w:drawing>
          <wp:anchor distT="0" distB="0" distL="114300" distR="114300" simplePos="0" relativeHeight="251664384" behindDoc="1" locked="0" layoutInCell="1" allowOverlap="1">
            <wp:simplePos x="0" y="0"/>
            <wp:positionH relativeFrom="column">
              <wp:posOffset>-4445</wp:posOffset>
            </wp:positionH>
            <wp:positionV relativeFrom="paragraph">
              <wp:posOffset>217805</wp:posOffset>
            </wp:positionV>
            <wp:extent cx="590550" cy="510540"/>
            <wp:effectExtent l="19050" t="0" r="0" b="0"/>
            <wp:wrapTight wrapText="bothSides">
              <wp:wrapPolygon edited="0">
                <wp:start x="4181" y="2418"/>
                <wp:lineTo x="-697" y="6448"/>
                <wp:lineTo x="-697" y="12090"/>
                <wp:lineTo x="9058" y="15313"/>
                <wp:lineTo x="7665" y="18537"/>
                <wp:lineTo x="9058" y="20955"/>
                <wp:lineTo x="18813" y="20955"/>
                <wp:lineTo x="19510" y="20955"/>
                <wp:lineTo x="19510" y="15313"/>
                <wp:lineTo x="21600" y="11284"/>
                <wp:lineTo x="20903" y="4836"/>
                <wp:lineTo x="16026" y="2418"/>
                <wp:lineTo x="4181" y="2418"/>
              </wp:wrapPolygon>
            </wp:wrapTight>
            <wp:docPr id="9" name="Obrázek 1" descr="C:\Users\Jitka\AppData\Local\Microsoft\Windows\Temporary Internet Files\Content.IE5\Z9AHJ0NG\MC900304067[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C:\Users\Jitka\AppData\Local\Microsoft\Windows\Temporary Internet Files\Content.IE5\Z9AHJ0NG\MC900304067[1].wmf"/>
                    <pic:cNvPicPr>
                      <a:picLocks noChangeAspect="1" noChangeArrowheads="1"/>
                    </pic:cNvPicPr>
                  </pic:nvPicPr>
                  <pic:blipFill>
                    <a:blip r:embed="rId5"/>
                    <a:srcRect/>
                    <a:stretch>
                      <a:fillRect/>
                    </a:stretch>
                  </pic:blipFill>
                  <pic:spPr bwMode="auto">
                    <a:xfrm>
                      <a:off x="0" y="0"/>
                      <a:ext cx="590550" cy="510540"/>
                    </a:xfrm>
                    <a:prstGeom prst="rect">
                      <a:avLst/>
                    </a:prstGeom>
                    <a:noFill/>
                    <a:ln w="9525">
                      <a:noFill/>
                      <a:miter lim="800000"/>
                      <a:headEnd/>
                      <a:tailEnd/>
                    </a:ln>
                  </pic:spPr>
                </pic:pic>
              </a:graphicData>
            </a:graphic>
          </wp:anchor>
        </w:drawing>
      </w:r>
    </w:p>
    <w:p w:rsidR="007F1595" w:rsidRDefault="007F1595" w:rsidP="007F1595">
      <w:pPr>
        <w:spacing w:line="360" w:lineRule="auto"/>
        <w:jc w:val="both"/>
        <w:rPr>
          <w:rFonts w:cs="Calibri"/>
          <w:b/>
          <w:bCs/>
          <w:noProof/>
        </w:rPr>
      </w:pPr>
      <w:r w:rsidRPr="00AA28CA">
        <w:rPr>
          <w:rFonts w:cs="Calibri"/>
          <w:b/>
          <w:bCs/>
          <w:noProof/>
          <w:sz w:val="28"/>
          <w:szCs w:val="28"/>
        </w:rPr>
        <w:t>Activity</w:t>
      </w:r>
      <w:r>
        <w:rPr>
          <w:rFonts w:cs="Calibri"/>
          <w:b/>
          <w:bCs/>
          <w:noProof/>
          <w:sz w:val="28"/>
          <w:szCs w:val="28"/>
        </w:rPr>
        <w:t xml:space="preserve">: </w:t>
      </w:r>
    </w:p>
    <w:p w:rsidR="007F1595" w:rsidRDefault="007F1595" w:rsidP="007F1595">
      <w:pPr>
        <w:numPr>
          <w:ilvl w:val="0"/>
          <w:numId w:val="22"/>
        </w:numPr>
        <w:spacing w:line="360" w:lineRule="auto"/>
        <w:jc w:val="both"/>
        <w:rPr>
          <w:rFonts w:cs="Calibri"/>
          <w:bCs/>
          <w:noProof/>
        </w:rPr>
      </w:pPr>
      <w:r>
        <w:rPr>
          <w:rFonts w:cs="Calibri"/>
          <w:bCs/>
          <w:noProof/>
        </w:rPr>
        <w:t>Read through the information about the range of jobs available in the main components of the travel and tourism industry. In small groups, discuss the most common skills and abilities that employers look for.</w:t>
      </w:r>
    </w:p>
    <w:p w:rsidR="007F1595" w:rsidRDefault="007F1595" w:rsidP="007F1595">
      <w:pPr>
        <w:numPr>
          <w:ilvl w:val="0"/>
          <w:numId w:val="22"/>
        </w:numPr>
        <w:spacing w:line="360" w:lineRule="auto"/>
        <w:jc w:val="both"/>
        <w:rPr>
          <w:rFonts w:cs="Calibri"/>
          <w:bCs/>
          <w:noProof/>
        </w:rPr>
      </w:pPr>
      <w:r>
        <w:rPr>
          <w:rFonts w:cs="Calibri"/>
          <w:bCs/>
          <w:noProof/>
        </w:rPr>
        <w:t>Make a list of the travel and tourism jobs that are currently available in a selected locality. You will find it useful to look at your local paper and perhaps visit the local Jobcentre. From your investigation, identify the most common types of job available within the travel and tourism industry.</w:t>
      </w:r>
    </w:p>
    <w:p w:rsidR="007F1595" w:rsidRDefault="007F1595" w:rsidP="007F1595">
      <w:pPr>
        <w:numPr>
          <w:ilvl w:val="0"/>
          <w:numId w:val="22"/>
        </w:numPr>
        <w:spacing w:line="360" w:lineRule="auto"/>
        <w:jc w:val="both"/>
        <w:rPr>
          <w:rFonts w:cs="Calibri"/>
          <w:bCs/>
          <w:noProof/>
        </w:rPr>
      </w:pPr>
      <w:r>
        <w:rPr>
          <w:rFonts w:cs="Calibri"/>
          <w:bCs/>
          <w:noProof/>
        </w:rPr>
        <w:lastRenderedPageBreak/>
        <w:t>Select one of the jobs from your list and describe:</w:t>
      </w:r>
    </w:p>
    <w:p w:rsidR="007F1595" w:rsidRDefault="007F1595" w:rsidP="007F1595">
      <w:pPr>
        <w:numPr>
          <w:ilvl w:val="0"/>
          <w:numId w:val="23"/>
        </w:numPr>
        <w:spacing w:line="360" w:lineRule="auto"/>
        <w:jc w:val="both"/>
        <w:rPr>
          <w:rFonts w:cs="Calibri"/>
          <w:bCs/>
          <w:noProof/>
        </w:rPr>
      </w:pPr>
      <w:r>
        <w:rPr>
          <w:rFonts w:cs="Calibri"/>
          <w:bCs/>
          <w:noProof/>
        </w:rPr>
        <w:t>Working conditions</w:t>
      </w:r>
    </w:p>
    <w:p w:rsidR="007F1595" w:rsidRDefault="007F1595" w:rsidP="007F1595">
      <w:pPr>
        <w:numPr>
          <w:ilvl w:val="0"/>
          <w:numId w:val="23"/>
        </w:numPr>
        <w:spacing w:line="360" w:lineRule="auto"/>
        <w:jc w:val="both"/>
        <w:rPr>
          <w:rFonts w:cs="Calibri"/>
          <w:bCs/>
          <w:noProof/>
        </w:rPr>
      </w:pPr>
      <w:r>
        <w:rPr>
          <w:rFonts w:cs="Calibri"/>
          <w:bCs/>
          <w:noProof/>
        </w:rPr>
        <w:t>Qualifications required</w:t>
      </w:r>
    </w:p>
    <w:p w:rsidR="007F1595" w:rsidRPr="008E50D1" w:rsidRDefault="007F1595" w:rsidP="007F1595">
      <w:pPr>
        <w:numPr>
          <w:ilvl w:val="0"/>
          <w:numId w:val="23"/>
        </w:numPr>
        <w:spacing w:line="360" w:lineRule="auto"/>
        <w:jc w:val="both"/>
        <w:rPr>
          <w:rFonts w:cs="Calibri"/>
          <w:bCs/>
          <w:noProof/>
        </w:rPr>
      </w:pPr>
      <w:r>
        <w:rPr>
          <w:rFonts w:cs="Calibri"/>
          <w:bCs/>
          <w:noProof/>
        </w:rPr>
        <w:t>Skills and useful qualification for the job.</w:t>
      </w:r>
    </w:p>
    <w:p w:rsidR="007F1595" w:rsidRPr="008E50D1" w:rsidRDefault="007F1595" w:rsidP="007F1595">
      <w:pPr>
        <w:rPr>
          <w:lang w:val="en-GB"/>
        </w:rPr>
      </w:pPr>
      <w:r>
        <w:rPr>
          <w:lang w:val="en-GB"/>
        </w:rPr>
        <w:br w:type="page"/>
      </w:r>
    </w:p>
    <w:p w:rsidR="007F1595" w:rsidRPr="00BB3524" w:rsidRDefault="007F1595" w:rsidP="007F1595">
      <w:pPr>
        <w:rPr>
          <w:lang w:val="en-GB"/>
        </w:rPr>
      </w:pPr>
    </w:p>
    <w:p w:rsidR="005E017F" w:rsidRPr="000313B5" w:rsidRDefault="005E017F" w:rsidP="005E017F">
      <w:pPr>
        <w:pStyle w:val="Nadpis2"/>
        <w:jc w:val="center"/>
        <w:rPr>
          <w:rFonts w:asciiTheme="minorHAnsi" w:hAnsiTheme="minorHAnsi"/>
          <w:color w:val="auto"/>
          <w:lang w:val="en-GB"/>
        </w:rPr>
      </w:pPr>
      <w:proofErr w:type="spellStart"/>
      <w:r w:rsidRPr="000313B5">
        <w:rPr>
          <w:rFonts w:asciiTheme="minorHAnsi" w:hAnsiTheme="minorHAnsi"/>
          <w:color w:val="auto"/>
          <w:lang w:val="en-GB"/>
        </w:rPr>
        <w:t>Použité</w:t>
      </w:r>
      <w:proofErr w:type="spellEnd"/>
      <w:r w:rsidRPr="000313B5">
        <w:rPr>
          <w:rFonts w:asciiTheme="minorHAnsi" w:hAnsiTheme="minorHAnsi"/>
          <w:color w:val="auto"/>
          <w:lang w:val="en-GB"/>
        </w:rPr>
        <w:t xml:space="preserve"> </w:t>
      </w:r>
      <w:proofErr w:type="spellStart"/>
      <w:r w:rsidRPr="000313B5">
        <w:rPr>
          <w:rFonts w:asciiTheme="minorHAnsi" w:hAnsiTheme="minorHAnsi"/>
          <w:color w:val="auto"/>
          <w:lang w:val="en-GB"/>
        </w:rPr>
        <w:t>zdroje</w:t>
      </w:r>
      <w:proofErr w:type="spellEnd"/>
    </w:p>
    <w:p w:rsidR="005E017F" w:rsidRPr="000313B5" w:rsidRDefault="005E017F" w:rsidP="005E017F">
      <w:pPr>
        <w:spacing w:before="100" w:beforeAutospacing="1" w:after="100" w:afterAutospacing="1" w:line="240" w:lineRule="auto"/>
      </w:pPr>
      <w:r w:rsidRPr="000313B5">
        <w:t xml:space="preserve">DROBNÁ, Daniela a Eva MORÁVKOVÁ. </w:t>
      </w:r>
      <w:r w:rsidRPr="000313B5">
        <w:rPr>
          <w:i/>
          <w:iCs/>
        </w:rPr>
        <w:t>Cestovní ruch: pro střední školy a pro veřejnost</w:t>
      </w:r>
      <w:r w:rsidRPr="000313B5">
        <w:t xml:space="preserve">. 2., </w:t>
      </w:r>
      <w:proofErr w:type="spellStart"/>
      <w:r w:rsidRPr="000313B5">
        <w:t>upr</w:t>
      </w:r>
      <w:proofErr w:type="spellEnd"/>
      <w:r w:rsidRPr="000313B5">
        <w:t xml:space="preserve">. </w:t>
      </w:r>
      <w:proofErr w:type="spellStart"/>
      <w:r w:rsidRPr="000313B5">
        <w:t>vyd</w:t>
      </w:r>
      <w:proofErr w:type="spellEnd"/>
      <w:r w:rsidRPr="000313B5">
        <w:t>. Praha: Fortuna, 2010, 200 s. ISBN 978-80-7373-079-6.</w:t>
      </w:r>
    </w:p>
    <w:p w:rsidR="005E017F" w:rsidRPr="000313B5" w:rsidRDefault="005E017F" w:rsidP="005E017F">
      <w:pPr>
        <w:spacing w:before="100" w:beforeAutospacing="1" w:after="100" w:afterAutospacing="1" w:line="240" w:lineRule="auto"/>
      </w:pPr>
      <w:r w:rsidRPr="000313B5">
        <w:t xml:space="preserve">OUTHART, Tony, TAYLOR, </w:t>
      </w:r>
      <w:proofErr w:type="spellStart"/>
      <w:r w:rsidRPr="000313B5">
        <w:t>Lindsay</w:t>
      </w:r>
      <w:proofErr w:type="spellEnd"/>
      <w:r w:rsidRPr="000313B5">
        <w:t xml:space="preserve">. </w:t>
      </w:r>
      <w:proofErr w:type="spellStart"/>
      <w:r w:rsidRPr="000313B5">
        <w:rPr>
          <w:i/>
          <w:iCs/>
        </w:rPr>
        <w:t>Travel</w:t>
      </w:r>
      <w:proofErr w:type="spellEnd"/>
      <w:r w:rsidRPr="000313B5">
        <w:rPr>
          <w:i/>
          <w:iCs/>
        </w:rPr>
        <w:t xml:space="preserve"> </w:t>
      </w:r>
      <w:proofErr w:type="spellStart"/>
      <w:r w:rsidRPr="000313B5">
        <w:rPr>
          <w:i/>
          <w:iCs/>
        </w:rPr>
        <w:t>and</w:t>
      </w:r>
      <w:proofErr w:type="spellEnd"/>
      <w:r w:rsidRPr="000313B5">
        <w:rPr>
          <w:i/>
          <w:iCs/>
        </w:rPr>
        <w:t xml:space="preserve"> </w:t>
      </w:r>
      <w:proofErr w:type="spellStart"/>
      <w:r w:rsidRPr="000313B5">
        <w:rPr>
          <w:i/>
          <w:iCs/>
        </w:rPr>
        <w:t>tourism</w:t>
      </w:r>
      <w:proofErr w:type="spellEnd"/>
      <w:r w:rsidRPr="000313B5">
        <w:rPr>
          <w:i/>
          <w:iCs/>
        </w:rPr>
        <w:t xml:space="preserve"> </w:t>
      </w:r>
      <w:proofErr w:type="spellStart"/>
      <w:r w:rsidRPr="000313B5">
        <w:rPr>
          <w:i/>
          <w:iCs/>
        </w:rPr>
        <w:t>for</w:t>
      </w:r>
      <w:proofErr w:type="spellEnd"/>
      <w:r w:rsidRPr="000313B5">
        <w:rPr>
          <w:i/>
          <w:iCs/>
        </w:rPr>
        <w:t xml:space="preserve"> </w:t>
      </w:r>
      <w:proofErr w:type="spellStart"/>
      <w:r w:rsidRPr="000313B5">
        <w:rPr>
          <w:i/>
          <w:iCs/>
        </w:rPr>
        <w:t>vocational</w:t>
      </w:r>
      <w:proofErr w:type="spellEnd"/>
      <w:r w:rsidRPr="000313B5">
        <w:rPr>
          <w:i/>
          <w:iCs/>
        </w:rPr>
        <w:t xml:space="preserve"> A </w:t>
      </w:r>
      <w:proofErr w:type="spellStart"/>
      <w:r w:rsidRPr="000313B5">
        <w:rPr>
          <w:i/>
          <w:iCs/>
        </w:rPr>
        <w:t>level</w:t>
      </w:r>
      <w:proofErr w:type="spellEnd"/>
      <w:r w:rsidRPr="000313B5">
        <w:rPr>
          <w:i/>
          <w:iCs/>
        </w:rPr>
        <w:t xml:space="preserve">: </w:t>
      </w:r>
      <w:proofErr w:type="spellStart"/>
      <w:r w:rsidRPr="000313B5">
        <w:rPr>
          <w:i/>
          <w:iCs/>
        </w:rPr>
        <w:t>formerly</w:t>
      </w:r>
      <w:proofErr w:type="spellEnd"/>
      <w:r w:rsidRPr="000313B5">
        <w:rPr>
          <w:i/>
          <w:iCs/>
        </w:rPr>
        <w:t xml:space="preserve"> </w:t>
      </w:r>
      <w:proofErr w:type="spellStart"/>
      <w:r w:rsidRPr="000313B5">
        <w:rPr>
          <w:i/>
          <w:iCs/>
        </w:rPr>
        <w:t>advanced</w:t>
      </w:r>
      <w:proofErr w:type="spellEnd"/>
      <w:r w:rsidRPr="000313B5">
        <w:rPr>
          <w:i/>
          <w:iCs/>
        </w:rPr>
        <w:t xml:space="preserve"> GNVQ</w:t>
      </w:r>
      <w:r w:rsidRPr="000313B5">
        <w:t xml:space="preserve">. London: </w:t>
      </w:r>
      <w:proofErr w:type="spellStart"/>
      <w:r w:rsidRPr="000313B5">
        <w:t>Collins</w:t>
      </w:r>
      <w:proofErr w:type="spellEnd"/>
      <w:r w:rsidRPr="000313B5">
        <w:t>, 2001. ISBN 00-032-9109-X.</w:t>
      </w:r>
    </w:p>
    <w:p w:rsidR="005E017F" w:rsidRPr="000313B5" w:rsidRDefault="005E017F" w:rsidP="005E017F">
      <w:pPr>
        <w:spacing w:before="100" w:beforeAutospacing="1" w:after="100" w:afterAutospacing="1" w:line="240" w:lineRule="auto"/>
        <w:rPr>
          <w:rFonts w:eastAsia="Times New Roman"/>
          <w:sz w:val="24"/>
          <w:szCs w:val="24"/>
          <w:lang w:val="en-GB"/>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64"/>
      </w:tblGrid>
      <w:tr w:rsidR="005E017F" w:rsidRPr="000313B5" w:rsidTr="00E94E08">
        <w:trPr>
          <w:trHeight w:val="89"/>
        </w:trPr>
        <w:tc>
          <w:tcPr>
            <w:tcW w:w="8364" w:type="dxa"/>
            <w:shd w:val="clear" w:color="auto" w:fill="auto"/>
          </w:tcPr>
          <w:p w:rsidR="005E017F" w:rsidRPr="000313B5" w:rsidRDefault="005E017F" w:rsidP="00E94E08">
            <w:pPr>
              <w:spacing w:after="0" w:line="240" w:lineRule="auto"/>
              <w:jc w:val="center"/>
              <w:rPr>
                <w:rFonts w:cs="Calibri"/>
                <w:sz w:val="28"/>
                <w:szCs w:val="28"/>
                <w:lang w:val="en-GB"/>
              </w:rPr>
            </w:pPr>
            <w:proofErr w:type="spellStart"/>
            <w:r w:rsidRPr="000313B5">
              <w:rPr>
                <w:rFonts w:cs="Calibri"/>
                <w:sz w:val="28"/>
                <w:szCs w:val="28"/>
                <w:lang w:val="en-GB"/>
              </w:rPr>
              <w:t>Pokud</w:t>
            </w:r>
            <w:proofErr w:type="spellEnd"/>
            <w:r w:rsidRPr="000313B5">
              <w:rPr>
                <w:rFonts w:cs="Calibri"/>
                <w:sz w:val="28"/>
                <w:szCs w:val="28"/>
                <w:lang w:val="en-GB"/>
              </w:rPr>
              <w:t xml:space="preserve"> </w:t>
            </w:r>
            <w:proofErr w:type="spellStart"/>
            <w:r w:rsidRPr="000313B5">
              <w:rPr>
                <w:rFonts w:cs="Calibri"/>
                <w:sz w:val="28"/>
                <w:szCs w:val="28"/>
                <w:lang w:val="en-GB"/>
              </w:rPr>
              <w:t>není</w:t>
            </w:r>
            <w:proofErr w:type="spellEnd"/>
            <w:r w:rsidRPr="000313B5">
              <w:rPr>
                <w:rFonts w:cs="Calibri"/>
                <w:sz w:val="28"/>
                <w:szCs w:val="28"/>
                <w:lang w:val="en-GB"/>
              </w:rPr>
              <w:t xml:space="preserve"> </w:t>
            </w:r>
            <w:proofErr w:type="spellStart"/>
            <w:r w:rsidRPr="000313B5">
              <w:rPr>
                <w:rFonts w:cs="Calibri"/>
                <w:sz w:val="28"/>
                <w:szCs w:val="28"/>
                <w:lang w:val="en-GB"/>
              </w:rPr>
              <w:t>uvedeno</w:t>
            </w:r>
            <w:proofErr w:type="spellEnd"/>
            <w:r w:rsidRPr="000313B5">
              <w:rPr>
                <w:rFonts w:cs="Calibri"/>
                <w:sz w:val="28"/>
                <w:szCs w:val="28"/>
                <w:lang w:val="en-GB"/>
              </w:rPr>
              <w:t xml:space="preserve"> </w:t>
            </w:r>
            <w:proofErr w:type="spellStart"/>
            <w:r w:rsidRPr="000313B5">
              <w:rPr>
                <w:rFonts w:cs="Calibri"/>
                <w:sz w:val="28"/>
                <w:szCs w:val="28"/>
                <w:lang w:val="en-GB"/>
              </w:rPr>
              <w:t>jinak</w:t>
            </w:r>
            <w:proofErr w:type="spellEnd"/>
            <w:r w:rsidRPr="000313B5">
              <w:rPr>
                <w:rFonts w:cs="Calibri"/>
                <w:sz w:val="28"/>
                <w:szCs w:val="28"/>
                <w:lang w:val="en-GB"/>
              </w:rPr>
              <w:t xml:space="preserve">, </w:t>
            </w:r>
            <w:proofErr w:type="spellStart"/>
            <w:r w:rsidRPr="000313B5">
              <w:rPr>
                <w:rFonts w:cs="Calibri"/>
                <w:sz w:val="28"/>
                <w:szCs w:val="28"/>
                <w:lang w:val="en-GB"/>
              </w:rPr>
              <w:t>použitý</w:t>
            </w:r>
            <w:proofErr w:type="spellEnd"/>
            <w:r w:rsidRPr="000313B5">
              <w:rPr>
                <w:rFonts w:cs="Calibri"/>
                <w:sz w:val="28"/>
                <w:szCs w:val="28"/>
                <w:lang w:val="en-GB"/>
              </w:rPr>
              <w:t xml:space="preserve"> </w:t>
            </w:r>
            <w:proofErr w:type="spellStart"/>
            <w:r w:rsidRPr="000313B5">
              <w:rPr>
                <w:rFonts w:cs="Calibri"/>
                <w:sz w:val="28"/>
                <w:szCs w:val="28"/>
                <w:lang w:val="en-GB"/>
              </w:rPr>
              <w:t>materiál</w:t>
            </w:r>
            <w:proofErr w:type="spellEnd"/>
            <w:r w:rsidRPr="000313B5">
              <w:rPr>
                <w:rFonts w:cs="Calibri"/>
                <w:sz w:val="28"/>
                <w:szCs w:val="28"/>
                <w:lang w:val="en-GB"/>
              </w:rPr>
              <w:t xml:space="preserve"> je z </w:t>
            </w:r>
            <w:proofErr w:type="spellStart"/>
            <w:r w:rsidRPr="000313B5">
              <w:rPr>
                <w:rFonts w:cs="Calibri"/>
                <w:sz w:val="28"/>
                <w:szCs w:val="28"/>
                <w:lang w:val="en-GB"/>
              </w:rPr>
              <w:t>vlastních</w:t>
            </w:r>
            <w:proofErr w:type="spellEnd"/>
            <w:r w:rsidRPr="000313B5">
              <w:rPr>
                <w:rFonts w:cs="Calibri"/>
                <w:sz w:val="28"/>
                <w:szCs w:val="28"/>
                <w:lang w:val="en-GB"/>
              </w:rPr>
              <w:t xml:space="preserve"> </w:t>
            </w:r>
            <w:proofErr w:type="spellStart"/>
            <w:r w:rsidRPr="000313B5">
              <w:rPr>
                <w:rFonts w:cs="Calibri"/>
                <w:sz w:val="28"/>
                <w:szCs w:val="28"/>
                <w:lang w:val="en-GB"/>
              </w:rPr>
              <w:t>zdrojů</w:t>
            </w:r>
            <w:proofErr w:type="spellEnd"/>
            <w:r w:rsidRPr="000313B5">
              <w:rPr>
                <w:rFonts w:cs="Calibri"/>
                <w:sz w:val="28"/>
                <w:szCs w:val="28"/>
                <w:lang w:val="en-GB"/>
              </w:rPr>
              <w:t xml:space="preserve"> </w:t>
            </w:r>
            <w:proofErr w:type="spellStart"/>
            <w:r w:rsidRPr="000313B5">
              <w:rPr>
                <w:rFonts w:cs="Calibri"/>
                <w:sz w:val="28"/>
                <w:szCs w:val="28"/>
                <w:lang w:val="en-GB"/>
              </w:rPr>
              <w:t>autora</w:t>
            </w:r>
            <w:proofErr w:type="spellEnd"/>
          </w:p>
          <w:p w:rsidR="005E017F" w:rsidRPr="000313B5" w:rsidRDefault="005E017F" w:rsidP="00E94E08">
            <w:pPr>
              <w:spacing w:after="0" w:line="240" w:lineRule="auto"/>
              <w:jc w:val="center"/>
              <w:rPr>
                <w:rFonts w:cs="Calibri"/>
                <w:b/>
                <w:sz w:val="28"/>
                <w:szCs w:val="28"/>
                <w:lang w:val="en-GB"/>
              </w:rPr>
            </w:pPr>
          </w:p>
        </w:tc>
      </w:tr>
    </w:tbl>
    <w:p w:rsidR="005E017F" w:rsidRPr="000313B5"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Pr="00AD6D30" w:rsidRDefault="005E017F" w:rsidP="005E017F">
      <w:pPr>
        <w:rPr>
          <w:rFonts w:cs="Calibri"/>
          <w:b/>
          <w:sz w:val="28"/>
          <w:szCs w:val="28"/>
          <w:lang w:val="en-GB"/>
        </w:rPr>
      </w:pPr>
      <w:r>
        <w:rPr>
          <w:noProof/>
        </w:rPr>
        <w:drawing>
          <wp:anchor distT="0" distB="0" distL="114300" distR="114300" simplePos="0" relativeHeight="251656192" behindDoc="0" locked="0" layoutInCell="1" allowOverlap="1">
            <wp:simplePos x="0" y="0"/>
            <wp:positionH relativeFrom="column">
              <wp:posOffset>1008380</wp:posOffset>
            </wp:positionH>
            <wp:positionV relativeFrom="paragraph">
              <wp:posOffset>2041525</wp:posOffset>
            </wp:positionV>
            <wp:extent cx="4034790" cy="890270"/>
            <wp:effectExtent l="19050" t="0" r="3810" b="0"/>
            <wp:wrapNone/>
            <wp:docPr id="11"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6"/>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Pr>
          <w:noProof/>
        </w:rPr>
        <w:drawing>
          <wp:anchor distT="0" distB="0" distL="114300" distR="114300" simplePos="0" relativeHeight="251654144"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7"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6"/>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9F1E5A" w:rsidRPr="009F1E5A">
        <w:rPr>
          <w:noProof/>
          <w:lang w:val="en-GB"/>
        </w:rPr>
        <w:pict>
          <v:shapetype id="_x0000_t202" coordsize="21600,21600" o:spt="202" path="m,l,21600r21600,l21600,xe">
            <v:stroke joinstyle="miter"/>
            <v:path gradientshapeok="t" o:connecttype="rect"/>
          </v:shapetype>
          <v:shape id="Textové pole 2" o:spid="_x0000_s1029" type="#_x0000_t202" style="position:absolute;margin-left:121.1pt;margin-top:643pt;width:357.35pt;height:22.6pt;z-index:25165721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9F1E5A" w:rsidRPr="009F1E5A">
        <w:rPr>
          <w:noProof/>
          <w:lang w:val="en-GB"/>
        </w:rPr>
        <w:pict>
          <v:shape id="Textové pole 4" o:spid="_x0000_s1028" type="#_x0000_t202" style="position:absolute;margin-left:121.1pt;margin-top:643pt;width:357.35pt;height:22.6pt;z-index:251658240;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YD86w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nIGA/O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5168"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10"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6"/>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9F1E5A" w:rsidRPr="009F1E5A">
        <w:rPr>
          <w:noProof/>
          <w:lang w:val="en-GB"/>
        </w:rPr>
        <w:pict>
          <v:shape id="Textové pole 7" o:spid="_x0000_s1031" type="#_x0000_t202" style="position:absolute;margin-left:121.1pt;margin-top:643pt;width:357.35pt;height:22.6pt;z-index:251659264;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&#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rkc3me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9F1E5A" w:rsidRPr="009F1E5A">
        <w:rPr>
          <w:noProof/>
          <w:lang w:val="en-GB"/>
        </w:rPr>
        <w:pict>
          <v:shape id="Textové pole 8" o:spid="_x0000_s1030" type="#_x0000_t202" style="position:absolute;margin-left:121.1pt;margin-top:643pt;width:357.35pt;height:22.6pt;z-index:251660288;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&#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AtKi9+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3120"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4"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6"/>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9F1E5A" w:rsidRPr="009F1E5A">
        <w:rPr>
          <w:noProof/>
          <w:lang w:val="en-GB"/>
        </w:rPr>
        <w:pict>
          <v:shape id="Textové pole 1" o:spid="_x0000_s1027" type="#_x0000_t202" style="position:absolute;margin-left:121.1pt;margin-top:643pt;width:341.4pt;height:22.6pt;z-index:251661312;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1hS6g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DKy1hS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 xml:space="preserve">Pokud není uvedeno jinak, použitý materiál je z vlastních zdrojů </w:t>
                  </w:r>
                  <w:proofErr w:type="spellStart"/>
                  <w:r w:rsidRPr="00460645">
                    <w:rPr>
                      <w:rFonts w:ascii="Calibri" w:hAnsi="Calibri"/>
                      <w:color w:val="000000"/>
                      <w:kern w:val="24"/>
                    </w:rPr>
                    <w:t>ora</w:t>
                  </w:r>
                  <w:proofErr w:type="spellEnd"/>
                </w:p>
              </w:txbxContent>
            </v:textbox>
          </v:shape>
        </w:pict>
      </w:r>
      <w:r w:rsidR="009F1E5A" w:rsidRPr="009F1E5A">
        <w:rPr>
          <w:noProof/>
          <w:lang w:val="en-GB"/>
        </w:rPr>
        <w:pict>
          <v:shape id="Textové pole 5" o:spid="_x0000_s1026" type="#_x0000_t202" style="position:absolute;margin-left:121.1pt;margin-top:643pt;width:357.35pt;height:22.6pt;z-index:25166233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B6N8dy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p>
    <w:p w:rsidR="005E017F" w:rsidRDefault="005E017F" w:rsidP="005E017F">
      <w:pPr>
        <w:jc w:val="both"/>
        <w:rPr>
          <w:rFonts w:ascii="Calibri" w:eastAsia="Times New Roman" w:hAnsi="Calibri" w:cs="Times New Roman"/>
        </w:rPr>
      </w:pPr>
    </w:p>
    <w:p w:rsidR="005E017F" w:rsidRDefault="005E017F" w:rsidP="005E017F">
      <w:pPr>
        <w:pStyle w:val="Odstavecseseznamem"/>
        <w:ind w:left="0"/>
        <w:jc w:val="both"/>
      </w:pPr>
    </w:p>
    <w:p w:rsidR="005E017F" w:rsidRDefault="005E017F" w:rsidP="005E017F"/>
    <w:p w:rsidR="00A70DC1" w:rsidRDefault="00A70DC1"/>
    <w:sectPr w:rsidR="00A70DC1" w:rsidSect="00D134A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Book Antiqua">
    <w:panose1 w:val="02040602050305030304"/>
    <w:charset w:val="EE"/>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B5FFF"/>
    <w:multiLevelType w:val="hybridMultilevel"/>
    <w:tmpl w:val="F9189FB2"/>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
    <w:nsid w:val="0A12011B"/>
    <w:multiLevelType w:val="hybridMultilevel"/>
    <w:tmpl w:val="37E008CA"/>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2">
    <w:nsid w:val="0D0F2D76"/>
    <w:multiLevelType w:val="hybridMultilevel"/>
    <w:tmpl w:val="8C8A115C"/>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3">
    <w:nsid w:val="140A7F08"/>
    <w:multiLevelType w:val="hybridMultilevel"/>
    <w:tmpl w:val="44FE371E"/>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4">
    <w:nsid w:val="144C671D"/>
    <w:multiLevelType w:val="hybridMultilevel"/>
    <w:tmpl w:val="0C160C12"/>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191F6B01"/>
    <w:multiLevelType w:val="hybridMultilevel"/>
    <w:tmpl w:val="0F78D332"/>
    <w:lvl w:ilvl="0" w:tplc="BECAD9E6">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22DC171E"/>
    <w:multiLevelType w:val="hybridMultilevel"/>
    <w:tmpl w:val="0ED41C22"/>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7">
    <w:nsid w:val="24144D93"/>
    <w:multiLevelType w:val="hybridMultilevel"/>
    <w:tmpl w:val="9370A848"/>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8">
    <w:nsid w:val="24446EC3"/>
    <w:multiLevelType w:val="hybridMultilevel"/>
    <w:tmpl w:val="BCD48F4A"/>
    <w:lvl w:ilvl="0" w:tplc="5FDE30E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9">
    <w:nsid w:val="26485836"/>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10">
    <w:nsid w:val="2BB203FF"/>
    <w:multiLevelType w:val="hybridMultilevel"/>
    <w:tmpl w:val="014E67C8"/>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1">
    <w:nsid w:val="33CF4046"/>
    <w:multiLevelType w:val="hybridMultilevel"/>
    <w:tmpl w:val="E676E0EC"/>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2">
    <w:nsid w:val="3F7C3B3F"/>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13">
    <w:nsid w:val="43637335"/>
    <w:multiLevelType w:val="hybridMultilevel"/>
    <w:tmpl w:val="0EEE34C4"/>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4">
    <w:nsid w:val="4AD524DC"/>
    <w:multiLevelType w:val="hybridMultilevel"/>
    <w:tmpl w:val="6992601C"/>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5">
    <w:nsid w:val="4EC70050"/>
    <w:multiLevelType w:val="hybridMultilevel"/>
    <w:tmpl w:val="3976CF4C"/>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6">
    <w:nsid w:val="50300767"/>
    <w:multiLevelType w:val="hybridMultilevel"/>
    <w:tmpl w:val="B30203E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nsid w:val="56536F7B"/>
    <w:multiLevelType w:val="hybridMultilevel"/>
    <w:tmpl w:val="194AA2F0"/>
    <w:lvl w:ilvl="0" w:tplc="0405000D">
      <w:start w:val="1"/>
      <w:numFmt w:val="bullet"/>
      <w:lvlText w:val=""/>
      <w:lvlJc w:val="left"/>
      <w:pPr>
        <w:ind w:left="1110" w:hanging="360"/>
      </w:pPr>
      <w:rPr>
        <w:rFonts w:ascii="Wingdings" w:hAnsi="Wingdings" w:hint="default"/>
      </w:rPr>
    </w:lvl>
    <w:lvl w:ilvl="1" w:tplc="04050003" w:tentative="1">
      <w:start w:val="1"/>
      <w:numFmt w:val="bullet"/>
      <w:lvlText w:val="o"/>
      <w:lvlJc w:val="left"/>
      <w:pPr>
        <w:ind w:left="1830" w:hanging="360"/>
      </w:pPr>
      <w:rPr>
        <w:rFonts w:ascii="Courier New" w:hAnsi="Courier New" w:cs="Courier New" w:hint="default"/>
      </w:rPr>
    </w:lvl>
    <w:lvl w:ilvl="2" w:tplc="04050005" w:tentative="1">
      <w:start w:val="1"/>
      <w:numFmt w:val="bullet"/>
      <w:lvlText w:val=""/>
      <w:lvlJc w:val="left"/>
      <w:pPr>
        <w:ind w:left="2550" w:hanging="360"/>
      </w:pPr>
      <w:rPr>
        <w:rFonts w:ascii="Wingdings" w:hAnsi="Wingdings" w:hint="default"/>
      </w:rPr>
    </w:lvl>
    <w:lvl w:ilvl="3" w:tplc="04050001" w:tentative="1">
      <w:start w:val="1"/>
      <w:numFmt w:val="bullet"/>
      <w:lvlText w:val=""/>
      <w:lvlJc w:val="left"/>
      <w:pPr>
        <w:ind w:left="3270" w:hanging="360"/>
      </w:pPr>
      <w:rPr>
        <w:rFonts w:ascii="Symbol" w:hAnsi="Symbol" w:hint="default"/>
      </w:rPr>
    </w:lvl>
    <w:lvl w:ilvl="4" w:tplc="04050003" w:tentative="1">
      <w:start w:val="1"/>
      <w:numFmt w:val="bullet"/>
      <w:lvlText w:val="o"/>
      <w:lvlJc w:val="left"/>
      <w:pPr>
        <w:ind w:left="3990" w:hanging="360"/>
      </w:pPr>
      <w:rPr>
        <w:rFonts w:ascii="Courier New" w:hAnsi="Courier New" w:cs="Courier New" w:hint="default"/>
      </w:rPr>
    </w:lvl>
    <w:lvl w:ilvl="5" w:tplc="04050005" w:tentative="1">
      <w:start w:val="1"/>
      <w:numFmt w:val="bullet"/>
      <w:lvlText w:val=""/>
      <w:lvlJc w:val="left"/>
      <w:pPr>
        <w:ind w:left="4710" w:hanging="360"/>
      </w:pPr>
      <w:rPr>
        <w:rFonts w:ascii="Wingdings" w:hAnsi="Wingdings" w:hint="default"/>
      </w:rPr>
    </w:lvl>
    <w:lvl w:ilvl="6" w:tplc="04050001" w:tentative="1">
      <w:start w:val="1"/>
      <w:numFmt w:val="bullet"/>
      <w:lvlText w:val=""/>
      <w:lvlJc w:val="left"/>
      <w:pPr>
        <w:ind w:left="5430" w:hanging="360"/>
      </w:pPr>
      <w:rPr>
        <w:rFonts w:ascii="Symbol" w:hAnsi="Symbol" w:hint="default"/>
      </w:rPr>
    </w:lvl>
    <w:lvl w:ilvl="7" w:tplc="04050003" w:tentative="1">
      <w:start w:val="1"/>
      <w:numFmt w:val="bullet"/>
      <w:lvlText w:val="o"/>
      <w:lvlJc w:val="left"/>
      <w:pPr>
        <w:ind w:left="6150" w:hanging="360"/>
      </w:pPr>
      <w:rPr>
        <w:rFonts w:ascii="Courier New" w:hAnsi="Courier New" w:cs="Courier New" w:hint="default"/>
      </w:rPr>
    </w:lvl>
    <w:lvl w:ilvl="8" w:tplc="04050005" w:tentative="1">
      <w:start w:val="1"/>
      <w:numFmt w:val="bullet"/>
      <w:lvlText w:val=""/>
      <w:lvlJc w:val="left"/>
      <w:pPr>
        <w:ind w:left="6870" w:hanging="360"/>
      </w:pPr>
      <w:rPr>
        <w:rFonts w:ascii="Wingdings" w:hAnsi="Wingdings" w:hint="default"/>
      </w:rPr>
    </w:lvl>
  </w:abstractNum>
  <w:abstractNum w:abstractNumId="18">
    <w:nsid w:val="5D7B7B29"/>
    <w:multiLevelType w:val="hybridMultilevel"/>
    <w:tmpl w:val="4C3CE74C"/>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9">
    <w:nsid w:val="5EB640FE"/>
    <w:multiLevelType w:val="hybridMultilevel"/>
    <w:tmpl w:val="35460D82"/>
    <w:lvl w:ilvl="0" w:tplc="0405000D">
      <w:start w:val="1"/>
      <w:numFmt w:val="bullet"/>
      <w:lvlText w:val=""/>
      <w:lvlJc w:val="left"/>
      <w:pPr>
        <w:ind w:left="764" w:hanging="360"/>
      </w:pPr>
      <w:rPr>
        <w:rFonts w:ascii="Wingdings" w:hAnsi="Wingdings" w:hint="default"/>
      </w:rPr>
    </w:lvl>
    <w:lvl w:ilvl="1" w:tplc="04050003" w:tentative="1">
      <w:start w:val="1"/>
      <w:numFmt w:val="bullet"/>
      <w:lvlText w:val="o"/>
      <w:lvlJc w:val="left"/>
      <w:pPr>
        <w:ind w:left="1484" w:hanging="360"/>
      </w:pPr>
      <w:rPr>
        <w:rFonts w:ascii="Courier New" w:hAnsi="Courier New" w:cs="Courier New" w:hint="default"/>
      </w:rPr>
    </w:lvl>
    <w:lvl w:ilvl="2" w:tplc="04050005" w:tentative="1">
      <w:start w:val="1"/>
      <w:numFmt w:val="bullet"/>
      <w:lvlText w:val=""/>
      <w:lvlJc w:val="left"/>
      <w:pPr>
        <w:ind w:left="2204" w:hanging="360"/>
      </w:pPr>
      <w:rPr>
        <w:rFonts w:ascii="Wingdings" w:hAnsi="Wingdings" w:hint="default"/>
      </w:rPr>
    </w:lvl>
    <w:lvl w:ilvl="3" w:tplc="04050001" w:tentative="1">
      <w:start w:val="1"/>
      <w:numFmt w:val="bullet"/>
      <w:lvlText w:val=""/>
      <w:lvlJc w:val="left"/>
      <w:pPr>
        <w:ind w:left="2924" w:hanging="360"/>
      </w:pPr>
      <w:rPr>
        <w:rFonts w:ascii="Symbol" w:hAnsi="Symbol" w:hint="default"/>
      </w:rPr>
    </w:lvl>
    <w:lvl w:ilvl="4" w:tplc="04050003" w:tentative="1">
      <w:start w:val="1"/>
      <w:numFmt w:val="bullet"/>
      <w:lvlText w:val="o"/>
      <w:lvlJc w:val="left"/>
      <w:pPr>
        <w:ind w:left="3644" w:hanging="360"/>
      </w:pPr>
      <w:rPr>
        <w:rFonts w:ascii="Courier New" w:hAnsi="Courier New" w:cs="Courier New" w:hint="default"/>
      </w:rPr>
    </w:lvl>
    <w:lvl w:ilvl="5" w:tplc="04050005" w:tentative="1">
      <w:start w:val="1"/>
      <w:numFmt w:val="bullet"/>
      <w:lvlText w:val=""/>
      <w:lvlJc w:val="left"/>
      <w:pPr>
        <w:ind w:left="4364" w:hanging="360"/>
      </w:pPr>
      <w:rPr>
        <w:rFonts w:ascii="Wingdings" w:hAnsi="Wingdings" w:hint="default"/>
      </w:rPr>
    </w:lvl>
    <w:lvl w:ilvl="6" w:tplc="04050001" w:tentative="1">
      <w:start w:val="1"/>
      <w:numFmt w:val="bullet"/>
      <w:lvlText w:val=""/>
      <w:lvlJc w:val="left"/>
      <w:pPr>
        <w:ind w:left="5084" w:hanging="360"/>
      </w:pPr>
      <w:rPr>
        <w:rFonts w:ascii="Symbol" w:hAnsi="Symbol" w:hint="default"/>
      </w:rPr>
    </w:lvl>
    <w:lvl w:ilvl="7" w:tplc="04050003" w:tentative="1">
      <w:start w:val="1"/>
      <w:numFmt w:val="bullet"/>
      <w:lvlText w:val="o"/>
      <w:lvlJc w:val="left"/>
      <w:pPr>
        <w:ind w:left="5804" w:hanging="360"/>
      </w:pPr>
      <w:rPr>
        <w:rFonts w:ascii="Courier New" w:hAnsi="Courier New" w:cs="Courier New" w:hint="default"/>
      </w:rPr>
    </w:lvl>
    <w:lvl w:ilvl="8" w:tplc="04050005" w:tentative="1">
      <w:start w:val="1"/>
      <w:numFmt w:val="bullet"/>
      <w:lvlText w:val=""/>
      <w:lvlJc w:val="left"/>
      <w:pPr>
        <w:ind w:left="6524" w:hanging="360"/>
      </w:pPr>
      <w:rPr>
        <w:rFonts w:ascii="Wingdings" w:hAnsi="Wingdings" w:hint="default"/>
      </w:rPr>
    </w:lvl>
  </w:abstractNum>
  <w:abstractNum w:abstractNumId="20">
    <w:nsid w:val="614A13F3"/>
    <w:multiLevelType w:val="hybridMultilevel"/>
    <w:tmpl w:val="29F28072"/>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21">
    <w:nsid w:val="657F7ADC"/>
    <w:multiLevelType w:val="hybridMultilevel"/>
    <w:tmpl w:val="51ACBC82"/>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22">
    <w:nsid w:val="6FF25D52"/>
    <w:multiLevelType w:val="hybridMultilevel"/>
    <w:tmpl w:val="BB703B66"/>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num w:numId="1">
    <w:abstractNumId w:val="16"/>
  </w:num>
  <w:num w:numId="2">
    <w:abstractNumId w:val="12"/>
  </w:num>
  <w:num w:numId="3">
    <w:abstractNumId w:val="9"/>
  </w:num>
  <w:num w:numId="4">
    <w:abstractNumId w:val="5"/>
  </w:num>
  <w:num w:numId="5">
    <w:abstractNumId w:val="3"/>
  </w:num>
  <w:num w:numId="6">
    <w:abstractNumId w:val="4"/>
  </w:num>
  <w:num w:numId="7">
    <w:abstractNumId w:val="19"/>
  </w:num>
  <w:num w:numId="8">
    <w:abstractNumId w:val="15"/>
  </w:num>
  <w:num w:numId="9">
    <w:abstractNumId w:val="11"/>
  </w:num>
  <w:num w:numId="10">
    <w:abstractNumId w:val="13"/>
  </w:num>
  <w:num w:numId="11">
    <w:abstractNumId w:val="14"/>
  </w:num>
  <w:num w:numId="12">
    <w:abstractNumId w:val="21"/>
  </w:num>
  <w:num w:numId="13">
    <w:abstractNumId w:val="0"/>
  </w:num>
  <w:num w:numId="14">
    <w:abstractNumId w:val="17"/>
  </w:num>
  <w:num w:numId="15">
    <w:abstractNumId w:val="20"/>
  </w:num>
  <w:num w:numId="16">
    <w:abstractNumId w:val="18"/>
  </w:num>
  <w:num w:numId="17">
    <w:abstractNumId w:val="22"/>
  </w:num>
  <w:num w:numId="18">
    <w:abstractNumId w:val="1"/>
  </w:num>
  <w:num w:numId="19">
    <w:abstractNumId w:val="7"/>
  </w:num>
  <w:num w:numId="20">
    <w:abstractNumId w:val="10"/>
  </w:num>
  <w:num w:numId="21">
    <w:abstractNumId w:val="2"/>
  </w:num>
  <w:num w:numId="22">
    <w:abstractNumId w:val="8"/>
  </w:num>
  <w:num w:numId="2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hyphenationZone w:val="425"/>
  <w:characterSpacingControl w:val="doNotCompress"/>
  <w:compat>
    <w:useFELayout/>
  </w:compat>
  <w:rsids>
    <w:rsidRoot w:val="005E017F"/>
    <w:rsid w:val="0005080F"/>
    <w:rsid w:val="00095432"/>
    <w:rsid w:val="000A5F92"/>
    <w:rsid w:val="001211AD"/>
    <w:rsid w:val="001220C1"/>
    <w:rsid w:val="001C66F5"/>
    <w:rsid w:val="00337B2B"/>
    <w:rsid w:val="003E5A34"/>
    <w:rsid w:val="005E017F"/>
    <w:rsid w:val="00734207"/>
    <w:rsid w:val="00737CA0"/>
    <w:rsid w:val="00740771"/>
    <w:rsid w:val="00751C9A"/>
    <w:rsid w:val="00764330"/>
    <w:rsid w:val="007A5463"/>
    <w:rsid w:val="007C04BF"/>
    <w:rsid w:val="007F1595"/>
    <w:rsid w:val="00822247"/>
    <w:rsid w:val="00833EA7"/>
    <w:rsid w:val="00916F11"/>
    <w:rsid w:val="0092189B"/>
    <w:rsid w:val="00940900"/>
    <w:rsid w:val="009768D2"/>
    <w:rsid w:val="009A4CA0"/>
    <w:rsid w:val="009D0C87"/>
    <w:rsid w:val="009F1E5A"/>
    <w:rsid w:val="009F70D4"/>
    <w:rsid w:val="00A70DC1"/>
    <w:rsid w:val="00BD6E7E"/>
    <w:rsid w:val="00C86E92"/>
    <w:rsid w:val="00E121F7"/>
    <w:rsid w:val="00FA2C11"/>
    <w:rsid w:val="00FB7EB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16F11"/>
  </w:style>
  <w:style w:type="paragraph" w:styleId="Nadpis1">
    <w:name w:val="heading 1"/>
    <w:basedOn w:val="Normln"/>
    <w:next w:val="Normln"/>
    <w:link w:val="Nadpis1Char"/>
    <w:uiPriority w:val="9"/>
    <w:qFormat/>
    <w:rsid w:val="005E017F"/>
    <w:pPr>
      <w:keepNext/>
      <w:keepLines/>
      <w:spacing w:before="480" w:after="0"/>
      <w:outlineLvl w:val="0"/>
    </w:pPr>
    <w:rPr>
      <w:rFonts w:ascii="Cambria" w:eastAsia="Times New Roman" w:hAnsi="Cambria" w:cs="Times New Roman"/>
      <w:b/>
      <w:bCs/>
      <w:color w:val="365F91"/>
      <w:sz w:val="28"/>
      <w:szCs w:val="28"/>
      <w:lang w:eastAsia="en-US"/>
    </w:rPr>
  </w:style>
  <w:style w:type="paragraph" w:styleId="Nadpis2">
    <w:name w:val="heading 2"/>
    <w:basedOn w:val="Normln"/>
    <w:next w:val="Normln"/>
    <w:link w:val="Nadpis2Char"/>
    <w:uiPriority w:val="9"/>
    <w:semiHidden/>
    <w:unhideWhenUsed/>
    <w:qFormat/>
    <w:rsid w:val="005E017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1211AD"/>
    <w:pPr>
      <w:keepNext/>
      <w:spacing w:before="240" w:after="60" w:line="240" w:lineRule="auto"/>
      <w:ind w:left="357"/>
      <w:outlineLvl w:val="2"/>
    </w:pPr>
    <w:rPr>
      <w:rFonts w:asciiTheme="majorHAnsi" w:eastAsiaTheme="majorEastAsia" w:hAnsiTheme="majorHAnsi" w:cstheme="majorBidi"/>
      <w:b/>
      <w:bCs/>
      <w:sz w:val="26"/>
      <w:szCs w:val="26"/>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E017F"/>
    <w:rPr>
      <w:rFonts w:ascii="Cambria" w:eastAsia="Times New Roman" w:hAnsi="Cambria" w:cs="Times New Roman"/>
      <w:b/>
      <w:bCs/>
      <w:color w:val="365F91"/>
      <w:sz w:val="28"/>
      <w:szCs w:val="28"/>
      <w:lang w:eastAsia="en-US"/>
    </w:rPr>
  </w:style>
  <w:style w:type="character" w:customStyle="1" w:styleId="Nadpis2Char">
    <w:name w:val="Nadpis 2 Char"/>
    <w:basedOn w:val="Standardnpsmoodstavce"/>
    <w:link w:val="Nadpis2"/>
    <w:uiPriority w:val="9"/>
    <w:semiHidden/>
    <w:rsid w:val="005E017F"/>
    <w:rPr>
      <w:rFonts w:asciiTheme="majorHAnsi" w:eastAsiaTheme="majorEastAsia" w:hAnsiTheme="majorHAnsi" w:cstheme="majorBidi"/>
      <w:b/>
      <w:bCs/>
      <w:color w:val="4F81BD" w:themeColor="accent1"/>
      <w:sz w:val="26"/>
      <w:szCs w:val="26"/>
    </w:rPr>
  </w:style>
  <w:style w:type="paragraph" w:styleId="Odstavecseseznamem">
    <w:name w:val="List Paragraph"/>
    <w:basedOn w:val="Normln"/>
    <w:uiPriority w:val="34"/>
    <w:qFormat/>
    <w:rsid w:val="005E017F"/>
    <w:pPr>
      <w:spacing w:line="240" w:lineRule="auto"/>
      <w:ind w:left="720"/>
      <w:contextualSpacing/>
    </w:pPr>
    <w:rPr>
      <w:rFonts w:ascii="Calibri" w:eastAsia="Calibri" w:hAnsi="Calibri" w:cs="Times New Roman"/>
      <w:lang w:eastAsia="en-US"/>
    </w:rPr>
  </w:style>
  <w:style w:type="paragraph" w:styleId="Normlnweb">
    <w:name w:val="Normal (Web)"/>
    <w:basedOn w:val="Normln"/>
    <w:uiPriority w:val="99"/>
    <w:unhideWhenUsed/>
    <w:rsid w:val="005E01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dpis3Char">
    <w:name w:val="Nadpis 3 Char"/>
    <w:basedOn w:val="Standardnpsmoodstavce"/>
    <w:link w:val="Nadpis3"/>
    <w:uiPriority w:val="9"/>
    <w:rsid w:val="001211AD"/>
    <w:rPr>
      <w:rFonts w:asciiTheme="majorHAnsi" w:eastAsiaTheme="majorEastAsia" w:hAnsiTheme="majorHAnsi" w:cstheme="majorBidi"/>
      <w:b/>
      <w:bCs/>
      <w:sz w:val="26"/>
      <w:szCs w:val="26"/>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510</Words>
  <Characters>3012</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Projekt6</dc:creator>
  <cp:lastModifiedBy>Projekt6</cp:lastModifiedBy>
  <cp:revision>5</cp:revision>
  <dcterms:created xsi:type="dcterms:W3CDTF">2013-10-12T18:54:00Z</dcterms:created>
  <dcterms:modified xsi:type="dcterms:W3CDTF">2013-10-25T19:31:00Z</dcterms:modified>
</cp:coreProperties>
</file>