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649D" w:rsidRDefault="00890EDC" w:rsidP="00CC7677">
      <w:pPr>
        <w:pStyle w:val="Odstavecseseznamem"/>
        <w:numPr>
          <w:ilvl w:val="0"/>
          <w:numId w:val="1"/>
        </w:numPr>
        <w:spacing w:after="0"/>
        <w:ind w:left="284" w:hanging="284"/>
        <w:contextualSpacing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Rtuťová kapka má tvar koule o poloměru 1,5 mm. Vypočítejte:</w:t>
      </w:r>
      <w:r>
        <w:rPr>
          <w:rFonts w:ascii="Arial" w:hAnsi="Arial" w:cs="Arial"/>
          <w:sz w:val="24"/>
          <w:szCs w:val="24"/>
        </w:rPr>
        <w:br/>
        <w:t>a) povrchovou energii kapky, když povrchové napětí rtuti je 0,485 N.m</w:t>
      </w:r>
      <w:r w:rsidRPr="00890EDC">
        <w:rPr>
          <w:rFonts w:ascii="Arial" w:hAnsi="Arial" w:cs="Arial"/>
          <w:sz w:val="24"/>
          <w:szCs w:val="24"/>
          <w:vertAlign w:val="superscript"/>
        </w:rPr>
        <w:t>-1</w:t>
      </w:r>
      <w:r>
        <w:rPr>
          <w:rFonts w:ascii="Arial" w:hAnsi="Arial" w:cs="Arial"/>
          <w:sz w:val="24"/>
          <w:szCs w:val="24"/>
        </w:rPr>
        <w:br/>
        <w:t>b) kolikrát se zvětší povrchová energie rozdělením kapky na dvě menší, stejně veliké kapky.</w:t>
      </w:r>
      <w:r w:rsidR="00D43065">
        <w:rPr>
          <w:rFonts w:ascii="Arial" w:hAnsi="Arial" w:cs="Arial"/>
          <w:sz w:val="24"/>
          <w:szCs w:val="24"/>
        </w:rPr>
        <w:br/>
        <w:t>(</w:t>
      </w:r>
      <m:oMath>
        <m:r>
          <w:rPr>
            <w:rFonts w:ascii="Cambria Math" w:hAnsi="Cambria Math" w:cs="Arial"/>
            <w:sz w:val="20"/>
            <w:szCs w:val="20"/>
          </w:rPr>
          <m:t>E=</m:t>
        </m:r>
        <m:r>
          <w:rPr>
            <w:rFonts w:ascii="Cambria Math" w:hAnsi="Cambria Math" w:cs="Arial"/>
            <w:sz w:val="20"/>
            <w:szCs w:val="20"/>
          </w:rPr>
          <m:t>4π</m:t>
        </m:r>
        <m:sSup>
          <m:sSupPr>
            <m:ctrlPr>
              <w:rPr>
                <w:rFonts w:ascii="Cambria Math" w:hAnsi="Cambria Math" w:cs="Arial"/>
                <w:i/>
                <w:sz w:val="20"/>
                <w:szCs w:val="20"/>
              </w:rPr>
            </m:ctrlPr>
          </m:sSupPr>
          <m:e>
            <m:r>
              <w:rPr>
                <w:rFonts w:ascii="Cambria Math" w:hAnsi="Cambria Math" w:cs="Arial"/>
                <w:sz w:val="20"/>
                <w:szCs w:val="20"/>
              </w:rPr>
              <m:t>r</m:t>
            </m:r>
          </m:e>
          <m:sup>
            <m:r>
              <w:rPr>
                <w:rFonts w:ascii="Cambria Math" w:hAnsi="Cambria Math" w:cs="Arial"/>
                <w:sz w:val="20"/>
                <w:szCs w:val="20"/>
              </w:rPr>
              <m:t>2</m:t>
            </m:r>
          </m:sup>
        </m:sSup>
        <m:r>
          <w:rPr>
            <w:rFonts w:ascii="Cambria Math" w:hAnsi="Cambria Math" w:cs="Arial"/>
            <w:sz w:val="20"/>
            <w:szCs w:val="20"/>
          </w:rPr>
          <m:t>σ</m:t>
        </m:r>
        <m:acc>
          <m:accPr>
            <m:chr m:val="̇"/>
            <m:ctrlPr>
              <w:rPr>
                <w:rFonts w:ascii="Cambria Math" w:eastAsiaTheme="minorEastAsia" w:hAnsi="Cambria Math" w:cs="Arial"/>
                <w:i/>
                <w:sz w:val="20"/>
                <w:szCs w:val="20"/>
              </w:rPr>
            </m:ctrlPr>
          </m:accPr>
          <m:e>
            <m:r>
              <w:rPr>
                <w:rFonts w:ascii="Cambria Math" w:eastAsiaTheme="minorEastAsia" w:hAnsi="Cambria Math" w:cs="Arial"/>
                <w:sz w:val="20"/>
                <w:szCs w:val="20"/>
              </w:rPr>
              <m:t>=</m:t>
            </m:r>
          </m:e>
        </m:acc>
        <m:r>
          <w:rPr>
            <w:rFonts w:ascii="Cambria Math" w:hAnsi="Cambria Math" w:cs="Arial"/>
            <w:sz w:val="20"/>
            <w:szCs w:val="20"/>
          </w:rPr>
          <m:t>1</m:t>
        </m:r>
        <m:r>
          <w:rPr>
            <w:rFonts w:ascii="Cambria Math" w:hAnsi="Cambria Math" w:cs="Arial"/>
            <w:sz w:val="20"/>
            <w:szCs w:val="20"/>
          </w:rPr>
          <m:t>3,</m:t>
        </m:r>
        <m:r>
          <w:rPr>
            <w:rFonts w:ascii="Cambria Math" w:hAnsi="Cambria Math" w:cs="Arial"/>
            <w:sz w:val="20"/>
            <w:szCs w:val="20"/>
          </w:rPr>
          <m:t xml:space="preserve">7 </m:t>
        </m:r>
        <m:r>
          <w:rPr>
            <w:rFonts w:ascii="Cambria Math" w:hAnsi="Cambria Math" w:cs="Arial"/>
            <w:sz w:val="20"/>
            <w:szCs w:val="20"/>
          </w:rPr>
          <m:t>μJ</m:t>
        </m:r>
        <m:r>
          <w:rPr>
            <w:rFonts w:ascii="Cambria Math" w:eastAsiaTheme="minorEastAsia" w:hAnsi="Cambria Math" w:cs="Arial"/>
            <w:sz w:val="20"/>
            <w:szCs w:val="20"/>
          </w:rPr>
          <m:t xml:space="preserve">; </m:t>
        </m:r>
        <m:f>
          <m:fPr>
            <m:ctrlPr>
              <w:rPr>
                <w:rFonts w:ascii="Cambria Math" w:eastAsiaTheme="minorEastAsia" w:hAnsi="Cambria Math" w:cs="Arial"/>
                <w:i/>
                <w:sz w:val="20"/>
                <w:szCs w:val="20"/>
              </w:rPr>
            </m:ctrlPr>
          </m:fPr>
          <m:num>
            <m:r>
              <w:rPr>
                <w:rFonts w:ascii="Cambria Math" w:eastAsiaTheme="minorEastAsia" w:hAnsi="Cambria Math" w:cs="Arial"/>
                <w:sz w:val="20"/>
                <w:szCs w:val="20"/>
              </w:rPr>
              <m:t>E´</m:t>
            </m:r>
          </m:num>
          <m:den>
            <m:r>
              <w:rPr>
                <w:rFonts w:ascii="Cambria Math" w:eastAsiaTheme="minorEastAsia" w:hAnsi="Cambria Math" w:cs="Arial"/>
                <w:sz w:val="20"/>
                <w:szCs w:val="20"/>
              </w:rPr>
              <m:t>E</m:t>
            </m:r>
          </m:den>
        </m:f>
        <m:r>
          <w:rPr>
            <w:rFonts w:ascii="Cambria Math" w:eastAsiaTheme="minorEastAsia" w:hAnsi="Cambria Math" w:cs="Arial"/>
            <w:sz w:val="20"/>
            <w:szCs w:val="20"/>
          </w:rPr>
          <m:t>=</m:t>
        </m:r>
        <m:f>
          <m:fPr>
            <m:ctrlPr>
              <w:rPr>
                <w:rFonts w:ascii="Cambria Math" w:eastAsiaTheme="minorEastAsia" w:hAnsi="Cambria Math" w:cs="Arial"/>
                <w:i/>
                <w:sz w:val="20"/>
                <w:szCs w:val="20"/>
              </w:rPr>
            </m:ctrlPr>
          </m:fPr>
          <m:num>
            <m:r>
              <w:rPr>
                <w:rFonts w:ascii="Cambria Math" w:eastAsiaTheme="minorEastAsia" w:hAnsi="Cambria Math" w:cs="Arial"/>
                <w:sz w:val="20"/>
                <w:szCs w:val="20"/>
              </w:rPr>
              <m:t>2</m:t>
            </m:r>
            <m:sSup>
              <m:sSupPr>
                <m:ctrlPr>
                  <w:rPr>
                    <w:rFonts w:ascii="Cambria Math" w:eastAsiaTheme="minorEastAsia" w:hAnsi="Cambria Math" w:cs="Arial"/>
                    <w:i/>
                    <w:sz w:val="20"/>
                    <w:szCs w:val="20"/>
                  </w:rPr>
                </m:ctrlPr>
              </m:sSupPr>
              <m:e>
                <m:r>
                  <w:rPr>
                    <w:rFonts w:ascii="Cambria Math" w:eastAsiaTheme="minorEastAsia" w:hAnsi="Cambria Math" w:cs="Arial"/>
                    <w:sz w:val="20"/>
                    <w:szCs w:val="20"/>
                  </w:rPr>
                  <m:t>r</m:t>
                </m:r>
                <m:r>
                  <w:rPr>
                    <w:rFonts w:ascii="Cambria Math" w:eastAsiaTheme="minorEastAsia" w:hAnsi="Cambria Math" w:cs="Arial"/>
                    <w:sz w:val="20"/>
                    <w:szCs w:val="20"/>
                  </w:rPr>
                  <m:t>´</m:t>
                </m:r>
              </m:e>
              <m:sup>
                <m:r>
                  <w:rPr>
                    <w:rFonts w:ascii="Cambria Math" w:eastAsiaTheme="minorEastAsia" w:hAnsi="Cambria Math" w:cs="Arial"/>
                    <w:sz w:val="20"/>
                    <w:szCs w:val="20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eastAsiaTheme="minorEastAsia" w:hAnsi="Cambria Math" w:cs="Arial"/>
                    <w:i/>
                    <w:sz w:val="20"/>
                    <w:szCs w:val="20"/>
                  </w:rPr>
                </m:ctrlPr>
              </m:sSupPr>
              <m:e>
                <m:r>
                  <w:rPr>
                    <w:rFonts w:ascii="Cambria Math" w:eastAsiaTheme="minorEastAsia" w:hAnsi="Cambria Math" w:cs="Arial"/>
                    <w:sz w:val="20"/>
                    <w:szCs w:val="20"/>
                  </w:rPr>
                  <m:t>r</m:t>
                </m:r>
              </m:e>
              <m:sup>
                <m:r>
                  <w:rPr>
                    <w:rFonts w:ascii="Cambria Math" w:eastAsiaTheme="minorEastAsia" w:hAnsi="Cambria Math" w:cs="Arial"/>
                    <w:sz w:val="20"/>
                    <w:szCs w:val="20"/>
                  </w:rPr>
                  <m:t>2</m:t>
                </m:r>
              </m:sup>
            </m:sSup>
          </m:den>
        </m:f>
        <m:r>
          <w:rPr>
            <w:rFonts w:ascii="Cambria Math" w:eastAsiaTheme="minorEastAsia" w:hAnsi="Cambria Math" w:cs="Arial"/>
            <w:sz w:val="20"/>
            <w:szCs w:val="20"/>
          </w:rPr>
          <m:t>=</m:t>
        </m:r>
        <m:rad>
          <m:radPr>
            <m:ctrlPr>
              <w:rPr>
                <w:rFonts w:ascii="Cambria Math" w:eastAsiaTheme="minorEastAsia" w:hAnsi="Cambria Math" w:cs="Arial"/>
                <w:i/>
                <w:sz w:val="20"/>
                <w:szCs w:val="20"/>
              </w:rPr>
            </m:ctrlPr>
          </m:radPr>
          <m:deg>
            <m:r>
              <w:rPr>
                <w:rFonts w:ascii="Cambria Math" w:eastAsiaTheme="minorEastAsia" w:hAnsi="Cambria Math" w:cs="Arial"/>
                <w:sz w:val="20"/>
                <w:szCs w:val="20"/>
              </w:rPr>
              <m:t>3</m:t>
            </m:r>
          </m:deg>
          <m:e>
            <m:r>
              <w:rPr>
                <w:rFonts w:ascii="Cambria Math" w:eastAsiaTheme="minorEastAsia" w:hAnsi="Cambria Math" w:cs="Arial"/>
                <w:sz w:val="20"/>
                <w:szCs w:val="20"/>
              </w:rPr>
              <m:t>2</m:t>
            </m:r>
          </m:e>
        </m:rad>
        <m:acc>
          <m:accPr>
            <m:chr m:val="̇"/>
            <m:ctrlPr>
              <w:rPr>
                <w:rFonts w:ascii="Cambria Math" w:eastAsiaTheme="minorEastAsia" w:hAnsi="Cambria Math" w:cs="Arial"/>
                <w:i/>
                <w:sz w:val="20"/>
                <w:szCs w:val="20"/>
              </w:rPr>
            </m:ctrlPr>
          </m:accPr>
          <m:e>
            <m:r>
              <w:rPr>
                <w:rFonts w:ascii="Cambria Math" w:eastAsiaTheme="minorEastAsia" w:hAnsi="Cambria Math" w:cs="Arial"/>
                <w:sz w:val="20"/>
                <w:szCs w:val="20"/>
              </w:rPr>
              <m:t>=</m:t>
            </m:r>
          </m:e>
        </m:acc>
        <m:r>
          <w:rPr>
            <w:rFonts w:ascii="Cambria Math" w:eastAsiaTheme="minorEastAsia" w:hAnsi="Cambria Math" w:cs="Arial"/>
            <w:sz w:val="20"/>
            <w:szCs w:val="20"/>
          </w:rPr>
          <m:t>1</m:t>
        </m:r>
        <m:r>
          <w:rPr>
            <w:rFonts w:ascii="Cambria Math" w:eastAsiaTheme="minorEastAsia" w:hAnsi="Cambria Math" w:cs="Arial"/>
            <w:sz w:val="20"/>
            <w:szCs w:val="20"/>
          </w:rPr>
          <m:t>,</m:t>
        </m:r>
        <m:r>
          <w:rPr>
            <w:rFonts w:ascii="Cambria Math" w:eastAsiaTheme="minorEastAsia" w:hAnsi="Cambria Math" w:cs="Arial"/>
            <w:sz w:val="20"/>
            <w:szCs w:val="20"/>
          </w:rPr>
          <m:t>26</m:t>
        </m:r>
      </m:oMath>
      <w:r w:rsidR="00D43065">
        <w:rPr>
          <w:rFonts w:ascii="Arial" w:hAnsi="Arial" w:cs="Arial"/>
          <w:sz w:val="24"/>
          <w:szCs w:val="24"/>
        </w:rPr>
        <w:t>)</w:t>
      </w:r>
    </w:p>
    <w:p w:rsidR="00D43065" w:rsidRPr="006F11A0" w:rsidRDefault="006F11A0" w:rsidP="006F11A0">
      <w:pPr>
        <w:pStyle w:val="Odstavecseseznamem"/>
        <w:numPr>
          <w:ilvl w:val="0"/>
          <w:numId w:val="1"/>
        </w:numPr>
        <w:spacing w:before="240" w:after="0"/>
        <w:ind w:left="284" w:hanging="284"/>
        <w:contextualSpacing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Vypočítejte maximální poloměr </w:t>
      </w:r>
      <w:r>
        <w:rPr>
          <w:rFonts w:ascii="Arial" w:hAnsi="Arial" w:cs="Arial"/>
          <w:sz w:val="24"/>
          <w:szCs w:val="24"/>
        </w:rPr>
        <w:br/>
        <w:t xml:space="preserve">a) </w:t>
      </w:r>
      <w:r w:rsidRPr="006F11A0">
        <w:rPr>
          <w:rFonts w:ascii="Arial" w:hAnsi="Arial" w:cs="Arial"/>
          <w:sz w:val="24"/>
          <w:szCs w:val="24"/>
        </w:rPr>
        <w:t>měděného drátu</w:t>
      </w:r>
      <w:r>
        <w:rPr>
          <w:rFonts w:ascii="Arial" w:hAnsi="Arial" w:cs="Arial"/>
          <w:sz w:val="24"/>
          <w:szCs w:val="24"/>
        </w:rPr>
        <w:br/>
        <w:t>b) hliníkového drátu</w:t>
      </w:r>
      <w:r w:rsidRPr="006F11A0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br/>
      </w:r>
      <w:r w:rsidRPr="006F11A0">
        <w:rPr>
          <w:rFonts w:ascii="Arial" w:hAnsi="Arial" w:cs="Arial"/>
          <w:sz w:val="24"/>
          <w:szCs w:val="24"/>
        </w:rPr>
        <w:t>který se udrží na povrchové vrstvě vody</w:t>
      </w:r>
      <w:r w:rsidR="00194172" w:rsidRPr="006F11A0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 xml:space="preserve"> Povrchové napětí vody je 73.10</w:t>
      </w:r>
      <w:r w:rsidRPr="006F11A0">
        <w:rPr>
          <w:rFonts w:ascii="Arial" w:hAnsi="Arial" w:cs="Arial"/>
          <w:sz w:val="24"/>
          <w:szCs w:val="24"/>
          <w:vertAlign w:val="superscript"/>
        </w:rPr>
        <w:t>-3</w:t>
      </w:r>
      <w:r>
        <w:rPr>
          <w:rFonts w:ascii="Arial" w:hAnsi="Arial" w:cs="Arial"/>
          <w:sz w:val="24"/>
          <w:szCs w:val="24"/>
        </w:rPr>
        <w:t xml:space="preserve"> N.m</w:t>
      </w:r>
      <w:r w:rsidRPr="006F11A0">
        <w:rPr>
          <w:rFonts w:ascii="Arial" w:hAnsi="Arial" w:cs="Arial"/>
          <w:sz w:val="24"/>
          <w:szCs w:val="24"/>
          <w:vertAlign w:val="superscript"/>
        </w:rPr>
        <w:t>-1</w:t>
      </w:r>
      <w:r>
        <w:rPr>
          <w:rFonts w:ascii="Arial" w:hAnsi="Arial" w:cs="Arial"/>
          <w:sz w:val="24"/>
          <w:szCs w:val="24"/>
        </w:rPr>
        <w:t xml:space="preserve">, tíhové zrychlení </w:t>
      </w:r>
      <w:r w:rsidR="00EE50B3">
        <w:rPr>
          <w:rFonts w:ascii="Arial" w:hAnsi="Arial" w:cs="Arial"/>
          <w:sz w:val="24"/>
          <w:szCs w:val="24"/>
        </w:rPr>
        <w:t>9,81</w:t>
      </w:r>
      <w:r>
        <w:rPr>
          <w:rFonts w:ascii="Arial" w:hAnsi="Arial" w:cs="Arial"/>
          <w:sz w:val="24"/>
          <w:szCs w:val="24"/>
        </w:rPr>
        <w:t xml:space="preserve"> m.s</w:t>
      </w:r>
      <w:r w:rsidRPr="006F11A0">
        <w:rPr>
          <w:rFonts w:ascii="Arial" w:hAnsi="Arial" w:cs="Arial"/>
          <w:sz w:val="24"/>
          <w:szCs w:val="24"/>
          <w:vertAlign w:val="superscript"/>
        </w:rPr>
        <w:t>-2</w:t>
      </w:r>
      <w:r>
        <w:rPr>
          <w:rFonts w:ascii="Arial" w:hAnsi="Arial" w:cs="Arial"/>
          <w:sz w:val="24"/>
          <w:szCs w:val="24"/>
        </w:rPr>
        <w:t>, hustota mědi 8 900 kg.m</w:t>
      </w:r>
      <w:r w:rsidRPr="006F11A0">
        <w:rPr>
          <w:rFonts w:ascii="Arial" w:hAnsi="Arial" w:cs="Arial"/>
          <w:sz w:val="24"/>
          <w:szCs w:val="24"/>
          <w:vertAlign w:val="superscript"/>
        </w:rPr>
        <w:t>-3</w:t>
      </w:r>
      <w:r>
        <w:rPr>
          <w:rFonts w:ascii="Arial" w:hAnsi="Arial" w:cs="Arial"/>
          <w:sz w:val="24"/>
          <w:szCs w:val="24"/>
        </w:rPr>
        <w:t>, hliníku 2 700 </w:t>
      </w:r>
      <w:r>
        <w:rPr>
          <w:rFonts w:ascii="Arial" w:hAnsi="Arial" w:cs="Arial"/>
          <w:sz w:val="24"/>
          <w:szCs w:val="24"/>
        </w:rPr>
        <w:t>kg.m</w:t>
      </w:r>
      <w:r w:rsidRPr="006F11A0">
        <w:rPr>
          <w:rFonts w:ascii="Arial" w:hAnsi="Arial" w:cs="Arial"/>
          <w:sz w:val="24"/>
          <w:szCs w:val="24"/>
          <w:vertAlign w:val="superscript"/>
        </w:rPr>
        <w:t>-3</w:t>
      </w:r>
      <w:r>
        <w:rPr>
          <w:rFonts w:ascii="Arial" w:hAnsi="Arial" w:cs="Arial"/>
          <w:sz w:val="24"/>
          <w:szCs w:val="24"/>
        </w:rPr>
        <w:t>.</w:t>
      </w:r>
      <w:r w:rsidR="007C777B" w:rsidRPr="006F11A0">
        <w:rPr>
          <w:rFonts w:ascii="Arial" w:hAnsi="Arial" w:cs="Arial"/>
          <w:sz w:val="24"/>
          <w:szCs w:val="24"/>
        </w:rPr>
        <w:br/>
      </w:r>
      <w:r w:rsidR="00B2745A" w:rsidRPr="006F11A0">
        <w:rPr>
          <w:rFonts w:ascii="Arial" w:hAnsi="Arial" w:cs="Arial"/>
          <w:sz w:val="24"/>
          <w:szCs w:val="24"/>
        </w:rPr>
        <w:t>(</w:t>
      </w:r>
      <m:oMath>
        <m:r>
          <w:rPr>
            <w:rFonts w:ascii="Cambria Math" w:hAnsi="Cambria Math" w:cs="Arial"/>
            <w:sz w:val="20"/>
            <w:szCs w:val="20"/>
          </w:rPr>
          <m:t>r</m:t>
        </m:r>
        <m:r>
          <m:rPr>
            <m:sty m:val="p"/>
          </m:rPr>
          <w:rPr>
            <w:rFonts w:ascii="Cambria Math" w:hAnsi="Cambria Math" w:cs="Arial"/>
            <w:sz w:val="20"/>
            <w:szCs w:val="20"/>
          </w:rPr>
          <m:t>=</m:t>
        </m:r>
        <m:rad>
          <m:radPr>
            <m:degHide m:val="1"/>
            <m:ctrlPr>
              <w:rPr>
                <w:rFonts w:ascii="Cambria Math" w:hAnsi="Cambria Math" w:cs="Arial"/>
                <w:sz w:val="20"/>
                <w:szCs w:val="20"/>
              </w:rPr>
            </m:ctrlPr>
          </m:radPr>
          <m:deg/>
          <m:e>
            <m:f>
              <m:fPr>
                <m:ctrlPr>
                  <w:rPr>
                    <w:rFonts w:ascii="Cambria Math" w:hAnsi="Cambria Math" w:cs="Arial"/>
                    <w:i/>
                    <w:sz w:val="20"/>
                    <w:szCs w:val="20"/>
                  </w:rPr>
                </m:ctrlPr>
              </m:fPr>
              <m:num>
                <m:r>
                  <w:rPr>
                    <w:rFonts w:ascii="Cambria Math" w:hAnsi="Cambria Math" w:cs="Arial"/>
                    <w:sz w:val="20"/>
                    <w:szCs w:val="20"/>
                  </w:rPr>
                  <m:t>2σ</m:t>
                </m:r>
              </m:num>
              <m:den>
                <m:r>
                  <w:rPr>
                    <w:rFonts w:ascii="Cambria Math" w:hAnsi="Cambria Math" w:cs="Arial"/>
                    <w:sz w:val="20"/>
                    <w:szCs w:val="20"/>
                  </w:rPr>
                  <m:t>πgρ</m:t>
                </m:r>
              </m:den>
            </m:f>
          </m:e>
        </m:rad>
        <m:r>
          <m:rPr>
            <m:sty m:val="p"/>
          </m:rPr>
          <w:rPr>
            <w:rFonts w:ascii="Cambria Math" w:hAnsi="Cambria Math" w:cs="Arial"/>
            <w:sz w:val="20"/>
            <w:szCs w:val="20"/>
          </w:rPr>
          <m:t>;</m:t>
        </m:r>
        <m:r>
          <w:rPr>
            <w:rFonts w:ascii="Cambria Math" w:hAnsi="Cambria Math" w:cs="Arial"/>
            <w:sz w:val="20"/>
            <w:szCs w:val="20"/>
          </w:rPr>
          <m:t xml:space="preserve"> </m:t>
        </m:r>
        <m:r>
          <m:rPr>
            <m:sty m:val="p"/>
          </m:rPr>
          <w:rPr>
            <w:rFonts w:ascii="Cambria Math" w:hAnsi="Cambria Math" w:cs="Arial"/>
            <w:sz w:val="20"/>
            <w:szCs w:val="20"/>
          </w:rPr>
          <m:t>a)</m:t>
        </m:r>
        <m:r>
          <w:rPr>
            <w:rFonts w:ascii="Cambria Math" w:hAnsi="Cambria Math" w:cs="Arial"/>
            <w:sz w:val="20"/>
            <w:szCs w:val="20"/>
          </w:rPr>
          <m:t xml:space="preserve"> r</m:t>
        </m:r>
        <m:acc>
          <m:accPr>
            <m:chr m:val="̇"/>
            <m:ctrlPr>
              <w:rPr>
                <w:rFonts w:ascii="Cambria Math" w:hAnsi="Cambria Math" w:cs="Arial"/>
                <w:sz w:val="20"/>
                <w:szCs w:val="20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cs="Arial"/>
                <w:sz w:val="20"/>
                <w:szCs w:val="20"/>
              </w:rPr>
              <m:t>=</m:t>
            </m:r>
          </m:e>
        </m:acc>
        <m:r>
          <m:rPr>
            <m:sty m:val="p"/>
          </m:rPr>
          <w:rPr>
            <w:rFonts w:ascii="Cambria Math" w:hAnsi="Cambria Math" w:cs="Arial"/>
            <w:sz w:val="20"/>
            <w:szCs w:val="20"/>
          </w:rPr>
          <m:t xml:space="preserve">0,73 </m:t>
        </m:r>
        <m:r>
          <w:rPr>
            <w:rFonts w:ascii="Cambria Math" w:hAnsi="Cambria Math" w:cs="Arial"/>
            <w:sz w:val="20"/>
            <w:szCs w:val="20"/>
          </w:rPr>
          <m:t>mm;b)</m:t>
        </m:r>
        <m:r>
          <w:rPr>
            <w:rFonts w:ascii="Cambria Math" w:hAnsi="Cambria Math" w:cs="Arial"/>
            <w:sz w:val="20"/>
            <w:szCs w:val="20"/>
          </w:rPr>
          <m:t xml:space="preserve"> r</m:t>
        </m:r>
        <m:acc>
          <m:accPr>
            <m:chr m:val="̇"/>
            <m:ctrlPr>
              <w:rPr>
                <w:rFonts w:ascii="Cambria Math" w:hAnsi="Cambria Math" w:cs="Arial"/>
                <w:sz w:val="20"/>
                <w:szCs w:val="20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cs="Arial"/>
                <w:sz w:val="20"/>
                <w:szCs w:val="20"/>
              </w:rPr>
              <m:t>=</m:t>
            </m:r>
          </m:e>
        </m:acc>
        <m:r>
          <m:rPr>
            <m:sty m:val="p"/>
          </m:rPr>
          <w:rPr>
            <w:rFonts w:ascii="Cambria Math" w:hAnsi="Cambria Math" w:cs="Arial"/>
            <w:sz w:val="20"/>
            <w:szCs w:val="20"/>
          </w:rPr>
          <m:t>1</m:t>
        </m:r>
        <m:r>
          <m:rPr>
            <m:sty m:val="p"/>
          </m:rPr>
          <w:rPr>
            <w:rFonts w:ascii="Cambria Math" w:hAnsi="Cambria Math" w:cs="Arial"/>
            <w:sz w:val="20"/>
            <w:szCs w:val="20"/>
          </w:rPr>
          <m:t>,3</m:t>
        </m:r>
        <m:r>
          <m:rPr>
            <m:sty m:val="p"/>
          </m:rPr>
          <w:rPr>
            <w:rFonts w:ascii="Cambria Math" w:hAnsi="Cambria Math" w:cs="Arial"/>
            <w:sz w:val="20"/>
            <w:szCs w:val="20"/>
          </w:rPr>
          <m:t>2</m:t>
        </m:r>
        <m:r>
          <m:rPr>
            <m:sty m:val="p"/>
          </m:rPr>
          <w:rPr>
            <w:rFonts w:ascii="Cambria Math" w:hAnsi="Cambria Math" w:cs="Arial"/>
            <w:sz w:val="20"/>
            <w:szCs w:val="20"/>
          </w:rPr>
          <m:t xml:space="preserve"> </m:t>
        </m:r>
        <m:r>
          <w:rPr>
            <w:rFonts w:ascii="Cambria Math" w:hAnsi="Cambria Math" w:cs="Arial"/>
            <w:sz w:val="20"/>
            <w:szCs w:val="20"/>
          </w:rPr>
          <m:t>mm</m:t>
        </m:r>
      </m:oMath>
      <w:r w:rsidR="00B2745A" w:rsidRPr="006F11A0">
        <w:rPr>
          <w:rFonts w:ascii="Arial" w:hAnsi="Arial" w:cs="Arial"/>
          <w:sz w:val="24"/>
          <w:szCs w:val="24"/>
        </w:rPr>
        <w:t>)</w:t>
      </w:r>
    </w:p>
    <w:p w:rsidR="00797941" w:rsidRDefault="006C740D" w:rsidP="00CC7677">
      <w:pPr>
        <w:pStyle w:val="Odstavecseseznamem"/>
        <w:numPr>
          <w:ilvl w:val="0"/>
          <w:numId w:val="1"/>
        </w:numPr>
        <w:spacing w:before="240" w:after="0"/>
        <w:ind w:left="284" w:hanging="284"/>
        <w:contextualSpacing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Kapalina o hustotě 1 050</w:t>
      </w:r>
      <w:r>
        <w:rPr>
          <w:rFonts w:ascii="Arial" w:hAnsi="Arial" w:cs="Arial"/>
          <w:sz w:val="24"/>
          <w:szCs w:val="24"/>
        </w:rPr>
        <w:t xml:space="preserve"> kg.m</w:t>
      </w:r>
      <w:r w:rsidRPr="006F11A0">
        <w:rPr>
          <w:rFonts w:ascii="Arial" w:hAnsi="Arial" w:cs="Arial"/>
          <w:sz w:val="24"/>
          <w:szCs w:val="24"/>
          <w:vertAlign w:val="superscript"/>
        </w:rPr>
        <w:t>-3</w:t>
      </w:r>
      <w:r>
        <w:rPr>
          <w:rFonts w:ascii="Arial" w:hAnsi="Arial" w:cs="Arial"/>
          <w:sz w:val="24"/>
          <w:szCs w:val="24"/>
        </w:rPr>
        <w:t xml:space="preserve"> vystoupala v kapiláře o vnitřním poloměru 0,4 mm do výšky 13,1 mm nad okolní hladinu</w:t>
      </w:r>
      <w:r w:rsidR="00066128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 xml:space="preserve"> Vypočítejte povrchové napětí kapaliny za předpokladu, že kapalina smáčí stěnu kapiláry a tíhové zrychlení je </w:t>
      </w:r>
      <w:r>
        <w:rPr>
          <w:rFonts w:ascii="Arial" w:hAnsi="Arial" w:cs="Arial"/>
          <w:sz w:val="24"/>
          <w:szCs w:val="24"/>
        </w:rPr>
        <w:t>9,81 m.s</w:t>
      </w:r>
      <w:r w:rsidRPr="006F11A0">
        <w:rPr>
          <w:rFonts w:ascii="Arial" w:hAnsi="Arial" w:cs="Arial"/>
          <w:sz w:val="24"/>
          <w:szCs w:val="24"/>
          <w:vertAlign w:val="superscript"/>
        </w:rPr>
        <w:t>-2</w:t>
      </w:r>
      <w:r>
        <w:rPr>
          <w:rFonts w:ascii="Arial" w:hAnsi="Arial" w:cs="Arial"/>
          <w:sz w:val="24"/>
          <w:szCs w:val="24"/>
        </w:rPr>
        <w:t>.</w:t>
      </w:r>
      <w:r w:rsidR="00797941">
        <w:rPr>
          <w:rFonts w:ascii="Arial" w:hAnsi="Arial" w:cs="Arial"/>
          <w:sz w:val="24"/>
          <w:szCs w:val="24"/>
        </w:rPr>
        <w:br/>
      </w:r>
      <w:r w:rsidR="00B2745A">
        <w:rPr>
          <w:rFonts w:ascii="Arial" w:hAnsi="Arial" w:cs="Arial"/>
          <w:sz w:val="24"/>
          <w:szCs w:val="24"/>
        </w:rPr>
        <w:t>(</w:t>
      </w:r>
      <m:oMath>
        <m:r>
          <w:rPr>
            <w:rFonts w:ascii="Cambria Math" w:hAnsi="Cambria Math" w:cs="Arial"/>
            <w:sz w:val="20"/>
            <w:szCs w:val="20"/>
          </w:rPr>
          <m:t>σ</m:t>
        </m:r>
        <m:r>
          <w:rPr>
            <w:rFonts w:ascii="Cambria Math" w:hAnsi="Cambria Math" w:cs="Arial"/>
            <w:sz w:val="20"/>
            <w:szCs w:val="20"/>
          </w:rPr>
          <m:t>=</m:t>
        </m:r>
        <m:f>
          <m:fPr>
            <m:ctrlPr>
              <w:rPr>
                <w:rFonts w:ascii="Cambria Math" w:hAnsi="Cambria Math" w:cs="Arial"/>
                <w:i/>
                <w:sz w:val="20"/>
                <w:szCs w:val="20"/>
              </w:rPr>
            </m:ctrlPr>
          </m:fPr>
          <m:num>
            <m:r>
              <w:rPr>
                <w:rFonts w:ascii="Cambria Math" w:hAnsi="Cambria Math" w:cs="Arial"/>
                <w:sz w:val="20"/>
                <w:szCs w:val="20"/>
              </w:rPr>
              <m:t>hρgr</m:t>
            </m:r>
          </m:num>
          <m:den>
            <m:r>
              <w:rPr>
                <w:rFonts w:ascii="Cambria Math" w:hAnsi="Cambria Math" w:cs="Arial"/>
                <w:sz w:val="20"/>
                <w:szCs w:val="20"/>
              </w:rPr>
              <m:t>2</m:t>
            </m:r>
          </m:den>
        </m:f>
        <m:acc>
          <m:accPr>
            <m:chr m:val="̇"/>
            <m:ctrlPr>
              <w:rPr>
                <w:rFonts w:ascii="Cambria Math" w:hAnsi="Cambria Math" w:cs="Arial"/>
                <w:i/>
                <w:sz w:val="20"/>
                <w:szCs w:val="20"/>
              </w:rPr>
            </m:ctrlPr>
          </m:accPr>
          <m:e>
            <m:r>
              <w:rPr>
                <w:rFonts w:ascii="Cambria Math" w:hAnsi="Cambria Math" w:cs="Arial"/>
                <w:sz w:val="20"/>
                <w:szCs w:val="20"/>
              </w:rPr>
              <m:t>=</m:t>
            </m:r>
          </m:e>
        </m:acc>
        <m:r>
          <w:rPr>
            <w:rFonts w:ascii="Cambria Math" w:hAnsi="Cambria Math" w:cs="Arial"/>
            <w:sz w:val="20"/>
            <w:szCs w:val="20"/>
          </w:rPr>
          <m:t>0,02</m:t>
        </m:r>
        <m:r>
          <w:rPr>
            <w:rFonts w:ascii="Cambria Math" w:hAnsi="Cambria Math" w:cs="Arial"/>
            <w:sz w:val="20"/>
            <w:szCs w:val="20"/>
          </w:rPr>
          <m:t>7</m:t>
        </m:r>
        <m:r>
          <w:rPr>
            <w:rFonts w:ascii="Cambria Math" w:hAnsi="Cambria Math" w:cs="Arial"/>
            <w:sz w:val="20"/>
            <w:szCs w:val="20"/>
          </w:rPr>
          <m:t xml:space="preserve"> </m:t>
        </m:r>
        <m:r>
          <w:rPr>
            <w:rFonts w:ascii="Cambria Math" w:hAnsi="Cambria Math" w:cs="Arial"/>
            <w:sz w:val="20"/>
            <w:szCs w:val="20"/>
          </w:rPr>
          <m:t>N.</m:t>
        </m:r>
        <m:sSup>
          <m:sSupPr>
            <m:ctrlPr>
              <w:rPr>
                <w:rFonts w:ascii="Cambria Math" w:hAnsi="Cambria Math" w:cs="Arial"/>
                <w:i/>
                <w:sz w:val="20"/>
                <w:szCs w:val="20"/>
              </w:rPr>
            </m:ctrlPr>
          </m:sSupPr>
          <m:e>
            <m:r>
              <w:rPr>
                <w:rFonts w:ascii="Cambria Math" w:hAnsi="Cambria Math" w:cs="Arial"/>
                <w:sz w:val="20"/>
                <w:szCs w:val="20"/>
              </w:rPr>
              <m:t>m</m:t>
            </m:r>
          </m:e>
          <m:sup>
            <m:r>
              <w:rPr>
                <w:rFonts w:ascii="Cambria Math" w:hAnsi="Cambria Math" w:cs="Arial"/>
                <w:sz w:val="20"/>
                <w:szCs w:val="20"/>
              </w:rPr>
              <m:t>-1</m:t>
            </m:r>
          </m:sup>
        </m:sSup>
      </m:oMath>
      <w:r w:rsidR="00B2745A">
        <w:rPr>
          <w:rFonts w:ascii="Arial" w:hAnsi="Arial" w:cs="Arial"/>
          <w:sz w:val="24"/>
          <w:szCs w:val="24"/>
        </w:rPr>
        <w:t>)</w:t>
      </w:r>
    </w:p>
    <w:p w:rsidR="00797941" w:rsidRPr="005472F6" w:rsidRDefault="00DA30B9" w:rsidP="00CC7677">
      <w:pPr>
        <w:pStyle w:val="Odstavecseseznamem"/>
        <w:numPr>
          <w:ilvl w:val="0"/>
          <w:numId w:val="1"/>
        </w:numPr>
        <w:spacing w:before="240" w:after="0"/>
        <w:ind w:left="284" w:hanging="284"/>
        <w:contextualSpacing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Aceton v nádobě má při teplotě 35 °C objem 1,5 l. Jaký bude jeho objem při teplotě -</w:t>
      </w:r>
      <w:proofErr w:type="gramStart"/>
      <w:r>
        <w:rPr>
          <w:rFonts w:ascii="Arial" w:hAnsi="Arial" w:cs="Arial"/>
          <w:sz w:val="24"/>
          <w:szCs w:val="24"/>
        </w:rPr>
        <w:t xml:space="preserve">15 °C? </w:t>
      </w:r>
      <w:proofErr w:type="gramEnd"/>
      <w:r>
        <w:rPr>
          <w:rFonts w:ascii="Arial" w:hAnsi="Arial" w:cs="Arial"/>
          <w:sz w:val="24"/>
          <w:szCs w:val="24"/>
        </w:rPr>
        <w:t>Teplotní součinitel objemové roztažnosti acetonu je v intervalu uvedených teplot 1,43.10</w:t>
      </w:r>
      <w:r w:rsidRPr="00DA30B9">
        <w:rPr>
          <w:rFonts w:ascii="Arial" w:hAnsi="Arial" w:cs="Arial"/>
          <w:sz w:val="24"/>
          <w:szCs w:val="24"/>
          <w:vertAlign w:val="superscript"/>
        </w:rPr>
        <w:t>-3</w:t>
      </w:r>
      <w:r>
        <w:rPr>
          <w:rFonts w:ascii="Arial" w:hAnsi="Arial" w:cs="Arial"/>
          <w:sz w:val="24"/>
          <w:szCs w:val="24"/>
        </w:rPr>
        <w:t xml:space="preserve"> </w:t>
      </w:r>
      <w:proofErr w:type="gramStart"/>
      <w:r>
        <w:rPr>
          <w:rFonts w:ascii="Arial" w:hAnsi="Arial" w:cs="Arial"/>
          <w:sz w:val="24"/>
          <w:szCs w:val="24"/>
        </w:rPr>
        <w:t>K</w:t>
      </w:r>
      <w:r w:rsidRPr="00DA30B9">
        <w:rPr>
          <w:rFonts w:ascii="Arial" w:hAnsi="Arial" w:cs="Arial"/>
          <w:sz w:val="24"/>
          <w:szCs w:val="24"/>
          <w:vertAlign w:val="superscript"/>
        </w:rPr>
        <w:t>-1</w:t>
      </w:r>
      <w:r w:rsidR="00EB0991">
        <w:rPr>
          <w:rFonts w:ascii="Arial" w:hAnsi="Arial" w:cs="Arial"/>
          <w:sz w:val="24"/>
          <w:szCs w:val="24"/>
        </w:rPr>
        <w:t>.</w:t>
      </w:r>
      <w:bookmarkStart w:id="0" w:name="_GoBack"/>
      <w:bookmarkEnd w:id="0"/>
      <w:r w:rsidR="00797941">
        <w:rPr>
          <w:rFonts w:ascii="Arial" w:hAnsi="Arial" w:cs="Arial"/>
          <w:sz w:val="24"/>
          <w:szCs w:val="24"/>
        </w:rPr>
        <w:br/>
      </w:r>
      <w:r w:rsidR="00B2745A">
        <w:rPr>
          <w:rFonts w:ascii="Arial" w:hAnsi="Arial" w:cs="Arial"/>
          <w:sz w:val="24"/>
          <w:szCs w:val="24"/>
        </w:rPr>
        <w:t>(</w:t>
      </w:r>
      <m:oMath>
        <m:r>
          <w:rPr>
            <w:rFonts w:ascii="Cambria Math" w:eastAsiaTheme="minorEastAsia" w:hAnsi="Cambria Math" w:cs="Arial"/>
            <w:sz w:val="20"/>
            <w:szCs w:val="20"/>
          </w:rPr>
          <m:t xml:space="preserve"> </m:t>
        </m:r>
        <m:r>
          <w:rPr>
            <w:rFonts w:ascii="Cambria Math" w:eastAsiaTheme="minorEastAsia" w:hAnsi="Cambria Math" w:cs="Arial"/>
            <w:sz w:val="20"/>
            <w:szCs w:val="20"/>
          </w:rPr>
          <m:t>V</m:t>
        </m:r>
        <m:r>
          <w:rPr>
            <w:rFonts w:ascii="Cambria Math" w:eastAsiaTheme="minorEastAsia" w:hAnsi="Cambria Math" w:cs="Arial"/>
            <w:sz w:val="20"/>
            <w:szCs w:val="20"/>
          </w:rPr>
          <m:t>=</m:t>
        </m:r>
        <m:sSub>
          <m:sSubPr>
            <m:ctrlPr>
              <w:rPr>
                <w:rFonts w:ascii="Cambria Math" w:eastAsiaTheme="minorEastAsia" w:hAnsi="Cambria Math" w:cs="Arial"/>
                <w:i/>
                <w:sz w:val="20"/>
                <w:szCs w:val="20"/>
              </w:rPr>
            </m:ctrlPr>
          </m:sSubPr>
          <m:e>
            <m:r>
              <w:rPr>
                <w:rFonts w:ascii="Cambria Math" w:eastAsiaTheme="minorEastAsia" w:hAnsi="Cambria Math" w:cs="Arial"/>
                <w:sz w:val="20"/>
                <w:szCs w:val="20"/>
              </w:rPr>
              <m:t>V</m:t>
            </m:r>
            <w:proofErr w:type="gramEnd"/>
          </m:e>
          <m:sub>
            <m:r>
              <w:rPr>
                <w:rFonts w:ascii="Cambria Math" w:eastAsiaTheme="minorEastAsia" w:hAnsi="Cambria Math" w:cs="Arial"/>
                <w:sz w:val="20"/>
                <w:szCs w:val="20"/>
              </w:rPr>
              <m:t>1</m:t>
            </m:r>
          </m:sub>
        </m:sSub>
        <m:d>
          <m:dPr>
            <m:ctrlPr>
              <w:rPr>
                <w:rFonts w:ascii="Cambria Math" w:eastAsiaTheme="minorEastAsia" w:hAnsi="Cambria Math" w:cs="Arial"/>
                <w:i/>
                <w:sz w:val="20"/>
                <w:szCs w:val="20"/>
              </w:rPr>
            </m:ctrlPr>
          </m:dPr>
          <m:e>
            <m:r>
              <w:rPr>
                <w:rFonts w:ascii="Cambria Math" w:eastAsiaTheme="minorEastAsia" w:hAnsi="Cambria Math" w:cs="Arial"/>
                <w:sz w:val="20"/>
                <w:szCs w:val="20"/>
              </w:rPr>
              <m:t>1+</m:t>
            </m:r>
            <m:r>
              <w:rPr>
                <w:rFonts w:ascii="Cambria Math" w:eastAsiaTheme="minorEastAsia" w:hAnsi="Cambria Math" w:cs="Arial"/>
                <w:sz w:val="20"/>
                <w:szCs w:val="20"/>
              </w:rPr>
              <m:t>β</m:t>
            </m:r>
            <m:d>
              <m:dPr>
                <m:ctrlPr>
                  <w:rPr>
                    <w:rFonts w:ascii="Cambria Math" w:eastAsiaTheme="minorEastAsia" w:hAnsi="Cambria Math" w:cs="Arial"/>
                    <w:i/>
                    <w:sz w:val="20"/>
                    <w:szCs w:val="20"/>
                  </w:rPr>
                </m:ctrlPr>
              </m:dPr>
              <m:e>
                <m:sSub>
                  <m:sSubPr>
                    <m:ctrlPr>
                      <w:rPr>
                        <w:rFonts w:ascii="Cambria Math" w:eastAsiaTheme="minorEastAsia" w:hAnsi="Cambria Math" w:cs="Arial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Arial"/>
                        <w:sz w:val="20"/>
                        <w:szCs w:val="20"/>
                      </w:rPr>
                      <m:t>t</m:t>
                    </m:r>
                  </m:e>
                  <m:sub>
                    <m:r>
                      <w:rPr>
                        <w:rFonts w:ascii="Cambria Math" w:eastAsiaTheme="minorEastAsia" w:hAnsi="Cambria Math" w:cs="Arial"/>
                        <w:sz w:val="20"/>
                        <w:szCs w:val="20"/>
                      </w:rPr>
                      <m:t>2</m:t>
                    </m:r>
                  </m:sub>
                </m:sSub>
                <m:r>
                  <w:rPr>
                    <w:rFonts w:ascii="Cambria Math" w:eastAsiaTheme="minorEastAsia" w:hAnsi="Cambria Math" w:cs="Arial"/>
                    <w:sz w:val="20"/>
                    <w:szCs w:val="20"/>
                  </w:rPr>
                  <m:t>-</m:t>
                </m:r>
                <m:sSub>
                  <m:sSubPr>
                    <m:ctrlPr>
                      <w:rPr>
                        <w:rFonts w:ascii="Cambria Math" w:eastAsiaTheme="minorEastAsia" w:hAnsi="Cambria Math" w:cs="Arial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Arial"/>
                        <w:sz w:val="20"/>
                        <w:szCs w:val="20"/>
                      </w:rPr>
                      <m:t>t</m:t>
                    </m:r>
                  </m:e>
                  <m:sub>
                    <m:r>
                      <w:rPr>
                        <w:rFonts w:ascii="Cambria Math" w:eastAsiaTheme="minorEastAsia" w:hAnsi="Cambria Math" w:cs="Arial"/>
                        <w:sz w:val="20"/>
                        <w:szCs w:val="20"/>
                      </w:rPr>
                      <m:t>1</m:t>
                    </m:r>
                  </m:sub>
                </m:sSub>
              </m:e>
            </m:d>
          </m:e>
        </m:d>
        <m:acc>
          <m:accPr>
            <m:chr m:val="̇"/>
            <m:ctrlPr>
              <w:rPr>
                <w:rFonts w:ascii="Cambria Math" w:hAnsi="Cambria Math" w:cs="Arial"/>
                <w:i/>
                <w:sz w:val="20"/>
                <w:szCs w:val="20"/>
              </w:rPr>
            </m:ctrlPr>
          </m:accPr>
          <m:e>
            <m:r>
              <w:rPr>
                <w:rFonts w:ascii="Cambria Math" w:hAnsi="Cambria Math" w:cs="Arial"/>
                <w:sz w:val="20"/>
                <w:szCs w:val="20"/>
              </w:rPr>
              <m:t>=</m:t>
            </m:r>
          </m:e>
        </m:acc>
        <m:r>
          <w:rPr>
            <w:rFonts w:ascii="Cambria Math" w:eastAsiaTheme="minorEastAsia" w:hAnsi="Cambria Math" w:cs="Arial"/>
            <w:sz w:val="20"/>
            <w:szCs w:val="20"/>
          </w:rPr>
          <m:t>1,39</m:t>
        </m:r>
        <m:r>
          <w:rPr>
            <w:rFonts w:ascii="Cambria Math" w:eastAsiaTheme="minorEastAsia" w:hAnsi="Cambria Math" w:cs="Arial"/>
            <w:sz w:val="20"/>
            <w:szCs w:val="20"/>
          </w:rPr>
          <m:t xml:space="preserve"> </m:t>
        </m:r>
        <m:r>
          <w:rPr>
            <w:rFonts w:ascii="Cambria Math" w:eastAsiaTheme="minorEastAsia" w:hAnsi="Cambria Math" w:cs="Arial"/>
            <w:sz w:val="20"/>
            <w:szCs w:val="20"/>
          </w:rPr>
          <m:t>l</m:t>
        </m:r>
      </m:oMath>
      <w:r w:rsidR="00B2745A">
        <w:rPr>
          <w:rFonts w:ascii="Arial" w:hAnsi="Arial" w:cs="Arial"/>
          <w:sz w:val="24"/>
          <w:szCs w:val="24"/>
        </w:rPr>
        <w:t>)</w:t>
      </w:r>
    </w:p>
    <w:sectPr w:rsidR="00797941" w:rsidRPr="005472F6" w:rsidSect="00EC2000">
      <w:headerReference w:type="default" r:id="rId8"/>
      <w:footerReference w:type="default" r:id="rId9"/>
      <w:pgSz w:w="11906" w:h="16838"/>
      <w:pgMar w:top="283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20A7" w:rsidRDefault="00E320A7" w:rsidP="00EC2000">
      <w:pPr>
        <w:spacing w:after="0" w:line="240" w:lineRule="auto"/>
      </w:pPr>
      <w:r>
        <w:separator/>
      </w:r>
    </w:p>
  </w:endnote>
  <w:endnote w:type="continuationSeparator" w:id="0">
    <w:p w:rsidR="00E320A7" w:rsidRDefault="00E320A7" w:rsidP="00EC20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57E6" w:rsidRPr="00C057E6" w:rsidRDefault="00C057E6" w:rsidP="00C057E6">
    <w:pPr>
      <w:pStyle w:val="Zpat"/>
      <w:jc w:val="center"/>
      <w:rPr>
        <w:rFonts w:ascii="Arial" w:hAnsi="Arial" w:cs="Arial"/>
        <w:sz w:val="24"/>
        <w:szCs w:val="24"/>
      </w:rPr>
    </w:pPr>
    <w:r>
      <w:rPr>
        <w:rFonts w:ascii="Arial" w:hAnsi="Arial" w:cs="Arial"/>
        <w:sz w:val="24"/>
        <w:szCs w:val="24"/>
      </w:rPr>
      <w:t>VY_32_INOVACE_mix1_fyz</w:t>
    </w:r>
    <w:r w:rsidR="001F08BD">
      <w:rPr>
        <w:rFonts w:ascii="Arial" w:hAnsi="Arial" w:cs="Arial"/>
        <w:sz w:val="24"/>
        <w:szCs w:val="24"/>
      </w:rPr>
      <w:t>09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20A7" w:rsidRDefault="00E320A7" w:rsidP="00EC2000">
      <w:pPr>
        <w:spacing w:after="0" w:line="240" w:lineRule="auto"/>
      </w:pPr>
      <w:r>
        <w:separator/>
      </w:r>
    </w:p>
  </w:footnote>
  <w:footnote w:type="continuationSeparator" w:id="0">
    <w:p w:rsidR="00E320A7" w:rsidRDefault="00E320A7" w:rsidP="00EC20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2000" w:rsidRDefault="00EC2000" w:rsidP="00EC2000">
    <w:pPr>
      <w:pStyle w:val="Zhlav"/>
      <w:jc w:val="center"/>
    </w:pPr>
    <w:r>
      <w:rPr>
        <w:noProof/>
        <w:lang w:eastAsia="cs-CZ"/>
      </w:rPr>
      <w:drawing>
        <wp:inline distT="0" distB="0" distL="0" distR="0" wp14:anchorId="60C1EE5D" wp14:editId="0AE243F9">
          <wp:extent cx="5760720" cy="1258824"/>
          <wp:effectExtent l="0" t="0" r="0" b="0"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_barevne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125882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5C566D"/>
    <w:multiLevelType w:val="hybridMultilevel"/>
    <w:tmpl w:val="8D94F19E"/>
    <w:lvl w:ilvl="0" w:tplc="04050011">
      <w:start w:val="1"/>
      <w:numFmt w:val="decimal"/>
      <w:lvlText w:val="%1)"/>
      <w:lvlJc w:val="left"/>
      <w:pPr>
        <w:ind w:left="659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0A9D"/>
    <w:rsid w:val="000121B9"/>
    <w:rsid w:val="00066128"/>
    <w:rsid w:val="000666C4"/>
    <w:rsid w:val="00067248"/>
    <w:rsid w:val="0009619B"/>
    <w:rsid w:val="000E2AA2"/>
    <w:rsid w:val="00113402"/>
    <w:rsid w:val="001147A4"/>
    <w:rsid w:val="00194172"/>
    <w:rsid w:val="001E0A9D"/>
    <w:rsid w:val="001F08BD"/>
    <w:rsid w:val="00226940"/>
    <w:rsid w:val="0023001F"/>
    <w:rsid w:val="0024643B"/>
    <w:rsid w:val="002549F9"/>
    <w:rsid w:val="00267807"/>
    <w:rsid w:val="00267923"/>
    <w:rsid w:val="00296F1C"/>
    <w:rsid w:val="002C5F97"/>
    <w:rsid w:val="002E5769"/>
    <w:rsid w:val="003302FD"/>
    <w:rsid w:val="003901CC"/>
    <w:rsid w:val="003B2D56"/>
    <w:rsid w:val="003C039E"/>
    <w:rsid w:val="003D509C"/>
    <w:rsid w:val="003E0602"/>
    <w:rsid w:val="00464EE4"/>
    <w:rsid w:val="004770BD"/>
    <w:rsid w:val="00485CEB"/>
    <w:rsid w:val="004E267E"/>
    <w:rsid w:val="004E4AA3"/>
    <w:rsid w:val="005472F6"/>
    <w:rsid w:val="005725F8"/>
    <w:rsid w:val="00592F42"/>
    <w:rsid w:val="005E38B0"/>
    <w:rsid w:val="006061D5"/>
    <w:rsid w:val="00656A68"/>
    <w:rsid w:val="00662901"/>
    <w:rsid w:val="00692CEF"/>
    <w:rsid w:val="006C740D"/>
    <w:rsid w:val="006F11A0"/>
    <w:rsid w:val="00740073"/>
    <w:rsid w:val="00742FD7"/>
    <w:rsid w:val="00797941"/>
    <w:rsid w:val="007A1EE0"/>
    <w:rsid w:val="007A2D71"/>
    <w:rsid w:val="007C777B"/>
    <w:rsid w:val="007D1CC0"/>
    <w:rsid w:val="00831DAB"/>
    <w:rsid w:val="00863D11"/>
    <w:rsid w:val="00890EDC"/>
    <w:rsid w:val="008960EB"/>
    <w:rsid w:val="009273DA"/>
    <w:rsid w:val="0096424B"/>
    <w:rsid w:val="00977E8C"/>
    <w:rsid w:val="00A21B9D"/>
    <w:rsid w:val="00A61990"/>
    <w:rsid w:val="00A74DE5"/>
    <w:rsid w:val="00A9217C"/>
    <w:rsid w:val="00AD1F0B"/>
    <w:rsid w:val="00AE7832"/>
    <w:rsid w:val="00B12D90"/>
    <w:rsid w:val="00B2745A"/>
    <w:rsid w:val="00B53D1E"/>
    <w:rsid w:val="00B70993"/>
    <w:rsid w:val="00B73956"/>
    <w:rsid w:val="00B92E00"/>
    <w:rsid w:val="00BC0E70"/>
    <w:rsid w:val="00BD4BE0"/>
    <w:rsid w:val="00BE0B17"/>
    <w:rsid w:val="00C057E6"/>
    <w:rsid w:val="00C17103"/>
    <w:rsid w:val="00C57FFA"/>
    <w:rsid w:val="00CA6141"/>
    <w:rsid w:val="00CC39F1"/>
    <w:rsid w:val="00CC7677"/>
    <w:rsid w:val="00D43065"/>
    <w:rsid w:val="00D471DD"/>
    <w:rsid w:val="00D55850"/>
    <w:rsid w:val="00DA30B9"/>
    <w:rsid w:val="00DB42A7"/>
    <w:rsid w:val="00DD0F09"/>
    <w:rsid w:val="00E320A7"/>
    <w:rsid w:val="00E56F35"/>
    <w:rsid w:val="00E6649D"/>
    <w:rsid w:val="00E93669"/>
    <w:rsid w:val="00EB0991"/>
    <w:rsid w:val="00EC2000"/>
    <w:rsid w:val="00EE50B3"/>
    <w:rsid w:val="00F65644"/>
    <w:rsid w:val="00F8355A"/>
    <w:rsid w:val="00F94A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5472F6"/>
    <w:pPr>
      <w:ind w:left="720"/>
      <w:contextualSpacing/>
    </w:pPr>
  </w:style>
  <w:style w:type="character" w:styleId="Zstupntext">
    <w:name w:val="Placeholder Text"/>
    <w:basedOn w:val="Standardnpsmoodstavce"/>
    <w:uiPriority w:val="99"/>
    <w:semiHidden/>
    <w:rsid w:val="00D43065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D430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43065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EC20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EC2000"/>
  </w:style>
  <w:style w:type="paragraph" w:styleId="Zpat">
    <w:name w:val="footer"/>
    <w:basedOn w:val="Normln"/>
    <w:link w:val="ZpatChar"/>
    <w:uiPriority w:val="99"/>
    <w:unhideWhenUsed/>
    <w:rsid w:val="00EC20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EC200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5472F6"/>
    <w:pPr>
      <w:ind w:left="720"/>
      <w:contextualSpacing/>
    </w:pPr>
  </w:style>
  <w:style w:type="character" w:styleId="Zstupntext">
    <w:name w:val="Placeholder Text"/>
    <w:basedOn w:val="Standardnpsmoodstavce"/>
    <w:uiPriority w:val="99"/>
    <w:semiHidden/>
    <w:rsid w:val="00D43065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D430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43065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EC20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EC2000"/>
  </w:style>
  <w:style w:type="paragraph" w:styleId="Zpat">
    <w:name w:val="footer"/>
    <w:basedOn w:val="Normln"/>
    <w:link w:val="ZpatChar"/>
    <w:uiPriority w:val="99"/>
    <w:unhideWhenUsed/>
    <w:rsid w:val="00EC20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EC200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47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6808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7335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8248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9742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44667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839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43066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26162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</TotalTime>
  <Pages>1</Pages>
  <Words>157</Words>
  <Characters>932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2013-09-16T11:24:00Z</cp:lastPrinted>
  <dcterms:created xsi:type="dcterms:W3CDTF">2013-12-01T12:52:00Z</dcterms:created>
  <dcterms:modified xsi:type="dcterms:W3CDTF">2013-12-01T15:12:00Z</dcterms:modified>
</cp:coreProperties>
</file>