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AE1" w:rsidRDefault="00600AE1"/>
    <w:p w:rsidR="00485552" w:rsidRDefault="00485552"/>
    <w:p w:rsidR="00485552" w:rsidRDefault="00485552"/>
    <w:p w:rsidR="0042541F" w:rsidRDefault="00600AE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18B4242" wp14:editId="56799ECA">
            <wp:simplePos x="0" y="0"/>
            <wp:positionH relativeFrom="column">
              <wp:posOffset>5227320</wp:posOffset>
            </wp:positionH>
            <wp:positionV relativeFrom="paragraph">
              <wp:posOffset>-242570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2CD89CC" wp14:editId="722C10F4">
            <wp:simplePos x="0" y="0"/>
            <wp:positionH relativeFrom="column">
              <wp:posOffset>-642620</wp:posOffset>
            </wp:positionH>
            <wp:positionV relativeFrom="paragraph">
              <wp:posOffset>-566420</wp:posOffset>
            </wp:positionV>
            <wp:extent cx="5143500" cy="12573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AE1" w:rsidRDefault="00600AE1"/>
    <w:p w:rsidR="00600AE1" w:rsidRDefault="00600AE1"/>
    <w:p w:rsidR="00600AE1" w:rsidRDefault="00600AE1" w:rsidP="00600AE1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</w:t>
      </w:r>
      <w:r w:rsidR="009758C3">
        <w:t>e</w:t>
      </w:r>
    </w:p>
    <w:p w:rsidR="00600AE1" w:rsidRDefault="00600AE1" w:rsidP="00600AE1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600AE1" w:rsidRDefault="00600AE1" w:rsidP="00600AE1">
      <w:r>
        <w:t>NÁZEV PROJEKTU:</w:t>
      </w:r>
      <w:r>
        <w:tab/>
      </w:r>
      <w:r>
        <w:tab/>
        <w:t>Šablony – Gymnázium Tanvald</w:t>
      </w:r>
    </w:p>
    <w:p w:rsidR="00600AE1" w:rsidRDefault="00600AE1" w:rsidP="00600AE1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600AE1" w:rsidRDefault="00600AE1" w:rsidP="00600AE1">
      <w:r>
        <w:t>AUTOR:  Kateřina Bendová</w:t>
      </w:r>
    </w:p>
    <w:p w:rsidR="00600AE1" w:rsidRDefault="00600AE1" w:rsidP="00600AE1">
      <w:r>
        <w:t>TEMATICKÁ OBLAST:  Chemie,</w:t>
      </w:r>
      <w:r w:rsidR="007E1058">
        <w:t xml:space="preserve"> </w:t>
      </w:r>
      <w:proofErr w:type="gramStart"/>
      <w:r>
        <w:t>kvinta,1. ročník</w:t>
      </w:r>
      <w:proofErr w:type="gramEnd"/>
    </w:p>
    <w:p w:rsidR="00600AE1" w:rsidRDefault="00600AE1" w:rsidP="00600AE1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</w:t>
      </w:r>
      <w:r w:rsidR="009758C3">
        <w:t>-názory na stavbu hmoty, radioaktivita</w:t>
      </w:r>
    </w:p>
    <w:p w:rsidR="00600AE1" w:rsidRDefault="00600AE1" w:rsidP="00600AE1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>:  0</w:t>
      </w:r>
      <w:r w:rsidR="007E1058">
        <w:t>4</w:t>
      </w:r>
    </w:p>
    <w:p w:rsidR="00600AE1" w:rsidRDefault="00600AE1" w:rsidP="00600AE1">
      <w:pPr>
        <w:spacing w:after="0" w:line="240" w:lineRule="auto"/>
      </w:pPr>
      <w:r>
        <w:t xml:space="preserve">KÓD DUMU:  </w:t>
      </w:r>
      <w:r>
        <w:rPr>
          <w:bCs/>
        </w:rPr>
        <w:t>KB_CHEMIE_0</w:t>
      </w:r>
      <w:r w:rsidR="007E1058">
        <w:rPr>
          <w:bCs/>
        </w:rPr>
        <w:t>4</w:t>
      </w:r>
    </w:p>
    <w:p w:rsidR="00600AE1" w:rsidRDefault="00600AE1" w:rsidP="00600AE1">
      <w:pPr>
        <w:spacing w:after="0" w:line="240" w:lineRule="auto"/>
      </w:pPr>
    </w:p>
    <w:p w:rsidR="00600AE1" w:rsidRDefault="00600AE1" w:rsidP="00600AE1">
      <w:r>
        <w:t>DATUM TVORBY:</w:t>
      </w:r>
      <w:r w:rsidR="008437C6">
        <w:t xml:space="preserve"> </w:t>
      </w:r>
      <w:proofErr w:type="gramStart"/>
      <w:r w:rsidR="008437C6">
        <w:t>10</w:t>
      </w:r>
      <w:r w:rsidR="009758C3">
        <w:t>.08.2013</w:t>
      </w:r>
      <w:proofErr w:type="gramEnd"/>
      <w:r>
        <w:t xml:space="preserve"> </w:t>
      </w:r>
    </w:p>
    <w:p w:rsidR="00600AE1" w:rsidRDefault="00600AE1" w:rsidP="00600AE1">
      <w:r>
        <w:t>ANOTACE (</w:t>
      </w:r>
      <w:proofErr w:type="gramStart"/>
      <w:r>
        <w:t>ROČNÍK):  te</w:t>
      </w:r>
      <w:r w:rsidR="009758C3">
        <w:t>x</w:t>
      </w:r>
      <w:r>
        <w:t>t</w:t>
      </w:r>
      <w:proofErr w:type="gramEnd"/>
      <w:r>
        <w:t xml:space="preserve"> je určen  žákům  </w:t>
      </w:r>
      <w:r w:rsidR="009758C3">
        <w:t>1</w:t>
      </w:r>
      <w:r>
        <w:t xml:space="preserve">. </w:t>
      </w:r>
      <w:r w:rsidR="009758C3">
        <w:t>r</w:t>
      </w:r>
      <w:r>
        <w:t>očníku</w:t>
      </w:r>
      <w:r w:rsidR="009758C3">
        <w:t xml:space="preserve"> gymnázia </w:t>
      </w:r>
      <w:r>
        <w:t xml:space="preserve"> nebo  kv</w:t>
      </w:r>
      <w:r w:rsidR="009758C3">
        <w:t>in</w:t>
      </w:r>
      <w:r>
        <w:t>ty víceletých gymnáz</w:t>
      </w:r>
      <w:r w:rsidR="007E1058">
        <w:t xml:space="preserve">ií. </w:t>
      </w:r>
      <w:r>
        <w:t>Obsahuje úlohy otevřené s volnou tvorbou odpovědi i úlohy uzavřené, kde žák odpověď vybírá</w:t>
      </w:r>
      <w:r w:rsidR="00A1288E">
        <w:t xml:space="preserve"> a zdůvodňuje</w:t>
      </w:r>
      <w:r>
        <w:t xml:space="preserve"> z nabízených možností.</w:t>
      </w:r>
      <w:r w:rsidR="00A1288E">
        <w:t xml:space="preserve"> </w:t>
      </w:r>
      <w:r>
        <w:t xml:space="preserve"> Součástí</w:t>
      </w:r>
      <w:r w:rsidR="00A1288E">
        <w:t xml:space="preserve"> opakování </w:t>
      </w:r>
      <w:r>
        <w:t>je</w:t>
      </w:r>
      <w:r w:rsidR="00A1288E">
        <w:t xml:space="preserve"> i</w:t>
      </w:r>
      <w:r>
        <w:t xml:space="preserve"> správné řešení.</w:t>
      </w:r>
    </w:p>
    <w:p w:rsidR="00600AE1" w:rsidRDefault="00600AE1" w:rsidP="00600AE1"/>
    <w:p w:rsidR="00600AE1" w:rsidRDefault="00600AE1" w:rsidP="00600AE1"/>
    <w:p w:rsidR="00600AE1" w:rsidRDefault="00600AE1" w:rsidP="00600AE1"/>
    <w:p w:rsidR="00600AE1" w:rsidRDefault="00600AE1" w:rsidP="00600AE1"/>
    <w:p w:rsidR="00600AE1" w:rsidRPr="00B44AE1" w:rsidRDefault="00600AE1" w:rsidP="00600AE1">
      <w:r>
        <w:t xml:space="preserve">METODICKÝ POKYN: Test lze vytisknout v požadovaném formátu, aby do něj mohli žáci v rámci písemného zkoušení doplňovat. </w:t>
      </w:r>
      <w:r w:rsidR="00A1288E">
        <w:t>M</w:t>
      </w:r>
      <w:r>
        <w:t xml:space="preserve">á časovou náročnost </w:t>
      </w:r>
      <w:r w:rsidR="00A1288E">
        <w:t>20</w:t>
      </w:r>
      <w:r>
        <w:t xml:space="preserve"> minut. Žákům lze řešení po napsání testu prezentovat přes dataprojektor.</w:t>
      </w:r>
    </w:p>
    <w:p w:rsidR="00600AE1" w:rsidRDefault="00600AE1" w:rsidP="00600AE1">
      <w:pPr>
        <w:spacing w:after="0" w:line="360" w:lineRule="auto"/>
        <w:rPr>
          <w:sz w:val="24"/>
          <w:szCs w:val="24"/>
        </w:rPr>
      </w:pPr>
    </w:p>
    <w:p w:rsidR="00600AE1" w:rsidRDefault="00600AE1"/>
    <w:p w:rsidR="00370FFE" w:rsidRDefault="00370FFE"/>
    <w:p w:rsidR="00370FFE" w:rsidRDefault="00370FFE"/>
    <w:p w:rsidR="00370FFE" w:rsidRDefault="00370FFE"/>
    <w:p w:rsidR="00370FFE" w:rsidRDefault="00370FFE"/>
    <w:p w:rsidR="00370FFE" w:rsidRDefault="00370FFE"/>
    <w:p w:rsidR="00370FFE" w:rsidRDefault="00370FFE"/>
    <w:p w:rsidR="00936F83" w:rsidRDefault="00936F83"/>
    <w:p w:rsidR="00370FFE" w:rsidRDefault="00370FFE">
      <w:pPr>
        <w:rPr>
          <w:b/>
          <w:sz w:val="28"/>
          <w:szCs w:val="28"/>
        </w:rPr>
      </w:pPr>
      <w:r w:rsidRPr="00936F83">
        <w:rPr>
          <w:b/>
          <w:sz w:val="40"/>
          <w:szCs w:val="40"/>
        </w:rPr>
        <w:lastRenderedPageBreak/>
        <w:t>Názory na</w:t>
      </w:r>
      <w:r w:rsidR="00936F83">
        <w:rPr>
          <w:b/>
          <w:sz w:val="40"/>
          <w:szCs w:val="40"/>
        </w:rPr>
        <w:t xml:space="preserve"> </w:t>
      </w:r>
      <w:r w:rsidRPr="00936F83">
        <w:rPr>
          <w:b/>
          <w:sz w:val="40"/>
          <w:szCs w:val="40"/>
        </w:rPr>
        <w:t>stavbu hmoty, radioaktivita</w:t>
      </w:r>
    </w:p>
    <w:p w:rsidR="00936F83" w:rsidRDefault="00936F83">
      <w:pPr>
        <w:rPr>
          <w:sz w:val="28"/>
          <w:szCs w:val="28"/>
        </w:rPr>
      </w:pPr>
      <w:r>
        <w:rPr>
          <w:sz w:val="28"/>
          <w:szCs w:val="28"/>
        </w:rPr>
        <w:t xml:space="preserve">1/ Rozhodněte, zda dnes platí závěry </w:t>
      </w:r>
      <w:r w:rsidRPr="00485552">
        <w:rPr>
          <w:b/>
          <w:sz w:val="28"/>
          <w:szCs w:val="28"/>
        </w:rPr>
        <w:t>Daltonovy atomové teorie</w:t>
      </w:r>
      <w:r>
        <w:rPr>
          <w:sz w:val="28"/>
          <w:szCs w:val="28"/>
        </w:rPr>
        <w:t>:</w:t>
      </w:r>
    </w:p>
    <w:p w:rsidR="00936F83" w:rsidRDefault="00936F83">
      <w:pPr>
        <w:rPr>
          <w:sz w:val="28"/>
          <w:szCs w:val="28"/>
        </w:rPr>
      </w:pPr>
      <w:r>
        <w:rPr>
          <w:sz w:val="28"/>
          <w:szCs w:val="28"/>
        </w:rPr>
        <w:t xml:space="preserve">a/ </w:t>
      </w:r>
      <w:r w:rsidRPr="00485552">
        <w:rPr>
          <w:i/>
          <w:sz w:val="28"/>
          <w:szCs w:val="28"/>
        </w:rPr>
        <w:t>Prvky jsou složeny z malých nedělitelných částic – atomů</w:t>
      </w:r>
      <w:r>
        <w:rPr>
          <w:sz w:val="28"/>
          <w:szCs w:val="28"/>
        </w:rPr>
        <w:t>.</w:t>
      </w:r>
    </w:p>
    <w:p w:rsidR="00370FFE" w:rsidRDefault="00936F83">
      <w:pPr>
        <w:rPr>
          <w:sz w:val="28"/>
          <w:szCs w:val="28"/>
        </w:rPr>
      </w:pPr>
      <w:r>
        <w:rPr>
          <w:sz w:val="28"/>
          <w:szCs w:val="28"/>
        </w:rPr>
        <w:t xml:space="preserve">Platí- neplatí, protože: </w:t>
      </w:r>
    </w:p>
    <w:p w:rsidR="00936F83" w:rsidRDefault="00936F83">
      <w:pPr>
        <w:rPr>
          <w:sz w:val="28"/>
          <w:szCs w:val="28"/>
        </w:rPr>
      </w:pPr>
      <w:r>
        <w:rPr>
          <w:sz w:val="28"/>
          <w:szCs w:val="28"/>
        </w:rPr>
        <w:t xml:space="preserve">b/ </w:t>
      </w:r>
      <w:r w:rsidRPr="00485552">
        <w:rPr>
          <w:i/>
          <w:sz w:val="28"/>
          <w:szCs w:val="28"/>
        </w:rPr>
        <w:t>Atomy téhož prvku jsou stejné, atomy různých prvků jsou různé</w:t>
      </w:r>
      <w:r>
        <w:rPr>
          <w:sz w:val="28"/>
          <w:szCs w:val="28"/>
        </w:rPr>
        <w:t>.</w:t>
      </w:r>
    </w:p>
    <w:p w:rsidR="00936F83" w:rsidRDefault="00936F83">
      <w:pPr>
        <w:rPr>
          <w:sz w:val="28"/>
          <w:szCs w:val="28"/>
        </w:rPr>
      </w:pPr>
      <w:r>
        <w:rPr>
          <w:sz w:val="28"/>
          <w:szCs w:val="28"/>
        </w:rPr>
        <w:t>Platí- neplatí, protože:</w:t>
      </w:r>
    </w:p>
    <w:p w:rsidR="0084229A" w:rsidRPr="00485552" w:rsidRDefault="00936F83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c/ </w:t>
      </w:r>
      <w:r w:rsidR="0084229A" w:rsidRPr="00485552">
        <w:rPr>
          <w:i/>
          <w:sz w:val="28"/>
          <w:szCs w:val="28"/>
        </w:rPr>
        <w:t>V průběhu chemických reakcí dochází pouze k přeskupování atomů; atomy nevznikají ani nemizí, nemění se v atomy jiných prvků.</w:t>
      </w:r>
    </w:p>
    <w:p w:rsidR="0084229A" w:rsidRDefault="0084229A">
      <w:pPr>
        <w:rPr>
          <w:sz w:val="28"/>
          <w:szCs w:val="28"/>
        </w:rPr>
      </w:pPr>
      <w:r>
        <w:rPr>
          <w:sz w:val="28"/>
          <w:szCs w:val="28"/>
        </w:rPr>
        <w:t>Platí- neplatí, protože:</w:t>
      </w:r>
    </w:p>
    <w:p w:rsidR="0084229A" w:rsidRPr="00485552" w:rsidRDefault="0084229A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d/ </w:t>
      </w:r>
      <w:r w:rsidRPr="00485552">
        <w:rPr>
          <w:i/>
          <w:sz w:val="28"/>
          <w:szCs w:val="28"/>
        </w:rPr>
        <w:t>Spojováním atomů vznikají chemické sloučeniny; v určité sloučenině je vždy stálý poměr prvků.</w:t>
      </w:r>
    </w:p>
    <w:p w:rsidR="0084229A" w:rsidRDefault="0084229A">
      <w:pPr>
        <w:rPr>
          <w:sz w:val="28"/>
          <w:szCs w:val="28"/>
        </w:rPr>
      </w:pPr>
      <w:r>
        <w:rPr>
          <w:sz w:val="28"/>
          <w:szCs w:val="28"/>
        </w:rPr>
        <w:t>Platí- neplatí, protože:</w:t>
      </w:r>
    </w:p>
    <w:p w:rsidR="0084229A" w:rsidRDefault="0084229A">
      <w:pPr>
        <w:rPr>
          <w:sz w:val="28"/>
          <w:szCs w:val="28"/>
        </w:rPr>
      </w:pPr>
      <w:r>
        <w:rPr>
          <w:sz w:val="28"/>
          <w:szCs w:val="28"/>
        </w:rPr>
        <w:t xml:space="preserve">e/ </w:t>
      </w:r>
      <w:r w:rsidRPr="00485552">
        <w:rPr>
          <w:i/>
          <w:sz w:val="28"/>
          <w:szCs w:val="28"/>
        </w:rPr>
        <w:t>Základem pro stanovení atomové váhy prvků je atom vodíku</w:t>
      </w:r>
      <w:r>
        <w:rPr>
          <w:sz w:val="28"/>
          <w:szCs w:val="28"/>
        </w:rPr>
        <w:t>.</w:t>
      </w:r>
    </w:p>
    <w:p w:rsidR="0084229A" w:rsidRDefault="0084229A">
      <w:pPr>
        <w:rPr>
          <w:sz w:val="28"/>
          <w:szCs w:val="28"/>
        </w:rPr>
      </w:pPr>
      <w:r>
        <w:rPr>
          <w:sz w:val="28"/>
          <w:szCs w:val="28"/>
        </w:rPr>
        <w:t>Platí- neplatí, protože:</w:t>
      </w:r>
    </w:p>
    <w:p w:rsidR="0084229A" w:rsidRDefault="0084229A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485552">
        <w:rPr>
          <w:b/>
          <w:sz w:val="28"/>
          <w:szCs w:val="28"/>
        </w:rPr>
        <w:t>Doplňte údaje do tabulky</w:t>
      </w:r>
      <w:r>
        <w:rPr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7"/>
        <w:gridCol w:w="1953"/>
        <w:gridCol w:w="1418"/>
        <w:gridCol w:w="1400"/>
        <w:gridCol w:w="1553"/>
        <w:gridCol w:w="1553"/>
        <w:gridCol w:w="1554"/>
      </w:tblGrid>
      <w:tr w:rsidR="007A0459" w:rsidTr="00783475">
        <w:tc>
          <w:tcPr>
            <w:tcW w:w="1557" w:type="dxa"/>
          </w:tcPr>
          <w:p w:rsidR="007A0459" w:rsidRDefault="007A0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Část atomu</w:t>
            </w:r>
          </w:p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953" w:type="dxa"/>
          </w:tcPr>
          <w:p w:rsidR="007A0459" w:rsidRDefault="007A0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Elementární částice</w:t>
            </w:r>
          </w:p>
        </w:tc>
        <w:tc>
          <w:tcPr>
            <w:tcW w:w="1418" w:type="dxa"/>
          </w:tcPr>
          <w:p w:rsidR="007A0459" w:rsidRDefault="007A0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náboj</w:t>
            </w:r>
          </w:p>
        </w:tc>
        <w:tc>
          <w:tcPr>
            <w:tcW w:w="1400" w:type="dxa"/>
          </w:tcPr>
          <w:p w:rsidR="007A0459" w:rsidRDefault="00783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Relativní hmotnost</w:t>
            </w:r>
          </w:p>
        </w:tc>
        <w:tc>
          <w:tcPr>
            <w:tcW w:w="1553" w:type="dxa"/>
          </w:tcPr>
          <w:p w:rsidR="007A0459" w:rsidRDefault="00783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zápis</w:t>
            </w:r>
          </w:p>
        </w:tc>
        <w:tc>
          <w:tcPr>
            <w:tcW w:w="1553" w:type="dxa"/>
          </w:tcPr>
          <w:p w:rsidR="007A0459" w:rsidRDefault="00783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objev</w:t>
            </w:r>
          </w:p>
        </w:tc>
        <w:tc>
          <w:tcPr>
            <w:tcW w:w="1554" w:type="dxa"/>
          </w:tcPr>
          <w:p w:rsidR="007A0459" w:rsidRDefault="00783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objevitel</w:t>
            </w:r>
          </w:p>
        </w:tc>
      </w:tr>
      <w:tr w:rsidR="007A0459" w:rsidTr="00783475">
        <w:tc>
          <w:tcPr>
            <w:tcW w:w="1557" w:type="dxa"/>
          </w:tcPr>
          <w:p w:rsidR="007A0459" w:rsidRDefault="007A0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obal</w:t>
            </w:r>
          </w:p>
        </w:tc>
        <w:tc>
          <w:tcPr>
            <w:tcW w:w="19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4" w:type="dxa"/>
          </w:tcPr>
          <w:p w:rsidR="007A0459" w:rsidRDefault="00783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Thomson</w:t>
            </w:r>
          </w:p>
        </w:tc>
      </w:tr>
      <w:tr w:rsidR="007A0459" w:rsidTr="00783475">
        <w:tc>
          <w:tcPr>
            <w:tcW w:w="1557" w:type="dxa"/>
          </w:tcPr>
          <w:p w:rsidR="007A0459" w:rsidRDefault="007A0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jádro</w:t>
            </w:r>
          </w:p>
        </w:tc>
        <w:tc>
          <w:tcPr>
            <w:tcW w:w="19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4" w:type="dxa"/>
          </w:tcPr>
          <w:p w:rsidR="007A0459" w:rsidRDefault="00783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Rutherford</w:t>
            </w:r>
          </w:p>
        </w:tc>
      </w:tr>
      <w:tr w:rsidR="007A0459" w:rsidTr="00783475">
        <w:tc>
          <w:tcPr>
            <w:tcW w:w="1557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9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7A0459" w:rsidRDefault="007A0459">
            <w:pPr>
              <w:rPr>
                <w:sz w:val="28"/>
                <w:szCs w:val="28"/>
              </w:rPr>
            </w:pPr>
          </w:p>
        </w:tc>
        <w:tc>
          <w:tcPr>
            <w:tcW w:w="1554" w:type="dxa"/>
          </w:tcPr>
          <w:p w:rsidR="007A0459" w:rsidRDefault="00783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Chadwick</w:t>
            </w:r>
          </w:p>
        </w:tc>
      </w:tr>
    </w:tbl>
    <w:p w:rsidR="0084229A" w:rsidRDefault="0084229A">
      <w:pPr>
        <w:rPr>
          <w:sz w:val="28"/>
          <w:szCs w:val="28"/>
        </w:rPr>
      </w:pPr>
    </w:p>
    <w:p w:rsidR="006D1B54" w:rsidRDefault="006D1B54">
      <w:pPr>
        <w:rPr>
          <w:sz w:val="28"/>
          <w:szCs w:val="28"/>
        </w:rPr>
      </w:pPr>
      <w:r>
        <w:rPr>
          <w:sz w:val="28"/>
          <w:szCs w:val="28"/>
        </w:rPr>
        <w:t xml:space="preserve">3/ a/ </w:t>
      </w:r>
      <w:r w:rsidRPr="00485552">
        <w:rPr>
          <w:b/>
          <w:sz w:val="28"/>
          <w:szCs w:val="28"/>
        </w:rPr>
        <w:t>Doplňte radioaktivní rovnice</w:t>
      </w:r>
      <w:r>
        <w:rPr>
          <w:sz w:val="28"/>
          <w:szCs w:val="28"/>
        </w:rPr>
        <w:t>:</w:t>
      </w:r>
    </w:p>
    <w:p w:rsidR="0054050F" w:rsidRPr="0054050F" w:rsidRDefault="003C6E49" w:rsidP="006D1B54">
      <w:pPr>
        <w:rPr>
          <w:rFonts w:ascii="Times New Roman" w:hAnsi="Times New Roman" w:cs="Times New Roman"/>
          <w:sz w:val="28"/>
        </w:rPr>
      </w:pPr>
      <m:oMath>
        <m:sPre>
          <m:sPrePr>
            <m:ctrlPr>
              <w:rPr>
                <w:rFonts w:ascii="Cambria Math" w:hAnsi="Cambria Math"/>
                <w:i/>
                <w:sz w:val="28"/>
              </w:rPr>
            </m:ctrlPr>
          </m:sPrePr>
          <m:sub>
            <m:r>
              <w:rPr>
                <w:rFonts w:ascii="Cambria Math" w:hAnsi="Cambria Math"/>
                <w:sz w:val="28"/>
              </w:rPr>
              <m:t>13</m:t>
            </m:r>
          </m:sub>
          <m:sup>
            <m:r>
              <w:rPr>
                <w:rFonts w:ascii="Cambria Math" w:hAnsi="Cambria Math"/>
                <w:sz w:val="28"/>
              </w:rPr>
              <m:t>27</m:t>
            </m:r>
          </m:sup>
          <m:e>
            <m:r>
              <w:rPr>
                <w:rFonts w:ascii="Cambria Math" w:hAnsi="Cambria Math"/>
                <w:sz w:val="28"/>
              </w:rPr>
              <m:t>Al</m:t>
            </m:r>
          </m:e>
        </m:sPre>
      </m:oMath>
      <w:r w:rsidR="006D1B54">
        <w:t xml:space="preserve">     </w:t>
      </w:r>
      <w:r w:rsidR="0054050F">
        <w:t xml:space="preserve">  </w:t>
      </w:r>
      <w:proofErr w:type="gramStart"/>
      <w:r w:rsidR="006D1B54" w:rsidRPr="0054050F">
        <w:rPr>
          <w:sz w:val="28"/>
        </w:rPr>
        <w:t xml:space="preserve">+     </w:t>
      </w:r>
      <w:r w:rsidR="0054050F" w:rsidRPr="0054050F">
        <w:rPr>
          <w:sz w:val="28"/>
        </w:rPr>
        <w:t xml:space="preserve">  </w:t>
      </w:r>
      <w:r w:rsidR="006D1B54" w:rsidRPr="0054050F">
        <w:rPr>
          <w:rFonts w:cstheme="minorHAnsi"/>
          <w:sz w:val="28"/>
        </w:rPr>
        <w:t>α</w:t>
      </w:r>
      <w:r w:rsidR="0054050F" w:rsidRPr="0054050F">
        <w:rPr>
          <w:rFonts w:cstheme="minorHAnsi"/>
          <w:sz w:val="28"/>
        </w:rPr>
        <w:t xml:space="preserve">       </w:t>
      </w:r>
      <w:r w:rsidR="0054050F" w:rsidRPr="0054050F">
        <w:rPr>
          <w:rFonts w:ascii="Times New Roman" w:hAnsi="Times New Roman" w:cs="Times New Roman"/>
          <w:sz w:val="28"/>
        </w:rPr>
        <w:t>→        P       +       n</w:t>
      </w:r>
      <w:proofErr w:type="gramEnd"/>
    </w:p>
    <w:p w:rsidR="0054050F" w:rsidRDefault="003C6E49" w:rsidP="006D1B54">
      <w:pPr>
        <w:rPr>
          <w:rFonts w:ascii="Times New Roman" w:eastAsiaTheme="minorEastAsia" w:hAnsi="Times New Roman" w:cs="Times New Roman"/>
          <w:sz w:val="28"/>
        </w:rPr>
      </w:pPr>
      <m:oMath>
        <m:sPre>
          <m:sPrePr>
            <m:ctrlPr>
              <w:rPr>
                <w:rFonts w:ascii="Cambria Math" w:hAnsi="Cambria Math"/>
                <w:i/>
                <w:sz w:val="28"/>
              </w:rPr>
            </m:ctrlPr>
          </m:sPrePr>
          <m:sub>
            <m:r>
              <w:rPr>
                <w:rFonts w:ascii="Cambria Math" w:hAnsi="Cambria Math"/>
                <w:sz w:val="28"/>
              </w:rPr>
              <m:t>90</m:t>
            </m:r>
          </m:sub>
          <m:sup>
            <m:r>
              <w:rPr>
                <w:rFonts w:ascii="Cambria Math" w:hAnsi="Cambria Math"/>
                <w:sz w:val="28"/>
              </w:rPr>
              <m:t>232</m:t>
            </m:r>
          </m:sup>
          <m:e>
            <m:r>
              <w:rPr>
                <w:rFonts w:ascii="Cambria Math" w:hAnsi="Cambria Math"/>
                <w:sz w:val="28"/>
              </w:rPr>
              <m:t>Th</m:t>
            </m:r>
          </m:e>
        </m:sPre>
      </m:oMath>
      <w:r w:rsidR="0054050F">
        <w:rPr>
          <w:rFonts w:ascii="Times New Roman" w:eastAsiaTheme="minorEastAsia" w:hAnsi="Times New Roman" w:cs="Times New Roman"/>
          <w:sz w:val="28"/>
        </w:rPr>
        <w:t xml:space="preserve">        →       </w:t>
      </w:r>
      <w:proofErr w:type="gramStart"/>
      <w:r w:rsidR="0054050F">
        <w:rPr>
          <w:rFonts w:ascii="Times New Roman" w:eastAsiaTheme="minorEastAsia" w:hAnsi="Times New Roman" w:cs="Times New Roman"/>
          <w:sz w:val="28"/>
        </w:rPr>
        <w:t>Ra       +       α</w:t>
      </w:r>
      <w:proofErr w:type="gramEnd"/>
    </w:p>
    <w:p w:rsidR="0054050F" w:rsidRPr="0054050F" w:rsidRDefault="0054050F" w:rsidP="006D1B54">
      <w:pPr>
        <w:rPr>
          <w:rFonts w:ascii="Times New Roman" w:hAnsi="Times New Roman" w:cs="Times New Roman"/>
        </w:rPr>
      </w:pPr>
    </w:p>
    <w:p w:rsidR="00664564" w:rsidRDefault="0054050F">
      <w:pPr>
        <w:rPr>
          <w:sz w:val="28"/>
          <w:szCs w:val="28"/>
        </w:rPr>
      </w:pPr>
      <w:r>
        <w:rPr>
          <w:sz w:val="28"/>
          <w:szCs w:val="28"/>
        </w:rPr>
        <w:t>b/ Pomocí uvedených rovnic definujte přirozenou a umělou radioaktivitu.</w:t>
      </w:r>
    </w:p>
    <w:p w:rsidR="00664564" w:rsidRDefault="00664564">
      <w:pPr>
        <w:rPr>
          <w:sz w:val="28"/>
          <w:szCs w:val="28"/>
        </w:rPr>
      </w:pPr>
    </w:p>
    <w:p w:rsidR="00664564" w:rsidRDefault="00664564">
      <w:pPr>
        <w:rPr>
          <w:sz w:val="28"/>
          <w:szCs w:val="28"/>
        </w:rPr>
      </w:pPr>
      <w:r>
        <w:rPr>
          <w:sz w:val="28"/>
          <w:szCs w:val="28"/>
        </w:rPr>
        <w:t>c/ Charakterizujte záření alfa, beta+, beta- a gama.</w:t>
      </w:r>
      <w:r>
        <w:rPr>
          <w:sz w:val="28"/>
          <w:szCs w:val="28"/>
        </w:rPr>
        <w:br w:type="page"/>
      </w:r>
    </w:p>
    <w:p w:rsidR="00664564" w:rsidRPr="004C5D97" w:rsidRDefault="00664564" w:rsidP="00664564">
      <w:pPr>
        <w:rPr>
          <w:b/>
          <w:sz w:val="48"/>
          <w:szCs w:val="48"/>
        </w:rPr>
      </w:pPr>
      <w:r w:rsidRPr="004C5D97">
        <w:rPr>
          <w:b/>
          <w:sz w:val="48"/>
          <w:szCs w:val="48"/>
        </w:rPr>
        <w:lastRenderedPageBreak/>
        <w:t>Názory na stavbu hmoty, radioaktivita</w:t>
      </w:r>
      <w:r w:rsidR="00485552" w:rsidRPr="004C5D97">
        <w:rPr>
          <w:b/>
          <w:sz w:val="48"/>
          <w:szCs w:val="48"/>
        </w:rPr>
        <w:t xml:space="preserve"> - řešení</w:t>
      </w: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t>1/ Rozhodněte, zda dnes platí závěry Daltonovy atomové teorie:</w:t>
      </w: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t>a/ Prvky jsou složeny z malých nedělitelných částic – atomů.</w:t>
      </w:r>
    </w:p>
    <w:p w:rsidR="00664564" w:rsidRPr="004C5D97" w:rsidRDefault="00264F82" w:rsidP="00664564">
      <w:pPr>
        <w:rPr>
          <w:color w:val="00B050"/>
          <w:sz w:val="48"/>
          <w:szCs w:val="48"/>
        </w:rPr>
      </w:pPr>
      <w:r w:rsidRPr="004C5D97">
        <w:rPr>
          <w:color w:val="00B050"/>
          <w:sz w:val="48"/>
          <w:szCs w:val="48"/>
        </w:rPr>
        <w:t>Platí</w:t>
      </w:r>
      <w:r w:rsidR="00664564" w:rsidRPr="004C5D97">
        <w:rPr>
          <w:sz w:val="48"/>
          <w:szCs w:val="48"/>
        </w:rPr>
        <w:t xml:space="preserve">- neplatí, protože: </w:t>
      </w:r>
      <w:r w:rsidRPr="004C5D97">
        <w:rPr>
          <w:color w:val="00B050"/>
          <w:sz w:val="48"/>
          <w:szCs w:val="48"/>
        </w:rPr>
        <w:t>atom je nejmenší částice chemické látky, chemickými metodami dále nedělitelná.</w:t>
      </w: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t xml:space="preserve">b/ </w:t>
      </w:r>
      <w:r w:rsidRPr="004C5D97">
        <w:rPr>
          <w:color w:val="00B050"/>
          <w:sz w:val="48"/>
          <w:szCs w:val="48"/>
        </w:rPr>
        <w:t xml:space="preserve">Atomy téhož prvku jsou stejné, </w:t>
      </w:r>
      <w:r w:rsidRPr="004C5D97">
        <w:rPr>
          <w:sz w:val="48"/>
          <w:szCs w:val="48"/>
        </w:rPr>
        <w:t>atomy různých prvků jsou různé.</w:t>
      </w:r>
    </w:p>
    <w:p w:rsidR="00664564" w:rsidRPr="004C5D97" w:rsidRDefault="00664564" w:rsidP="00664564">
      <w:pPr>
        <w:rPr>
          <w:color w:val="00B050"/>
          <w:sz w:val="48"/>
          <w:szCs w:val="48"/>
        </w:rPr>
      </w:pPr>
      <w:r w:rsidRPr="004C5D97">
        <w:rPr>
          <w:sz w:val="48"/>
          <w:szCs w:val="48"/>
        </w:rPr>
        <w:t xml:space="preserve">Platí- </w:t>
      </w:r>
      <w:r w:rsidR="00264F82" w:rsidRPr="004C5D97">
        <w:rPr>
          <w:color w:val="00B050"/>
          <w:sz w:val="48"/>
          <w:szCs w:val="48"/>
        </w:rPr>
        <w:t>neplatí</w:t>
      </w:r>
      <w:r w:rsidRPr="004C5D97">
        <w:rPr>
          <w:sz w:val="48"/>
          <w:szCs w:val="48"/>
        </w:rPr>
        <w:t>, protože:</w:t>
      </w:r>
      <w:r w:rsidR="00264F82" w:rsidRPr="004C5D97">
        <w:rPr>
          <w:sz w:val="48"/>
          <w:szCs w:val="48"/>
        </w:rPr>
        <w:t xml:space="preserve"> </w:t>
      </w:r>
      <w:r w:rsidR="00264F82" w:rsidRPr="004C5D97">
        <w:rPr>
          <w:color w:val="00B050"/>
          <w:sz w:val="48"/>
          <w:szCs w:val="48"/>
        </w:rPr>
        <w:t>byly objeveny izotopy.</w:t>
      </w: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t>c/ V průběhu chemick</w:t>
      </w:r>
      <w:r w:rsidR="00264F82" w:rsidRPr="004C5D97">
        <w:rPr>
          <w:sz w:val="48"/>
          <w:szCs w:val="48"/>
        </w:rPr>
        <w:t>ý</w:t>
      </w:r>
      <w:r w:rsidRPr="004C5D97">
        <w:rPr>
          <w:sz w:val="48"/>
          <w:szCs w:val="48"/>
        </w:rPr>
        <w:t xml:space="preserve">ch reakcí dochází pouze k přeskupování atomů; atomy nevznikají ani nemizí, </w:t>
      </w:r>
      <w:r w:rsidRPr="004C5D97">
        <w:rPr>
          <w:color w:val="00B050"/>
          <w:sz w:val="48"/>
          <w:szCs w:val="48"/>
        </w:rPr>
        <w:t>nemění se v atomy jiných prvků.</w:t>
      </w:r>
    </w:p>
    <w:p w:rsidR="00664564" w:rsidRPr="004C5D97" w:rsidRDefault="00664564" w:rsidP="00664564">
      <w:pPr>
        <w:rPr>
          <w:color w:val="00B050"/>
          <w:sz w:val="48"/>
          <w:szCs w:val="48"/>
        </w:rPr>
      </w:pPr>
      <w:r w:rsidRPr="004C5D97">
        <w:rPr>
          <w:sz w:val="48"/>
          <w:szCs w:val="48"/>
        </w:rPr>
        <w:t xml:space="preserve">Platí- </w:t>
      </w:r>
      <w:r w:rsidRPr="004C5D97">
        <w:rPr>
          <w:color w:val="00B050"/>
          <w:sz w:val="48"/>
          <w:szCs w:val="48"/>
        </w:rPr>
        <w:t>neplatí</w:t>
      </w:r>
      <w:r w:rsidRPr="004C5D97">
        <w:rPr>
          <w:sz w:val="48"/>
          <w:szCs w:val="48"/>
        </w:rPr>
        <w:t>, protože:</w:t>
      </w:r>
      <w:r w:rsidR="00882F50" w:rsidRPr="004C5D97">
        <w:rPr>
          <w:sz w:val="48"/>
          <w:szCs w:val="48"/>
        </w:rPr>
        <w:t xml:space="preserve"> </w:t>
      </w:r>
      <w:r w:rsidR="00882F50" w:rsidRPr="004C5D97">
        <w:rPr>
          <w:color w:val="00B050"/>
          <w:sz w:val="48"/>
          <w:szCs w:val="48"/>
        </w:rPr>
        <w:t xml:space="preserve">byla objevena přirozená radioaktivita, transmutace, štěpení jader těžkých prvků… </w:t>
      </w: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t>d/ Spojováním atomů vznikají chemické sloučeniny; v určité sloučenině je vždy stálý poměr prvků.</w:t>
      </w:r>
    </w:p>
    <w:p w:rsidR="00882F50" w:rsidRPr="004C5D97" w:rsidRDefault="00664564" w:rsidP="00664564">
      <w:pPr>
        <w:rPr>
          <w:sz w:val="48"/>
          <w:szCs w:val="48"/>
        </w:rPr>
      </w:pPr>
      <w:r w:rsidRPr="004C5D97">
        <w:rPr>
          <w:color w:val="00B050"/>
          <w:sz w:val="48"/>
          <w:szCs w:val="48"/>
        </w:rPr>
        <w:t>Platí</w:t>
      </w:r>
      <w:r w:rsidRPr="004C5D97">
        <w:rPr>
          <w:sz w:val="48"/>
          <w:szCs w:val="48"/>
        </w:rPr>
        <w:t>- neplatí,</w:t>
      </w:r>
      <w:r w:rsidR="00882F50" w:rsidRPr="004C5D97">
        <w:rPr>
          <w:sz w:val="48"/>
          <w:szCs w:val="48"/>
        </w:rPr>
        <w:t xml:space="preserve"> </w:t>
      </w:r>
      <w:r w:rsidR="00882F50" w:rsidRPr="004C5D97">
        <w:rPr>
          <w:color w:val="00B050"/>
          <w:sz w:val="48"/>
          <w:szCs w:val="48"/>
        </w:rPr>
        <w:t>jako zákon násobných poměrů slučovacích. (Dalton 1803)</w:t>
      </w:r>
      <w:r w:rsidRPr="004C5D97">
        <w:rPr>
          <w:sz w:val="48"/>
          <w:szCs w:val="48"/>
        </w:rPr>
        <w:t xml:space="preserve"> </w:t>
      </w: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lastRenderedPageBreak/>
        <w:t>e/ Základem pro stanovení atomové váhy prvků je atom vodíku.</w:t>
      </w:r>
    </w:p>
    <w:p w:rsidR="00664564" w:rsidRPr="004C5D97" w:rsidRDefault="00664564" w:rsidP="00664564">
      <w:pPr>
        <w:rPr>
          <w:color w:val="00B050"/>
          <w:sz w:val="48"/>
          <w:szCs w:val="48"/>
        </w:rPr>
      </w:pPr>
      <w:r w:rsidRPr="004C5D97">
        <w:rPr>
          <w:sz w:val="48"/>
          <w:szCs w:val="48"/>
        </w:rPr>
        <w:t xml:space="preserve">Platí- </w:t>
      </w:r>
      <w:r w:rsidRPr="004C5D97">
        <w:rPr>
          <w:color w:val="00B050"/>
          <w:sz w:val="48"/>
          <w:szCs w:val="48"/>
        </w:rPr>
        <w:t>neplatí</w:t>
      </w:r>
      <w:r w:rsidRPr="004C5D97">
        <w:rPr>
          <w:sz w:val="48"/>
          <w:szCs w:val="48"/>
        </w:rPr>
        <w:t>, protože:</w:t>
      </w:r>
      <w:r w:rsidR="00882F50" w:rsidRPr="004C5D97">
        <w:rPr>
          <w:sz w:val="48"/>
          <w:szCs w:val="48"/>
        </w:rPr>
        <w:t xml:space="preserve"> </w:t>
      </w:r>
      <w:r w:rsidR="00882F50" w:rsidRPr="004C5D97">
        <w:rPr>
          <w:color w:val="00B050"/>
          <w:sz w:val="48"/>
          <w:szCs w:val="48"/>
        </w:rPr>
        <w:t>se dnes používá relativní atomová hmotnost</w:t>
      </w:r>
      <w:r w:rsidR="00CB37E8" w:rsidRPr="004C5D97">
        <w:rPr>
          <w:color w:val="00B050"/>
          <w:sz w:val="48"/>
          <w:szCs w:val="48"/>
        </w:rPr>
        <w:t xml:space="preserve">, základ tvoří </w:t>
      </w:r>
      <m:oMath>
        <m:f>
          <m:fPr>
            <m:ctrlPr>
              <w:rPr>
                <w:rFonts w:ascii="Cambria Math" w:hAnsi="Cambria Math"/>
                <w:i/>
                <w:color w:val="00B050"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color w:val="00B050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/>
                <w:color w:val="00B050"/>
                <w:sz w:val="48"/>
                <w:szCs w:val="48"/>
              </w:rPr>
              <m:t>12</m:t>
            </m:r>
          </m:den>
        </m:f>
      </m:oMath>
      <w:r w:rsidR="00CB37E8" w:rsidRPr="004C5D97">
        <w:rPr>
          <w:rFonts w:eastAsiaTheme="minorEastAsia"/>
          <w:color w:val="00B050"/>
          <w:sz w:val="48"/>
          <w:szCs w:val="48"/>
        </w:rPr>
        <w:t xml:space="preserve"> hmotnosti atomu nuklidu uhlíku </w:t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6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12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C</m:t>
            </m:r>
          </m:e>
        </m:sPre>
      </m:oMath>
      <w:r w:rsidR="00CB37E8" w:rsidRPr="004C5D97">
        <w:rPr>
          <w:rFonts w:eastAsiaTheme="minorEastAsia"/>
          <w:color w:val="00B050"/>
          <w:sz w:val="48"/>
          <w:szCs w:val="48"/>
        </w:rPr>
        <w:t>.</w:t>
      </w: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t>2/ Doplňte údaje do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62"/>
        <w:gridCol w:w="1976"/>
        <w:gridCol w:w="1196"/>
        <w:gridCol w:w="1557"/>
        <w:gridCol w:w="1229"/>
        <w:gridCol w:w="1345"/>
        <w:gridCol w:w="2323"/>
      </w:tblGrid>
      <w:tr w:rsidR="00664564" w:rsidRPr="004C5D97" w:rsidTr="00BA7B77">
        <w:tc>
          <w:tcPr>
            <w:tcW w:w="1557" w:type="dxa"/>
          </w:tcPr>
          <w:p w:rsidR="00664564" w:rsidRPr="004C5D97" w:rsidRDefault="00664564" w:rsidP="00BA7B77">
            <w:pPr>
              <w:rPr>
                <w:sz w:val="36"/>
                <w:szCs w:val="36"/>
              </w:rPr>
            </w:pPr>
            <w:r w:rsidRPr="004C5D97">
              <w:rPr>
                <w:sz w:val="36"/>
                <w:szCs w:val="36"/>
              </w:rPr>
              <w:t>Část atom</w:t>
            </w:r>
            <w:r w:rsidR="004C5D97" w:rsidRPr="004C5D97">
              <w:rPr>
                <w:sz w:val="36"/>
                <w:szCs w:val="36"/>
              </w:rPr>
              <w:t>u</w:t>
            </w:r>
          </w:p>
          <w:p w:rsidR="00664564" w:rsidRPr="004C5D97" w:rsidRDefault="00664564" w:rsidP="00BA7B77">
            <w:pPr>
              <w:rPr>
                <w:sz w:val="36"/>
                <w:szCs w:val="36"/>
              </w:rPr>
            </w:pPr>
          </w:p>
        </w:tc>
        <w:tc>
          <w:tcPr>
            <w:tcW w:w="1953" w:type="dxa"/>
          </w:tcPr>
          <w:p w:rsidR="00664564" w:rsidRPr="004C5D97" w:rsidRDefault="00664564" w:rsidP="00BA7B77">
            <w:pPr>
              <w:rPr>
                <w:sz w:val="36"/>
                <w:szCs w:val="36"/>
              </w:rPr>
            </w:pPr>
            <w:r w:rsidRPr="004C5D97">
              <w:rPr>
                <w:sz w:val="36"/>
                <w:szCs w:val="36"/>
              </w:rPr>
              <w:t>Elementární částice</w:t>
            </w:r>
          </w:p>
        </w:tc>
        <w:tc>
          <w:tcPr>
            <w:tcW w:w="1418" w:type="dxa"/>
          </w:tcPr>
          <w:p w:rsidR="00664564" w:rsidRPr="004C5D97" w:rsidRDefault="00664564" w:rsidP="00BA7B77">
            <w:pPr>
              <w:rPr>
                <w:sz w:val="36"/>
                <w:szCs w:val="36"/>
              </w:rPr>
            </w:pPr>
            <w:r w:rsidRPr="004C5D97">
              <w:rPr>
                <w:sz w:val="36"/>
                <w:szCs w:val="36"/>
              </w:rPr>
              <w:t>náboj</w:t>
            </w:r>
          </w:p>
        </w:tc>
        <w:tc>
          <w:tcPr>
            <w:tcW w:w="1400" w:type="dxa"/>
          </w:tcPr>
          <w:p w:rsidR="00664564" w:rsidRPr="004C5D97" w:rsidRDefault="00664564" w:rsidP="00BA7B77">
            <w:pPr>
              <w:rPr>
                <w:sz w:val="36"/>
                <w:szCs w:val="36"/>
              </w:rPr>
            </w:pPr>
            <w:r w:rsidRPr="004C5D97">
              <w:rPr>
                <w:sz w:val="36"/>
                <w:szCs w:val="36"/>
              </w:rPr>
              <w:t>Relativní hmotnost</w:t>
            </w:r>
          </w:p>
        </w:tc>
        <w:tc>
          <w:tcPr>
            <w:tcW w:w="1553" w:type="dxa"/>
          </w:tcPr>
          <w:p w:rsidR="00664564" w:rsidRPr="004C5D97" w:rsidRDefault="00664564" w:rsidP="00BA7B77">
            <w:pPr>
              <w:rPr>
                <w:sz w:val="36"/>
                <w:szCs w:val="36"/>
              </w:rPr>
            </w:pPr>
            <w:r w:rsidRPr="004C5D97">
              <w:rPr>
                <w:sz w:val="36"/>
                <w:szCs w:val="36"/>
              </w:rPr>
              <w:t>zápis</w:t>
            </w:r>
          </w:p>
        </w:tc>
        <w:tc>
          <w:tcPr>
            <w:tcW w:w="1553" w:type="dxa"/>
          </w:tcPr>
          <w:p w:rsidR="00664564" w:rsidRPr="004C5D97" w:rsidRDefault="00664564" w:rsidP="00BA7B77">
            <w:pPr>
              <w:rPr>
                <w:sz w:val="36"/>
                <w:szCs w:val="36"/>
              </w:rPr>
            </w:pPr>
            <w:r w:rsidRPr="004C5D97">
              <w:rPr>
                <w:sz w:val="36"/>
                <w:szCs w:val="36"/>
              </w:rPr>
              <w:t>objev</w:t>
            </w:r>
          </w:p>
        </w:tc>
        <w:tc>
          <w:tcPr>
            <w:tcW w:w="1554" w:type="dxa"/>
          </w:tcPr>
          <w:p w:rsidR="00664564" w:rsidRPr="004C5D97" w:rsidRDefault="00664564" w:rsidP="00BA7B77">
            <w:pPr>
              <w:rPr>
                <w:sz w:val="36"/>
                <w:szCs w:val="36"/>
              </w:rPr>
            </w:pPr>
            <w:r w:rsidRPr="004C5D97">
              <w:rPr>
                <w:sz w:val="36"/>
                <w:szCs w:val="36"/>
              </w:rPr>
              <w:t>objevitel</w:t>
            </w:r>
          </w:p>
        </w:tc>
      </w:tr>
      <w:tr w:rsidR="00664564" w:rsidRPr="004C5D97" w:rsidTr="00BA7B77">
        <w:tc>
          <w:tcPr>
            <w:tcW w:w="1557" w:type="dxa"/>
          </w:tcPr>
          <w:p w:rsidR="00664564" w:rsidRPr="004C5D97" w:rsidRDefault="00664564" w:rsidP="00BA7B77">
            <w:pPr>
              <w:rPr>
                <w:sz w:val="48"/>
                <w:szCs w:val="48"/>
              </w:rPr>
            </w:pPr>
            <w:r w:rsidRPr="004C5D97">
              <w:rPr>
                <w:sz w:val="48"/>
                <w:szCs w:val="48"/>
              </w:rPr>
              <w:t>obal</w:t>
            </w:r>
          </w:p>
        </w:tc>
        <w:tc>
          <w:tcPr>
            <w:tcW w:w="1953" w:type="dxa"/>
          </w:tcPr>
          <w:p w:rsidR="00664564" w:rsidRPr="004C5D97" w:rsidRDefault="00CB37E8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elektron</w:t>
            </w:r>
          </w:p>
        </w:tc>
        <w:tc>
          <w:tcPr>
            <w:tcW w:w="1418" w:type="dxa"/>
          </w:tcPr>
          <w:p w:rsidR="00664564" w:rsidRPr="004C5D97" w:rsidRDefault="00CB37E8" w:rsidP="00BA7B77">
            <w:pPr>
              <w:rPr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-1</w:t>
            </w:r>
          </w:p>
        </w:tc>
        <w:tc>
          <w:tcPr>
            <w:tcW w:w="1400" w:type="dxa"/>
          </w:tcPr>
          <w:p w:rsidR="00664564" w:rsidRPr="004C5D97" w:rsidRDefault="00CB37E8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0</w:t>
            </w:r>
          </w:p>
        </w:tc>
        <w:tc>
          <w:tcPr>
            <w:tcW w:w="1553" w:type="dxa"/>
          </w:tcPr>
          <w:p w:rsidR="00664564" w:rsidRPr="004C5D97" w:rsidRDefault="003C6E49" w:rsidP="00BA7B77">
            <w:pPr>
              <w:rPr>
                <w:sz w:val="48"/>
                <w:szCs w:val="48"/>
              </w:rPr>
            </w:pPr>
            <m:oMathPara>
              <m:oMath>
                <m:sPre>
                  <m:sPrePr>
                    <m:ctrlPr>
                      <w:rPr>
                        <w:rFonts w:ascii="Cambria Math" w:hAnsi="Cambria Math"/>
                        <w:i/>
                        <w:color w:val="00B050"/>
                        <w:sz w:val="48"/>
                        <w:szCs w:val="48"/>
                      </w:rPr>
                    </m:ctrlPr>
                  </m:sPrePr>
                  <m:sub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0</m:t>
                    </m:r>
                  </m:sup>
                  <m:e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e</m:t>
                    </m:r>
                  </m:e>
                </m:sPre>
              </m:oMath>
            </m:oMathPara>
          </w:p>
        </w:tc>
        <w:tc>
          <w:tcPr>
            <w:tcW w:w="1553" w:type="dxa"/>
          </w:tcPr>
          <w:p w:rsidR="00664564" w:rsidRPr="004C5D97" w:rsidRDefault="00CB37E8" w:rsidP="00BA7B77">
            <w:pPr>
              <w:rPr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1896</w:t>
            </w:r>
          </w:p>
        </w:tc>
        <w:tc>
          <w:tcPr>
            <w:tcW w:w="1554" w:type="dxa"/>
          </w:tcPr>
          <w:p w:rsidR="00664564" w:rsidRPr="004C5D97" w:rsidRDefault="00664564" w:rsidP="00BA7B77">
            <w:pPr>
              <w:rPr>
                <w:sz w:val="48"/>
                <w:szCs w:val="48"/>
              </w:rPr>
            </w:pPr>
            <w:r w:rsidRPr="004C5D97">
              <w:rPr>
                <w:sz w:val="48"/>
                <w:szCs w:val="48"/>
              </w:rPr>
              <w:t>Thomson</w:t>
            </w:r>
          </w:p>
        </w:tc>
      </w:tr>
      <w:tr w:rsidR="00664564" w:rsidRPr="004C5D97" w:rsidTr="00BA7B77">
        <w:tc>
          <w:tcPr>
            <w:tcW w:w="1557" w:type="dxa"/>
          </w:tcPr>
          <w:p w:rsidR="00664564" w:rsidRPr="004C5D97" w:rsidRDefault="00664564" w:rsidP="00BA7B77">
            <w:pPr>
              <w:rPr>
                <w:sz w:val="48"/>
                <w:szCs w:val="48"/>
              </w:rPr>
            </w:pPr>
            <w:r w:rsidRPr="004C5D97">
              <w:rPr>
                <w:sz w:val="48"/>
                <w:szCs w:val="48"/>
              </w:rPr>
              <w:t>jádro</w:t>
            </w:r>
          </w:p>
        </w:tc>
        <w:tc>
          <w:tcPr>
            <w:tcW w:w="1953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proton</w:t>
            </w:r>
          </w:p>
        </w:tc>
        <w:tc>
          <w:tcPr>
            <w:tcW w:w="1418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+1</w:t>
            </w:r>
          </w:p>
        </w:tc>
        <w:tc>
          <w:tcPr>
            <w:tcW w:w="1400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1</w:t>
            </w:r>
          </w:p>
        </w:tc>
        <w:tc>
          <w:tcPr>
            <w:tcW w:w="1553" w:type="dxa"/>
          </w:tcPr>
          <w:p w:rsidR="00664564" w:rsidRPr="004C5D97" w:rsidRDefault="003C6E49" w:rsidP="00BA7B77">
            <w:pPr>
              <w:rPr>
                <w:color w:val="00B050"/>
                <w:sz w:val="48"/>
                <w:szCs w:val="48"/>
              </w:rPr>
            </w:pPr>
            <m:oMathPara>
              <m:oMath>
                <m:sPre>
                  <m:sPrePr>
                    <m:ctrlPr>
                      <w:rPr>
                        <w:rFonts w:ascii="Cambria Math" w:hAnsi="Cambria Math"/>
                        <w:i/>
                        <w:color w:val="00B050"/>
                        <w:sz w:val="48"/>
                        <w:szCs w:val="48"/>
                      </w:rPr>
                    </m:ctrlPr>
                  </m:sPrePr>
                  <m:sub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+1</m:t>
                    </m:r>
                  </m:sub>
                  <m:sup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p</m:t>
                    </m:r>
                  </m:e>
                </m:sPre>
              </m:oMath>
            </m:oMathPara>
          </w:p>
        </w:tc>
        <w:tc>
          <w:tcPr>
            <w:tcW w:w="1553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1911</w:t>
            </w:r>
          </w:p>
        </w:tc>
        <w:tc>
          <w:tcPr>
            <w:tcW w:w="1554" w:type="dxa"/>
          </w:tcPr>
          <w:p w:rsidR="00664564" w:rsidRPr="004C5D97" w:rsidRDefault="00664564" w:rsidP="00BA7B77">
            <w:pPr>
              <w:rPr>
                <w:sz w:val="48"/>
                <w:szCs w:val="48"/>
              </w:rPr>
            </w:pPr>
            <w:r w:rsidRPr="004C5D97">
              <w:rPr>
                <w:sz w:val="48"/>
                <w:szCs w:val="48"/>
              </w:rPr>
              <w:t>Rutherford</w:t>
            </w:r>
          </w:p>
        </w:tc>
      </w:tr>
      <w:tr w:rsidR="00664564" w:rsidRPr="004C5D97" w:rsidTr="00BA7B77">
        <w:tc>
          <w:tcPr>
            <w:tcW w:w="1557" w:type="dxa"/>
          </w:tcPr>
          <w:p w:rsidR="00664564" w:rsidRPr="004C5D97" w:rsidRDefault="00664564" w:rsidP="00BA7B77">
            <w:pPr>
              <w:rPr>
                <w:sz w:val="48"/>
                <w:szCs w:val="48"/>
              </w:rPr>
            </w:pPr>
          </w:p>
        </w:tc>
        <w:tc>
          <w:tcPr>
            <w:tcW w:w="1953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neutron</w:t>
            </w:r>
          </w:p>
        </w:tc>
        <w:tc>
          <w:tcPr>
            <w:tcW w:w="1418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0</w:t>
            </w:r>
          </w:p>
        </w:tc>
        <w:tc>
          <w:tcPr>
            <w:tcW w:w="1400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1</w:t>
            </w:r>
          </w:p>
        </w:tc>
        <w:tc>
          <w:tcPr>
            <w:tcW w:w="1553" w:type="dxa"/>
          </w:tcPr>
          <w:p w:rsidR="00664564" w:rsidRPr="004C5D97" w:rsidRDefault="003C6E49" w:rsidP="00C24285">
            <w:pPr>
              <w:rPr>
                <w:color w:val="00B050"/>
                <w:sz w:val="48"/>
                <w:szCs w:val="48"/>
              </w:rPr>
            </w:pPr>
            <m:oMathPara>
              <m:oMath>
                <m:sPre>
                  <m:sPrePr>
                    <m:ctrlPr>
                      <w:rPr>
                        <w:rFonts w:ascii="Cambria Math" w:hAnsi="Cambria Math"/>
                        <w:i/>
                        <w:color w:val="00B050"/>
                        <w:sz w:val="48"/>
                        <w:szCs w:val="48"/>
                      </w:rPr>
                    </m:ctrlPr>
                  </m:sPrePr>
                  <m:sub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color w:val="00B050"/>
                        <w:sz w:val="48"/>
                        <w:szCs w:val="48"/>
                      </w:rPr>
                      <m:t>n</m:t>
                    </m:r>
                  </m:e>
                </m:sPre>
              </m:oMath>
            </m:oMathPara>
          </w:p>
        </w:tc>
        <w:tc>
          <w:tcPr>
            <w:tcW w:w="1553" w:type="dxa"/>
          </w:tcPr>
          <w:p w:rsidR="00664564" w:rsidRPr="004C5D97" w:rsidRDefault="00C24285" w:rsidP="00BA7B77">
            <w:pPr>
              <w:rPr>
                <w:color w:val="00B050"/>
                <w:sz w:val="48"/>
                <w:szCs w:val="48"/>
              </w:rPr>
            </w:pPr>
            <w:r w:rsidRPr="004C5D97">
              <w:rPr>
                <w:color w:val="00B050"/>
                <w:sz w:val="48"/>
                <w:szCs w:val="48"/>
              </w:rPr>
              <w:t>1932</w:t>
            </w:r>
          </w:p>
        </w:tc>
        <w:tc>
          <w:tcPr>
            <w:tcW w:w="1554" w:type="dxa"/>
          </w:tcPr>
          <w:p w:rsidR="00664564" w:rsidRPr="004C5D97" w:rsidRDefault="00664564" w:rsidP="00BA7B77">
            <w:pPr>
              <w:rPr>
                <w:sz w:val="48"/>
                <w:szCs w:val="48"/>
              </w:rPr>
            </w:pPr>
            <w:r w:rsidRPr="004C5D97">
              <w:rPr>
                <w:sz w:val="48"/>
                <w:szCs w:val="48"/>
              </w:rPr>
              <w:t>Chadwick</w:t>
            </w:r>
          </w:p>
        </w:tc>
      </w:tr>
    </w:tbl>
    <w:p w:rsidR="00664564" w:rsidRPr="004C5D97" w:rsidRDefault="00664564" w:rsidP="00664564">
      <w:pPr>
        <w:rPr>
          <w:sz w:val="48"/>
          <w:szCs w:val="48"/>
        </w:rPr>
      </w:pP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t>3/ a/ Doplňte radioaktivní rovnice:</w:t>
      </w:r>
    </w:p>
    <w:p w:rsidR="00664564" w:rsidRPr="004C5D97" w:rsidRDefault="003C6E49" w:rsidP="00664564">
      <w:pPr>
        <w:rPr>
          <w:rFonts w:ascii="Times New Roman" w:hAnsi="Times New Roman" w:cs="Times New Roman"/>
          <w:sz w:val="48"/>
          <w:szCs w:val="48"/>
        </w:rPr>
      </w:pPr>
      <m:oMath>
        <m:sPre>
          <m:sPre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sz w:val="48"/>
                <w:szCs w:val="48"/>
              </w:rPr>
              <m:t>13</m:t>
            </m:r>
          </m:sub>
          <m:sup>
            <m:r>
              <w:rPr>
                <w:rFonts w:ascii="Cambria Math" w:hAnsi="Cambria Math"/>
                <w:sz w:val="48"/>
                <w:szCs w:val="48"/>
              </w:rPr>
              <m:t>27</m:t>
            </m:r>
          </m:sup>
          <m:e>
            <m:r>
              <w:rPr>
                <w:rFonts w:ascii="Cambria Math" w:hAnsi="Cambria Math"/>
                <w:sz w:val="48"/>
                <w:szCs w:val="48"/>
              </w:rPr>
              <m:t>Al</m:t>
            </m:r>
          </m:e>
        </m:sPre>
      </m:oMath>
      <w:r w:rsidR="00664564" w:rsidRPr="004C5D97">
        <w:rPr>
          <w:sz w:val="48"/>
          <w:szCs w:val="48"/>
        </w:rPr>
        <w:t xml:space="preserve">       +   </w:t>
      </w:r>
      <m:oMath>
        <m:sPre>
          <m:sPrePr>
            <m:ctrlPr>
              <w:rPr>
                <w:rFonts w:ascii="Cambria Math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color w:val="00B050"/>
                <w:sz w:val="48"/>
                <w:szCs w:val="48"/>
              </w:rPr>
              <m:t>+2</m:t>
            </m:r>
          </m:sub>
          <m:sup>
            <m:r>
              <w:rPr>
                <w:rFonts w:ascii="Cambria Math" w:hAnsi="Cambria Math"/>
                <w:color w:val="00B050"/>
                <w:sz w:val="48"/>
                <w:szCs w:val="48"/>
              </w:rPr>
              <m:t>4</m:t>
            </m:r>
          </m:sup>
          <m:e>
            <m:r>
              <w:rPr>
                <w:rFonts w:ascii="Cambria Math" w:hAnsi="Cambria Math"/>
                <w:color w:val="00B050"/>
                <w:sz w:val="48"/>
                <w:szCs w:val="48"/>
              </w:rPr>
              <m:t>α</m:t>
            </m:r>
          </m:e>
        </m:sPre>
      </m:oMath>
      <w:r w:rsidR="00664564" w:rsidRPr="004C5D97">
        <w:rPr>
          <w:sz w:val="48"/>
          <w:szCs w:val="48"/>
        </w:rPr>
        <w:t xml:space="preserve">    </w:t>
      </w:r>
      <w:r w:rsidR="00664564" w:rsidRPr="004C5D97">
        <w:rPr>
          <w:rFonts w:cstheme="minorHAnsi"/>
          <w:sz w:val="48"/>
          <w:szCs w:val="48"/>
        </w:rPr>
        <w:t xml:space="preserve">       </w:t>
      </w:r>
      <w:r w:rsidR="00664564" w:rsidRPr="004C5D97">
        <w:rPr>
          <w:rFonts w:ascii="Times New Roman" w:hAnsi="Times New Roman" w:cs="Times New Roman"/>
          <w:sz w:val="48"/>
          <w:szCs w:val="48"/>
        </w:rPr>
        <w:t xml:space="preserve">→       </w:t>
      </w:r>
      <m:oMath>
        <m:sPre>
          <m:sPrePr>
            <m:ctrlPr>
              <w:rPr>
                <w:rFonts w:ascii="Cambria Math" w:hAnsi="Cambria Math" w:cs="Times New Roman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hAnsi="Cambria Math" w:cs="Times New Roman"/>
                <w:color w:val="00B050"/>
                <w:sz w:val="48"/>
                <w:szCs w:val="48"/>
              </w:rPr>
              <m:t>15</m:t>
            </m:r>
          </m:sub>
          <m:sup>
            <m:r>
              <w:rPr>
                <w:rFonts w:ascii="Cambria Math" w:hAnsi="Cambria Math" w:cs="Times New Roman"/>
                <w:color w:val="00B050"/>
                <w:sz w:val="48"/>
                <w:szCs w:val="48"/>
              </w:rPr>
              <m:t>30</m:t>
            </m:r>
          </m:sup>
          <m:e>
            <m:r>
              <w:rPr>
                <w:rFonts w:ascii="Cambria Math" w:hAnsi="Cambria Math" w:cs="Times New Roman"/>
                <w:color w:val="00B050"/>
                <w:sz w:val="48"/>
                <w:szCs w:val="48"/>
              </w:rPr>
              <m:t>P</m:t>
            </m:r>
          </m:e>
        </m:sPre>
      </m:oMath>
      <w:r w:rsidR="00664564" w:rsidRPr="004C5D97">
        <w:rPr>
          <w:rFonts w:ascii="Times New Roman" w:hAnsi="Times New Roman" w:cs="Times New Roman"/>
          <w:sz w:val="48"/>
          <w:szCs w:val="48"/>
        </w:rPr>
        <w:t xml:space="preserve">        +       </w:t>
      </w:r>
      <m:oMath>
        <m:sPre>
          <m:sPrePr>
            <m:ctrlPr>
              <w:rPr>
                <w:rFonts w:ascii="Cambria Math" w:hAnsi="Cambria Math" w:cs="Times New Roman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hAnsi="Cambria Math" w:cs="Times New Roman"/>
                <w:color w:val="00B050"/>
                <w:sz w:val="48"/>
                <w:szCs w:val="48"/>
              </w:rPr>
              <m:t>0</m:t>
            </m:r>
          </m:sub>
          <m:sup>
            <m:r>
              <w:rPr>
                <w:rFonts w:ascii="Cambria Math" w:hAnsi="Cambria Math" w:cs="Times New Roman"/>
                <w:color w:val="00B050"/>
                <w:sz w:val="48"/>
                <w:szCs w:val="48"/>
              </w:rPr>
              <m:t>1</m:t>
            </m:r>
          </m:sup>
          <m:e>
            <m:r>
              <w:rPr>
                <w:rFonts w:ascii="Cambria Math" w:hAnsi="Cambria Math" w:cs="Times New Roman"/>
                <w:color w:val="00B050"/>
                <w:sz w:val="48"/>
                <w:szCs w:val="48"/>
              </w:rPr>
              <m:t>n</m:t>
            </m:r>
          </m:e>
        </m:sPre>
      </m:oMath>
    </w:p>
    <w:p w:rsidR="00664564" w:rsidRPr="004C5D97" w:rsidRDefault="003C6E49" w:rsidP="00664564">
      <w:pPr>
        <w:rPr>
          <w:rFonts w:ascii="Times New Roman" w:eastAsiaTheme="minorEastAsia" w:hAnsi="Times New Roman" w:cs="Times New Roman"/>
          <w:sz w:val="48"/>
          <w:szCs w:val="48"/>
        </w:rPr>
      </w:pPr>
      <m:oMath>
        <m:sPre>
          <m:sPre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sz w:val="48"/>
                <w:szCs w:val="48"/>
              </w:rPr>
              <m:t>90</m:t>
            </m:r>
          </m:sub>
          <m:sup>
            <m:r>
              <w:rPr>
                <w:rFonts w:ascii="Cambria Math" w:hAnsi="Cambria Math"/>
                <w:sz w:val="48"/>
                <w:szCs w:val="48"/>
              </w:rPr>
              <m:t>232</m:t>
            </m:r>
          </m:sup>
          <m:e>
            <m:r>
              <w:rPr>
                <w:rFonts w:ascii="Cambria Math" w:hAnsi="Cambria Math"/>
                <w:sz w:val="48"/>
                <w:szCs w:val="48"/>
              </w:rPr>
              <m:t>Th</m:t>
            </m:r>
          </m:e>
        </m:sPre>
      </m:oMath>
      <w:r w:rsidR="00664564" w:rsidRPr="004C5D97">
        <w:rPr>
          <w:rFonts w:ascii="Times New Roman" w:eastAsiaTheme="minorEastAsia" w:hAnsi="Times New Roman" w:cs="Times New Roman"/>
          <w:sz w:val="48"/>
          <w:szCs w:val="48"/>
        </w:rPr>
        <w:t xml:space="preserve">        →      </w:t>
      </w:r>
      <m:oMath>
        <m:sPre>
          <m:sPrePr>
            <m:ctrlPr>
              <w:rPr>
                <w:rFonts w:ascii="Cambria Math" w:eastAsiaTheme="minorEastAsia" w:hAnsi="Cambria Math" w:cs="Times New Roman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color w:val="00B050"/>
                <w:sz w:val="48"/>
                <w:szCs w:val="48"/>
              </w:rPr>
              <m:t>88</m:t>
            </m:r>
          </m:sub>
          <m:sup>
            <m:r>
              <w:rPr>
                <w:rFonts w:ascii="Cambria Math" w:eastAsiaTheme="minorEastAsia" w:hAnsi="Cambria Math" w:cs="Times New Roman"/>
                <w:color w:val="00B050"/>
                <w:sz w:val="48"/>
                <w:szCs w:val="48"/>
              </w:rPr>
              <m:t>228</m:t>
            </m:r>
          </m:sup>
          <m:e>
            <m:r>
              <w:rPr>
                <w:rFonts w:ascii="Cambria Math" w:eastAsiaTheme="minorEastAsia" w:hAnsi="Cambria Math" w:cs="Times New Roman"/>
                <w:color w:val="00B050"/>
                <w:sz w:val="48"/>
                <w:szCs w:val="48"/>
              </w:rPr>
              <m:t>Ra</m:t>
            </m:r>
          </m:e>
        </m:sPre>
      </m:oMath>
      <w:r w:rsidR="00664564" w:rsidRPr="004C5D97">
        <w:rPr>
          <w:rFonts w:ascii="Times New Roman" w:eastAsiaTheme="minorEastAsia" w:hAnsi="Times New Roman" w:cs="Times New Roman"/>
          <w:sz w:val="48"/>
          <w:szCs w:val="48"/>
        </w:rPr>
        <w:t xml:space="preserve">        +     </w:t>
      </w:r>
      <w:r w:rsidR="00664564" w:rsidRPr="004C5D97">
        <w:rPr>
          <w:rFonts w:ascii="Times New Roman" w:eastAsiaTheme="minorEastAsia" w:hAnsi="Times New Roman" w:cs="Times New Roman"/>
          <w:color w:val="00B050"/>
          <w:sz w:val="48"/>
          <w:szCs w:val="48"/>
        </w:rPr>
        <w:t xml:space="preserve"> </w:t>
      </w:r>
      <m:oMath>
        <m:sPre>
          <m:sPrePr>
            <m:ctrlPr>
              <w:rPr>
                <w:rFonts w:ascii="Cambria Math" w:eastAsiaTheme="minorEastAsia" w:hAnsi="Cambria Math" w:cs="Times New Roman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color w:val="00B050"/>
                <w:sz w:val="48"/>
                <w:szCs w:val="48"/>
              </w:rPr>
              <m:t>+2</m:t>
            </m:r>
          </m:sub>
          <m:sup>
            <m:r>
              <w:rPr>
                <w:rFonts w:ascii="Cambria Math" w:eastAsiaTheme="minorEastAsia" w:hAnsi="Cambria Math" w:cs="Times New Roman"/>
                <w:color w:val="00B050"/>
                <w:sz w:val="48"/>
                <w:szCs w:val="48"/>
              </w:rPr>
              <m:t>4</m:t>
            </m:r>
          </m:sup>
          <m:e>
            <m:r>
              <w:rPr>
                <w:rFonts w:ascii="Cambria Math" w:eastAsiaTheme="minorEastAsia" w:hAnsi="Cambria Math" w:cs="Times New Roman"/>
                <w:color w:val="00B050"/>
                <w:sz w:val="48"/>
                <w:szCs w:val="48"/>
              </w:rPr>
              <m:t>α</m:t>
            </m:r>
          </m:e>
        </m:sPre>
      </m:oMath>
      <w:r w:rsidR="00664564" w:rsidRPr="004C5D97">
        <w:rPr>
          <w:rFonts w:ascii="Times New Roman" w:eastAsiaTheme="minorEastAsia" w:hAnsi="Times New Roman" w:cs="Times New Roman"/>
          <w:sz w:val="48"/>
          <w:szCs w:val="48"/>
        </w:rPr>
        <w:t xml:space="preserve"> </w:t>
      </w:r>
    </w:p>
    <w:p w:rsidR="00664564" w:rsidRPr="004C5D97" w:rsidRDefault="00664564" w:rsidP="00664564">
      <w:pPr>
        <w:rPr>
          <w:rFonts w:ascii="Times New Roman" w:hAnsi="Times New Roman" w:cs="Times New Roman"/>
          <w:sz w:val="48"/>
          <w:szCs w:val="48"/>
        </w:rPr>
      </w:pPr>
    </w:p>
    <w:p w:rsidR="00664564" w:rsidRPr="004C5D97" w:rsidRDefault="00664564" w:rsidP="00664564">
      <w:pPr>
        <w:rPr>
          <w:color w:val="00B050"/>
          <w:sz w:val="48"/>
          <w:szCs w:val="48"/>
        </w:rPr>
      </w:pPr>
      <w:r w:rsidRPr="004C5D97">
        <w:rPr>
          <w:sz w:val="48"/>
          <w:szCs w:val="48"/>
        </w:rPr>
        <w:t xml:space="preserve"> b/ Pomocí uvedených rovnic definujte přirozenou a umělou radioaktivitu.</w:t>
      </w:r>
      <w:r w:rsidR="00A35021" w:rsidRPr="004C5D97">
        <w:rPr>
          <w:sz w:val="48"/>
          <w:szCs w:val="48"/>
        </w:rPr>
        <w:t xml:space="preserve"> </w:t>
      </w:r>
      <w:r w:rsidR="00A35021" w:rsidRPr="004C5D97">
        <w:rPr>
          <w:color w:val="00B050"/>
          <w:sz w:val="48"/>
          <w:szCs w:val="48"/>
        </w:rPr>
        <w:t>První rovnice patří do umělé radioaktivity (vyvolané štěpení jader), jedná se o transmutaci; druhá je samovolný rozpad, přeměna alfa.</w:t>
      </w:r>
    </w:p>
    <w:p w:rsidR="00664564" w:rsidRPr="004C5D97" w:rsidRDefault="00664564" w:rsidP="00664564">
      <w:pPr>
        <w:rPr>
          <w:sz w:val="48"/>
          <w:szCs w:val="48"/>
        </w:rPr>
      </w:pPr>
    </w:p>
    <w:p w:rsidR="00664564" w:rsidRPr="004C5D97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lastRenderedPageBreak/>
        <w:t>c/ Charakterizujte záření alfa, beta+, beta- a gama.</w:t>
      </w:r>
    </w:p>
    <w:p w:rsidR="002116BE" w:rsidRPr="004C5D97" w:rsidRDefault="002116BE" w:rsidP="00664564">
      <w:pPr>
        <w:rPr>
          <w:color w:val="00B050"/>
          <w:sz w:val="48"/>
          <w:szCs w:val="48"/>
        </w:rPr>
      </w:pPr>
      <w:r w:rsidRPr="004C5D97">
        <w:rPr>
          <w:color w:val="00B050"/>
          <w:sz w:val="48"/>
          <w:szCs w:val="48"/>
        </w:rPr>
        <w:t>Alfa záření</w:t>
      </w:r>
      <w:r w:rsidR="00532AB2" w:rsidRPr="004C5D97">
        <w:rPr>
          <w:color w:val="00B050"/>
          <w:sz w:val="48"/>
          <w:szCs w:val="48"/>
        </w:rPr>
        <w:t>=</w:t>
      </w:r>
      <w:r w:rsidRPr="004C5D97">
        <w:rPr>
          <w:color w:val="00B050"/>
          <w:sz w:val="48"/>
          <w:szCs w:val="48"/>
        </w:rPr>
        <w:t>proud heliových jader uvolněných z jádra o vysoké hmotnosti; málo pronikavé, zastaví se o papírovou desku.</w:t>
      </w:r>
    </w:p>
    <w:p w:rsidR="002116BE" w:rsidRPr="004C5D97" w:rsidRDefault="002116BE" w:rsidP="00664564">
      <w:pPr>
        <w:rPr>
          <w:color w:val="00B050"/>
          <w:sz w:val="48"/>
          <w:szCs w:val="48"/>
        </w:rPr>
      </w:pPr>
      <w:r w:rsidRPr="004C5D97">
        <w:rPr>
          <w:color w:val="00B050"/>
          <w:sz w:val="48"/>
          <w:szCs w:val="48"/>
        </w:rPr>
        <w:t>Beta+ záření</w:t>
      </w:r>
      <w:r w:rsidR="00532AB2" w:rsidRPr="004C5D97">
        <w:rPr>
          <w:color w:val="00B050"/>
          <w:sz w:val="48"/>
          <w:szCs w:val="48"/>
        </w:rPr>
        <w:t>=</w:t>
      </w:r>
      <w:r w:rsidRPr="004C5D97">
        <w:rPr>
          <w:color w:val="00B050"/>
          <w:sz w:val="48"/>
          <w:szCs w:val="48"/>
        </w:rPr>
        <w:t>proud pozitronů uvolněný z umělého jádra s přebytkem protonů; po vzniku reagují pozitrony s elektrony za vzniku fotonů.</w:t>
      </w:r>
    </w:p>
    <w:p w:rsidR="002116BE" w:rsidRPr="004C5D97" w:rsidRDefault="002116BE" w:rsidP="00664564">
      <w:pPr>
        <w:rPr>
          <w:color w:val="00B050"/>
          <w:sz w:val="48"/>
          <w:szCs w:val="48"/>
        </w:rPr>
      </w:pPr>
      <w:r w:rsidRPr="004C5D97">
        <w:rPr>
          <w:color w:val="00B050"/>
          <w:sz w:val="48"/>
          <w:szCs w:val="48"/>
        </w:rPr>
        <w:t xml:space="preserve">Beta-záření </w:t>
      </w:r>
      <w:r w:rsidR="00532AB2" w:rsidRPr="004C5D97">
        <w:rPr>
          <w:color w:val="00B050"/>
          <w:sz w:val="48"/>
          <w:szCs w:val="48"/>
        </w:rPr>
        <w:t>=</w:t>
      </w:r>
      <w:r w:rsidRPr="004C5D97">
        <w:rPr>
          <w:color w:val="00B050"/>
          <w:sz w:val="48"/>
          <w:szCs w:val="48"/>
        </w:rPr>
        <w:t xml:space="preserve">proud elektronů </w:t>
      </w:r>
      <w:r w:rsidR="00532AB2" w:rsidRPr="004C5D97">
        <w:rPr>
          <w:color w:val="00B050"/>
          <w:sz w:val="48"/>
          <w:szCs w:val="48"/>
        </w:rPr>
        <w:t>uvolněný z  jádra s přebytkem neutronů; více pronikavé, zastaví se hliníkovou folií.</w:t>
      </w:r>
    </w:p>
    <w:p w:rsidR="00532AB2" w:rsidRPr="004C5D97" w:rsidRDefault="00532AB2" w:rsidP="00664564">
      <w:pPr>
        <w:rPr>
          <w:color w:val="00B050"/>
          <w:sz w:val="48"/>
          <w:szCs w:val="48"/>
        </w:rPr>
      </w:pPr>
      <w:r w:rsidRPr="004C5D97">
        <w:rPr>
          <w:color w:val="00B050"/>
          <w:sz w:val="48"/>
          <w:szCs w:val="48"/>
        </w:rPr>
        <w:t>Gama záření je elektromagnetické vlnění o velké frekvenci; vysoce pronikavé, zastaví se olověnou deskou.</w:t>
      </w:r>
    </w:p>
    <w:p w:rsidR="00664564" w:rsidRPr="004C5D97" w:rsidRDefault="00664564" w:rsidP="00664564">
      <w:pPr>
        <w:rPr>
          <w:sz w:val="48"/>
          <w:szCs w:val="48"/>
        </w:rPr>
      </w:pPr>
    </w:p>
    <w:p w:rsidR="00664564" w:rsidRPr="004C5D97" w:rsidRDefault="00664564" w:rsidP="00664564">
      <w:pPr>
        <w:rPr>
          <w:sz w:val="48"/>
          <w:szCs w:val="48"/>
        </w:rPr>
      </w:pPr>
    </w:p>
    <w:p w:rsidR="00664564" w:rsidRPr="004C5D97" w:rsidRDefault="00664564" w:rsidP="00664564">
      <w:pPr>
        <w:rPr>
          <w:sz w:val="48"/>
          <w:szCs w:val="48"/>
        </w:rPr>
      </w:pPr>
    </w:p>
    <w:p w:rsidR="00664564" w:rsidRDefault="00664564" w:rsidP="00664564">
      <w:pPr>
        <w:rPr>
          <w:sz w:val="48"/>
          <w:szCs w:val="48"/>
        </w:rPr>
      </w:pPr>
      <w:r w:rsidRPr="004C5D97">
        <w:rPr>
          <w:sz w:val="48"/>
          <w:szCs w:val="48"/>
        </w:rPr>
        <w:br w:type="page"/>
      </w:r>
    </w:p>
    <w:p w:rsidR="000A66D9" w:rsidRPr="004C5D97" w:rsidRDefault="000A66D9" w:rsidP="00664564">
      <w:pPr>
        <w:rPr>
          <w:sz w:val="48"/>
          <w:szCs w:val="48"/>
        </w:rPr>
      </w:pPr>
      <w:r>
        <w:rPr>
          <w:sz w:val="48"/>
          <w:szCs w:val="48"/>
        </w:rPr>
        <w:lastRenderedPageBreak/>
        <w:t>Zdroje:</w:t>
      </w:r>
    </w:p>
    <w:p w:rsidR="00287D27" w:rsidRPr="000A66D9" w:rsidRDefault="000A66D9" w:rsidP="000A66D9">
      <w:pPr>
        <w:numPr>
          <w:ilvl w:val="0"/>
          <w:numId w:val="1"/>
        </w:numPr>
        <w:rPr>
          <w:sz w:val="28"/>
          <w:szCs w:val="28"/>
        </w:rPr>
      </w:pPr>
      <w:r w:rsidRPr="000A66D9">
        <w:rPr>
          <w:sz w:val="28"/>
          <w:szCs w:val="28"/>
        </w:rPr>
        <w:t>Vacík J.: Obecná chemie. Praha, SPN 1986</w:t>
      </w:r>
    </w:p>
    <w:p w:rsidR="00287D27" w:rsidRPr="000A66D9" w:rsidRDefault="000A66D9" w:rsidP="000A66D9">
      <w:pPr>
        <w:numPr>
          <w:ilvl w:val="0"/>
          <w:numId w:val="1"/>
        </w:numPr>
        <w:rPr>
          <w:sz w:val="28"/>
          <w:szCs w:val="28"/>
        </w:rPr>
      </w:pPr>
      <w:proofErr w:type="gramStart"/>
      <w:r w:rsidRPr="000A66D9">
        <w:rPr>
          <w:sz w:val="28"/>
          <w:szCs w:val="28"/>
        </w:rPr>
        <w:t xml:space="preserve">Kotlík B. a </w:t>
      </w:r>
      <w:r w:rsidR="003C6E49">
        <w:rPr>
          <w:sz w:val="28"/>
          <w:szCs w:val="28"/>
        </w:rPr>
        <w:t>R</w:t>
      </w:r>
      <w:r w:rsidRPr="000A66D9">
        <w:rPr>
          <w:sz w:val="28"/>
          <w:szCs w:val="28"/>
        </w:rPr>
        <w:t>ůžičková</w:t>
      </w:r>
      <w:proofErr w:type="gramEnd"/>
      <w:r w:rsidRPr="000A66D9">
        <w:rPr>
          <w:sz w:val="28"/>
          <w:szCs w:val="28"/>
        </w:rPr>
        <w:t xml:space="preserve"> K.: Chemie v </w:t>
      </w:r>
      <w:proofErr w:type="gramStart"/>
      <w:r w:rsidRPr="000A66D9">
        <w:rPr>
          <w:sz w:val="28"/>
          <w:szCs w:val="28"/>
        </w:rPr>
        <w:t>kostce 1.díl</w:t>
      </w:r>
      <w:proofErr w:type="gramEnd"/>
      <w:r w:rsidRPr="000A66D9">
        <w:rPr>
          <w:sz w:val="28"/>
          <w:szCs w:val="28"/>
        </w:rPr>
        <w:t>, Fragment, 1996</w:t>
      </w:r>
      <w:bookmarkStart w:id="0" w:name="_GoBack"/>
      <w:bookmarkEnd w:id="0"/>
    </w:p>
    <w:p w:rsidR="00664564" w:rsidRDefault="000A66D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64564">
        <w:rPr>
          <w:sz w:val="28"/>
          <w:szCs w:val="28"/>
        </w:rPr>
        <w:br w:type="page"/>
      </w:r>
    </w:p>
    <w:p w:rsidR="0084229A" w:rsidRDefault="0084229A">
      <w:pPr>
        <w:rPr>
          <w:sz w:val="28"/>
          <w:szCs w:val="28"/>
        </w:rPr>
      </w:pPr>
    </w:p>
    <w:p w:rsidR="0054050F" w:rsidRDefault="0054050F">
      <w:pPr>
        <w:rPr>
          <w:sz w:val="28"/>
          <w:szCs w:val="28"/>
        </w:rPr>
      </w:pPr>
    </w:p>
    <w:p w:rsidR="0054050F" w:rsidRPr="0084229A" w:rsidRDefault="0054050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54050F" w:rsidRPr="0084229A" w:rsidSect="00936F8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25EB0"/>
    <w:multiLevelType w:val="hybridMultilevel"/>
    <w:tmpl w:val="B8226A94"/>
    <w:lvl w:ilvl="0" w:tplc="45ECF3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406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AAE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E0CC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7AD7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B4F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B42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726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CA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E1"/>
    <w:rsid w:val="000A66D9"/>
    <w:rsid w:val="00156ED0"/>
    <w:rsid w:val="002116BE"/>
    <w:rsid w:val="00264F82"/>
    <w:rsid w:val="00287D27"/>
    <w:rsid w:val="00370FFE"/>
    <w:rsid w:val="003C6E49"/>
    <w:rsid w:val="00485552"/>
    <w:rsid w:val="004C5D97"/>
    <w:rsid w:val="00532AB2"/>
    <w:rsid w:val="0054050F"/>
    <w:rsid w:val="00600AE1"/>
    <w:rsid w:val="00664564"/>
    <w:rsid w:val="006D1B54"/>
    <w:rsid w:val="00720059"/>
    <w:rsid w:val="00783475"/>
    <w:rsid w:val="007A0459"/>
    <w:rsid w:val="007E1058"/>
    <w:rsid w:val="0084229A"/>
    <w:rsid w:val="008437C6"/>
    <w:rsid w:val="00882F50"/>
    <w:rsid w:val="00936F83"/>
    <w:rsid w:val="009758C3"/>
    <w:rsid w:val="00A1288E"/>
    <w:rsid w:val="00A35021"/>
    <w:rsid w:val="00C001A2"/>
    <w:rsid w:val="00C24285"/>
    <w:rsid w:val="00CB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0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A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A0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6D1B54"/>
    <w:rPr>
      <w:color w:val="808080"/>
    </w:rPr>
  </w:style>
  <w:style w:type="table" w:customStyle="1" w:styleId="Kalend4">
    <w:name w:val="Kalendář 4"/>
    <w:basedOn w:val="Normlntabulka"/>
    <w:uiPriority w:val="99"/>
    <w:qFormat/>
    <w:rsid w:val="004C5D97"/>
    <w:pPr>
      <w:snapToGrid w:val="0"/>
      <w:spacing w:after="0" w:line="240" w:lineRule="auto"/>
    </w:pPr>
    <w:rPr>
      <w:rFonts w:eastAsiaTheme="minorEastAsia"/>
      <w:b/>
      <w:color w:val="D9D9D9" w:themeColor="background1" w:themeShade="D9"/>
      <w:sz w:val="16"/>
      <w:lang w:eastAsia="cs-CZ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color w:val="D9D9D9" w:themeColor="background1" w:themeShade="D9"/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color w:val="D9D9D9" w:themeColor="background1" w:themeShade="D9"/>
        <w:sz w:val="72"/>
      </w:rPr>
    </w:tblStylePr>
    <w:tblStylePr w:type="band1Horz">
      <w:rPr>
        <w:color w:val="D9D9D9" w:themeColor="background1" w:themeShade="D9"/>
        <w:sz w:val="16"/>
      </w:rPr>
    </w:tblStylePr>
    <w:tblStylePr w:type="band2Horz">
      <w:rPr>
        <w:color w:val="D9D9D9" w:themeColor="background1" w:themeShade="D9"/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color w:val="D9D9D9" w:themeColor="background1" w:themeShade="D9"/>
        <w:sz w:val="8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0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A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A0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6D1B54"/>
    <w:rPr>
      <w:color w:val="808080"/>
    </w:rPr>
  </w:style>
  <w:style w:type="table" w:customStyle="1" w:styleId="Kalend4">
    <w:name w:val="Kalendář 4"/>
    <w:basedOn w:val="Normlntabulka"/>
    <w:uiPriority w:val="99"/>
    <w:qFormat/>
    <w:rsid w:val="004C5D97"/>
    <w:pPr>
      <w:snapToGrid w:val="0"/>
      <w:spacing w:after="0" w:line="240" w:lineRule="auto"/>
    </w:pPr>
    <w:rPr>
      <w:rFonts w:eastAsiaTheme="minorEastAsia"/>
      <w:b/>
      <w:color w:val="D9D9D9" w:themeColor="background1" w:themeShade="D9"/>
      <w:sz w:val="16"/>
      <w:lang w:eastAsia="cs-CZ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color w:val="D9D9D9" w:themeColor="background1" w:themeShade="D9"/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color w:val="D9D9D9" w:themeColor="background1" w:themeShade="D9"/>
        <w:sz w:val="72"/>
      </w:rPr>
    </w:tblStylePr>
    <w:tblStylePr w:type="band1Horz">
      <w:rPr>
        <w:color w:val="D9D9D9" w:themeColor="background1" w:themeShade="D9"/>
        <w:sz w:val="16"/>
      </w:rPr>
    </w:tblStylePr>
    <w:tblStylePr w:type="band2Horz">
      <w:rPr>
        <w:color w:val="D9D9D9" w:themeColor="background1" w:themeShade="D9"/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color w:val="D9D9D9" w:themeColor="background1" w:themeShade="D9"/>
        <w:sz w:val="8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92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53D3C-DC2F-46E0-9B6B-6E25F842E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619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9</cp:revision>
  <dcterms:created xsi:type="dcterms:W3CDTF">2013-08-06T13:08:00Z</dcterms:created>
  <dcterms:modified xsi:type="dcterms:W3CDTF">2013-11-03T16:31:00Z</dcterms:modified>
</cp:coreProperties>
</file>