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0242F8" w:rsidRDefault="00507DA4" w:rsidP="000242F8">
      <w:pPr>
        <w:jc w:val="center"/>
        <w:rPr>
          <w:rFonts w:ascii="Arial" w:hAnsi="Arial" w:cs="Arial"/>
          <w:b/>
          <w:bCs/>
          <w:i/>
          <w:color w:val="0070C0"/>
          <w:sz w:val="40"/>
          <w:szCs w:val="40"/>
        </w:rPr>
      </w:pP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EU_62_</w:t>
      </w:r>
      <w:r w:rsidR="00C849F5">
        <w:rPr>
          <w:rFonts w:ascii="Arial" w:hAnsi="Arial" w:cs="Arial"/>
          <w:b/>
          <w:bCs/>
          <w:i/>
          <w:color w:val="0070C0"/>
          <w:sz w:val="40"/>
          <w:szCs w:val="40"/>
        </w:rPr>
        <w:t>B_sada 2_07</w:t>
      </w:r>
      <w:r w:rsidR="000242F8"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_M_</w:t>
      </w:r>
      <w:r w:rsidR="00C849F5">
        <w:rPr>
          <w:rFonts w:ascii="Arial" w:hAnsi="Arial" w:cs="Arial"/>
          <w:b/>
          <w:bCs/>
          <w:i/>
          <w:color w:val="0070C0"/>
          <w:sz w:val="40"/>
          <w:szCs w:val="40"/>
        </w:rPr>
        <w:t>Test 2</w:t>
      </w:r>
      <w:r w:rsidR="009765A3">
        <w:rPr>
          <w:rFonts w:ascii="Arial" w:hAnsi="Arial" w:cs="Arial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9765A3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Renáta Duchová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176D01">
              <w:rPr>
                <w:rFonts w:ascii="Arial" w:hAnsi="Arial" w:cs="Arial"/>
              </w:rPr>
              <w:t>opakuje učivo o pojmech v oblasti finanční gramotnosti.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176D01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Stručně charakterizovat rozdíly </w:t>
            </w:r>
            <w:r w:rsidRPr="00176D01">
              <w:rPr>
                <w:rFonts w:ascii="Arial" w:hAnsi="Arial" w:cs="Arial"/>
              </w:rPr>
              <w:t>mezi příjmy a výdaji</w:t>
            </w:r>
            <w:r w:rsidR="00176D01" w:rsidRPr="00176D01">
              <w:rPr>
                <w:rFonts w:ascii="Arial" w:hAnsi="Arial" w:cs="Arial"/>
              </w:rPr>
              <w:t>, - popsat sestavení rodinného rozpočtu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C849F5" w:rsidRDefault="00C849F5" w:rsidP="00B457A8">
            <w:pPr>
              <w:rPr>
                <w:rFonts w:ascii="Arial" w:hAnsi="Arial" w:cs="Arial"/>
              </w:rPr>
            </w:pPr>
          </w:p>
          <w:p w:rsidR="00FC5DB2" w:rsidRPr="000242F8" w:rsidRDefault="00C849F5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SIPO, euro, bankovka, mince, inkaso, faktura, nákup, prodej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CB551D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vzdělávání, 1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4F5B2B">
              <w:rPr>
                <w:rFonts w:ascii="Arial" w:hAnsi="Arial" w:cs="Arial"/>
              </w:rPr>
              <w:t>2. 12</w:t>
            </w:r>
            <w:r w:rsidR="000242F8" w:rsidRPr="000242F8">
              <w:rPr>
                <w:rFonts w:ascii="Arial" w:hAnsi="Arial" w:cs="Arial"/>
              </w:rPr>
              <w:t xml:space="preserve">. </w:t>
            </w:r>
            <w:proofErr w:type="gramStart"/>
            <w:r w:rsidR="000242F8" w:rsidRPr="000242F8">
              <w:rPr>
                <w:rFonts w:ascii="Arial" w:hAnsi="Arial" w:cs="Arial"/>
              </w:rPr>
              <w:t>2013</w:t>
            </w:r>
            <w:r w:rsidR="00507DA4" w:rsidRPr="000242F8">
              <w:rPr>
                <w:rFonts w:ascii="Arial" w:hAnsi="Arial" w:cs="Arial"/>
              </w:rPr>
              <w:t xml:space="preserve">                           Třída</w:t>
            </w:r>
            <w:proofErr w:type="gramEnd"/>
            <w:r w:rsidR="00507DA4" w:rsidRPr="000242F8">
              <w:rPr>
                <w:rFonts w:ascii="Arial" w:hAnsi="Arial" w:cs="Arial"/>
              </w:rPr>
              <w:t>: I.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4F5B2B" w:rsidP="00EE0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[online]. [28</w:t>
            </w:r>
            <w:r w:rsidR="000242F8" w:rsidRPr="000242F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11-</w:t>
            </w:r>
            <w:r w:rsidR="000242F8" w:rsidRPr="000242F8">
              <w:rPr>
                <w:rFonts w:ascii="Arial" w:hAnsi="Arial" w:cs="Arial"/>
              </w:rPr>
              <w:t>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176D01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176D01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Pr="00F23A70" w:rsidRDefault="00CD7364" w:rsidP="00F23A7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5517515</wp:posOffset>
            </wp:positionH>
            <wp:positionV relativeFrom="paragraph">
              <wp:posOffset>335915</wp:posOffset>
            </wp:positionV>
            <wp:extent cx="1285875" cy="1285875"/>
            <wp:effectExtent l="19050" t="0" r="9525" b="0"/>
            <wp:wrapTight wrapText="bothSides">
              <wp:wrapPolygon edited="0">
                <wp:start x="2560" y="0"/>
                <wp:lineTo x="640" y="960"/>
                <wp:lineTo x="-320" y="2560"/>
                <wp:lineTo x="-320" y="18240"/>
                <wp:lineTo x="640" y="21440"/>
                <wp:lineTo x="20800" y="21440"/>
                <wp:lineTo x="21120" y="21440"/>
                <wp:lineTo x="21760" y="20800"/>
                <wp:lineTo x="21760" y="2240"/>
                <wp:lineTo x="21440" y="1280"/>
                <wp:lineTo x="19520" y="0"/>
                <wp:lineTo x="2560" y="0"/>
              </wp:wrapPolygon>
            </wp:wrapTight>
            <wp:docPr id="6" name="obrázek 3" descr="C:\Users\Jana\AppData\Local\Microsoft\Windows\Temporary Internet Files\Content.IE5\TVQU4GYL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dglxasset[1].aspx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6D01" w:rsidRPr="00F23A70">
        <w:rPr>
          <w:rFonts w:ascii="Arial" w:hAnsi="Arial" w:cs="Arial"/>
          <w:b/>
          <w:sz w:val="28"/>
          <w:szCs w:val="28"/>
        </w:rPr>
        <w:t xml:space="preserve">Pracovní </w:t>
      </w:r>
      <w:r w:rsidR="00C849F5">
        <w:rPr>
          <w:rFonts w:ascii="Arial" w:hAnsi="Arial" w:cs="Arial"/>
          <w:b/>
          <w:sz w:val="28"/>
          <w:szCs w:val="28"/>
        </w:rPr>
        <w:t>list Test 2</w:t>
      </w:r>
    </w:p>
    <w:p w:rsidR="00CD7364" w:rsidRDefault="00176D01" w:rsidP="00CD7364">
      <w:pPr>
        <w:rPr>
          <w:rFonts w:ascii="Arial" w:hAnsi="Arial" w:cs="Arial"/>
          <w:b/>
          <w:i/>
        </w:rPr>
      </w:pPr>
      <w:r w:rsidRPr="00F23A70">
        <w:rPr>
          <w:rFonts w:ascii="Arial" w:hAnsi="Arial" w:cs="Arial"/>
          <w:b/>
        </w:rPr>
        <w:t xml:space="preserve">1. </w:t>
      </w:r>
      <w:r w:rsidR="00CD7364">
        <w:rPr>
          <w:rFonts w:ascii="Arial" w:hAnsi="Arial" w:cs="Arial"/>
          <w:b/>
        </w:rPr>
        <w:t>Název</w:t>
      </w:r>
      <w:r w:rsidR="00CD7364" w:rsidRPr="00CD7364">
        <w:rPr>
          <w:rFonts w:ascii="Arial" w:hAnsi="Arial" w:cs="Arial"/>
          <w:b/>
        </w:rPr>
        <w:t xml:space="preserve"> údaj</w:t>
      </w:r>
      <w:r w:rsidR="00CD7364">
        <w:rPr>
          <w:rFonts w:ascii="Arial" w:hAnsi="Arial" w:cs="Arial"/>
          <w:b/>
        </w:rPr>
        <w:t>e</w:t>
      </w:r>
      <w:r w:rsidR="00CD7364" w:rsidRPr="00CD7364">
        <w:rPr>
          <w:rFonts w:ascii="Arial" w:hAnsi="Arial" w:cs="Arial"/>
          <w:b/>
        </w:rPr>
        <w:t xml:space="preserve"> v kurzovním lístku, za který banka (směnárna) </w:t>
      </w:r>
      <w:r w:rsidR="00CD7364">
        <w:rPr>
          <w:rFonts w:ascii="Arial" w:hAnsi="Arial" w:cs="Arial"/>
          <w:b/>
        </w:rPr>
        <w:t>nakupuje</w:t>
      </w:r>
      <w:r w:rsidR="00CD7364" w:rsidRPr="00CD7364">
        <w:t xml:space="preserve"> </w:t>
      </w:r>
      <w:r w:rsidR="00CD7364" w:rsidRPr="00CD7364">
        <w:rPr>
          <w:rFonts w:ascii="Arial" w:hAnsi="Arial" w:cs="Arial"/>
          <w:b/>
        </w:rPr>
        <w:t>cizí měnu</w:t>
      </w:r>
      <w:r w:rsidR="00CD7364" w:rsidRPr="00CD7364">
        <w:rPr>
          <w:rFonts w:ascii="Arial" w:hAnsi="Arial" w:cs="Arial"/>
          <w:b/>
          <w:i/>
        </w:rPr>
        <w:t xml:space="preserve"> 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a) nákup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prodej</w:t>
      </w:r>
    </w:p>
    <w:p w:rsidR="00CD7364" w:rsidRDefault="00176D01" w:rsidP="00176D01">
      <w:pPr>
        <w:rPr>
          <w:rFonts w:ascii="Arial" w:hAnsi="Arial" w:cs="Arial"/>
          <w:b/>
          <w:i/>
        </w:rPr>
      </w:pPr>
      <w:r w:rsidRPr="00F23A70">
        <w:rPr>
          <w:rFonts w:ascii="Arial" w:hAnsi="Arial" w:cs="Arial"/>
          <w:b/>
        </w:rPr>
        <w:t xml:space="preserve">2. </w:t>
      </w:r>
      <w:r w:rsidR="00CD7364">
        <w:rPr>
          <w:rFonts w:ascii="Arial" w:hAnsi="Arial" w:cs="Arial"/>
          <w:b/>
        </w:rPr>
        <w:t>Název</w:t>
      </w:r>
      <w:r w:rsidR="00CD7364" w:rsidRPr="00CD7364">
        <w:rPr>
          <w:rFonts w:ascii="Arial" w:hAnsi="Arial" w:cs="Arial"/>
          <w:b/>
        </w:rPr>
        <w:t xml:space="preserve"> údaj</w:t>
      </w:r>
      <w:r w:rsidR="00CD7364">
        <w:rPr>
          <w:rFonts w:ascii="Arial" w:hAnsi="Arial" w:cs="Arial"/>
          <w:b/>
        </w:rPr>
        <w:t>e</w:t>
      </w:r>
      <w:r w:rsidR="00CD7364" w:rsidRPr="00CD7364">
        <w:rPr>
          <w:rFonts w:ascii="Arial" w:hAnsi="Arial" w:cs="Arial"/>
          <w:b/>
        </w:rPr>
        <w:t xml:space="preserve"> v kurzovním lístku, za který banka (směnárna) prodává</w:t>
      </w:r>
      <w:r w:rsidR="00CD7364" w:rsidRPr="00CD7364">
        <w:t xml:space="preserve"> </w:t>
      </w:r>
      <w:r w:rsidR="00CD7364" w:rsidRPr="00CD7364">
        <w:rPr>
          <w:rFonts w:ascii="Arial" w:hAnsi="Arial" w:cs="Arial"/>
          <w:b/>
        </w:rPr>
        <w:t>cizí měnu</w:t>
      </w:r>
      <w:r w:rsidR="00CD7364" w:rsidRPr="00CD7364">
        <w:rPr>
          <w:rFonts w:ascii="Arial" w:hAnsi="Arial" w:cs="Arial"/>
          <w:b/>
          <w:i/>
        </w:rPr>
        <w:t xml:space="preserve"> </w:t>
      </w:r>
    </w:p>
    <w:p w:rsidR="00176D01" w:rsidRPr="00CD7364" w:rsidRDefault="00176D01" w:rsidP="00176D01">
      <w:pPr>
        <w:rPr>
          <w:rFonts w:ascii="Arial" w:hAnsi="Arial" w:cs="Arial"/>
        </w:rPr>
      </w:pPr>
      <w:r w:rsidRPr="00CD7364">
        <w:rPr>
          <w:rFonts w:ascii="Arial" w:hAnsi="Arial" w:cs="Arial"/>
        </w:rPr>
        <w:t>a</w:t>
      </w:r>
      <w:r w:rsidR="00CD7364">
        <w:rPr>
          <w:rFonts w:ascii="Arial" w:hAnsi="Arial" w:cs="Arial"/>
        </w:rPr>
        <w:t>) nákup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prodej</w:t>
      </w:r>
    </w:p>
    <w:p w:rsidR="00CD7364" w:rsidRDefault="00176D01" w:rsidP="00CD7364">
      <w:pPr>
        <w:spacing w:after="0" w:line="240" w:lineRule="auto"/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3. </w:t>
      </w:r>
      <w:r w:rsidR="00CD7364" w:rsidRPr="00CD7364">
        <w:rPr>
          <w:rFonts w:ascii="Arial" w:hAnsi="Arial" w:cs="Arial"/>
          <w:b/>
        </w:rPr>
        <w:t>Účet za provedenou práci nebo dodané zboží. Obvykle obsahuje popis toho, za co se má zaplatit, způsob platby a datum splatnosti</w:t>
      </w:r>
    </w:p>
    <w:p w:rsidR="00CD7364" w:rsidRPr="00CD7364" w:rsidRDefault="00CD7364" w:rsidP="00CD7364">
      <w:pPr>
        <w:spacing w:after="0" w:line="240" w:lineRule="auto"/>
        <w:rPr>
          <w:rFonts w:ascii="Arial" w:hAnsi="Arial" w:cs="Arial"/>
          <w:b/>
        </w:rPr>
      </w:pP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a) faktura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2) smlouva</w:t>
      </w:r>
    </w:p>
    <w:p w:rsidR="00CD7364" w:rsidRPr="00CD7364" w:rsidRDefault="00176D01" w:rsidP="00CD7364">
      <w:pPr>
        <w:spacing w:after="0" w:line="240" w:lineRule="auto"/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4. </w:t>
      </w:r>
      <w:r w:rsidR="00CD7364" w:rsidRPr="00CD7364">
        <w:rPr>
          <w:rFonts w:ascii="Arial" w:hAnsi="Arial" w:cs="Arial"/>
          <w:b/>
        </w:rPr>
        <w:t>Forma plateb, kdy si dodavatel sám převede peníze z našeho účtu na svůj za předem smluvených podmínek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a) inkaso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 xml:space="preserve">b) </w:t>
      </w:r>
      <w:r w:rsidR="00CD7364">
        <w:rPr>
          <w:rFonts w:ascii="Arial" w:hAnsi="Arial" w:cs="Arial"/>
        </w:rPr>
        <w:t>faktura</w:t>
      </w:r>
      <w:r w:rsidR="00CD7364" w:rsidRPr="00F23A70">
        <w:rPr>
          <w:rFonts w:ascii="Arial" w:hAnsi="Arial" w:cs="Arial"/>
        </w:rPr>
        <w:t xml:space="preserve"> </w:t>
      </w:r>
    </w:p>
    <w:p w:rsidR="00176D01" w:rsidRPr="00F23A70" w:rsidRDefault="00CD7364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5. Platební prostředek – odlitek z levného kovu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a) bankovka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b) mince</w:t>
      </w:r>
    </w:p>
    <w:p w:rsidR="00176D01" w:rsidRPr="00F23A70" w:rsidRDefault="00CD7364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 Společná měna Evropské unie</w:t>
      </w:r>
    </w:p>
    <w:p w:rsidR="00176D01" w:rsidRPr="00F23A70" w:rsidRDefault="00CD7364" w:rsidP="00176D01">
      <w:pPr>
        <w:rPr>
          <w:rFonts w:ascii="Arial" w:hAnsi="Arial" w:cs="Arial"/>
        </w:rPr>
      </w:pPr>
      <w:r>
        <w:rPr>
          <w:rFonts w:ascii="Arial" w:hAnsi="Arial" w:cs="Arial"/>
        </w:rPr>
        <w:t>a) euro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 w:rsidR="00CD7364">
        <w:rPr>
          <w:rFonts w:ascii="Arial" w:hAnsi="Arial" w:cs="Arial"/>
        </w:rPr>
        <w:t>dolar</w:t>
      </w:r>
    </w:p>
    <w:p w:rsidR="00CD7364" w:rsidRPr="00CD7364" w:rsidRDefault="00503B27" w:rsidP="00CD7364">
      <w:pPr>
        <w:spacing w:after="0" w:line="240" w:lineRule="auto"/>
        <w:rPr>
          <w:rFonts w:ascii="Arial" w:hAnsi="Arial" w:cs="Arial"/>
          <w:b/>
        </w:rPr>
      </w:pPr>
      <w:r w:rsidRPr="00CD7364">
        <w:rPr>
          <w:rFonts w:ascii="Arial" w:hAnsi="Arial" w:cs="Arial"/>
          <w:b/>
        </w:rPr>
        <w:t xml:space="preserve">7. </w:t>
      </w:r>
      <w:r w:rsidR="00C849F5" w:rsidRPr="00CD7364">
        <w:rPr>
          <w:rFonts w:ascii="Arial" w:hAnsi="Arial" w:cs="Arial"/>
          <w:b/>
        </w:rPr>
        <w:t>Způsob placení, při kterém se platby provádějí odepisováním</w:t>
      </w:r>
      <w:r w:rsidR="00CD7364" w:rsidRPr="00CD7364">
        <w:rPr>
          <w:rFonts w:ascii="Arial" w:hAnsi="Arial" w:cs="Arial"/>
          <w:b/>
        </w:rPr>
        <w:t xml:space="preserve"> peněz z účtu</w:t>
      </w:r>
    </w:p>
    <w:p w:rsidR="00CD7364" w:rsidRDefault="00CD7364" w:rsidP="00CD736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503B27" w:rsidRDefault="00C849F5" w:rsidP="00CD736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a) hotovostní</w:t>
      </w:r>
    </w:p>
    <w:p w:rsidR="00CD7364" w:rsidRPr="00F23A70" w:rsidRDefault="00CD7364" w:rsidP="00CD7364">
      <w:pPr>
        <w:spacing w:after="0" w:line="240" w:lineRule="auto"/>
        <w:rPr>
          <w:rFonts w:ascii="Arial" w:hAnsi="Arial" w:cs="Arial"/>
        </w:rPr>
      </w:pPr>
    </w:p>
    <w:p w:rsidR="00503B27" w:rsidRPr="00F23A70" w:rsidRDefault="00406C72" w:rsidP="00176D0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5069840</wp:posOffset>
            </wp:positionH>
            <wp:positionV relativeFrom="paragraph">
              <wp:posOffset>217170</wp:posOffset>
            </wp:positionV>
            <wp:extent cx="1485900" cy="1485900"/>
            <wp:effectExtent l="19050" t="0" r="0" b="0"/>
            <wp:wrapTight wrapText="bothSides">
              <wp:wrapPolygon edited="0">
                <wp:start x="3323" y="0"/>
                <wp:lineTo x="1385" y="277"/>
                <wp:lineTo x="-277" y="2215"/>
                <wp:lineTo x="-277" y="17723"/>
                <wp:lineTo x="277" y="21323"/>
                <wp:lineTo x="831" y="21323"/>
                <wp:lineTo x="20769" y="21323"/>
                <wp:lineTo x="21323" y="21323"/>
                <wp:lineTo x="21600" y="19662"/>
                <wp:lineTo x="21600" y="2215"/>
                <wp:lineTo x="20769" y="831"/>
                <wp:lineTo x="19108" y="0"/>
                <wp:lineTo x="3323" y="0"/>
              </wp:wrapPolygon>
            </wp:wrapTight>
            <wp:docPr id="10" name="obrázek 4" descr="C:\Users\Jana\AppData\Local\Microsoft\Windows\Temporary Internet Files\Content.IE5\J6FH2NA5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dglxasset[1].aspx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9F5">
        <w:rPr>
          <w:rFonts w:ascii="Arial" w:hAnsi="Arial" w:cs="Arial"/>
        </w:rPr>
        <w:t>b) bezhotovostní</w:t>
      </w:r>
    </w:p>
    <w:p w:rsidR="00C849F5" w:rsidRDefault="00503B27" w:rsidP="00C849F5">
      <w:pPr>
        <w:spacing w:after="0" w:line="240" w:lineRule="auto"/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8. </w:t>
      </w:r>
      <w:r w:rsidR="00C849F5" w:rsidRPr="00C849F5">
        <w:rPr>
          <w:rFonts w:ascii="Arial" w:hAnsi="Arial" w:cs="Arial"/>
          <w:b/>
        </w:rPr>
        <w:t>Čtyřmístné identifikační číslo banky, které stanoví ČNB</w:t>
      </w:r>
    </w:p>
    <w:p w:rsidR="00C849F5" w:rsidRPr="000F3612" w:rsidRDefault="00C849F5" w:rsidP="00C849F5">
      <w:pPr>
        <w:spacing w:after="0" w:line="240" w:lineRule="auto"/>
        <w:rPr>
          <w:rFonts w:ascii="Arial" w:hAnsi="Arial" w:cs="Arial"/>
        </w:rPr>
      </w:pPr>
    </w:p>
    <w:p w:rsidR="00503B27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a) PIN</w:t>
      </w:r>
    </w:p>
    <w:p w:rsidR="00503B27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b) kód banky</w:t>
      </w:r>
    </w:p>
    <w:p w:rsidR="00C849F5" w:rsidRDefault="00503B27" w:rsidP="00C849F5">
      <w:pPr>
        <w:spacing w:after="0" w:line="240" w:lineRule="auto"/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9. </w:t>
      </w:r>
      <w:r w:rsidR="00C849F5" w:rsidRPr="00C849F5">
        <w:rPr>
          <w:rFonts w:ascii="Arial" w:hAnsi="Arial" w:cs="Arial"/>
          <w:b/>
        </w:rPr>
        <w:t>Služba České pošty pro pravidelné sloučené platby</w:t>
      </w:r>
    </w:p>
    <w:p w:rsidR="00C849F5" w:rsidRPr="00C849F5" w:rsidRDefault="00C849F5" w:rsidP="00C849F5">
      <w:pPr>
        <w:spacing w:after="0" w:line="240" w:lineRule="auto"/>
        <w:rPr>
          <w:rFonts w:ascii="Arial" w:hAnsi="Arial" w:cs="Arial"/>
          <w:b/>
        </w:rPr>
      </w:pPr>
    </w:p>
    <w:p w:rsidR="00F23A70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a) SIPO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 w:rsidR="00C849F5">
        <w:rPr>
          <w:rFonts w:ascii="Arial" w:hAnsi="Arial" w:cs="Arial"/>
        </w:rPr>
        <w:t>PPL</w:t>
      </w:r>
    </w:p>
    <w:p w:rsidR="00C849F5" w:rsidRDefault="00F23A70" w:rsidP="00C849F5">
      <w:pPr>
        <w:spacing w:after="0" w:line="240" w:lineRule="auto"/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10</w:t>
      </w:r>
      <w:r w:rsidRPr="00C849F5">
        <w:rPr>
          <w:rFonts w:ascii="Arial" w:hAnsi="Arial" w:cs="Arial"/>
          <w:b/>
        </w:rPr>
        <w:t xml:space="preserve">. </w:t>
      </w:r>
      <w:r w:rsidR="00C849F5" w:rsidRPr="00C849F5">
        <w:rPr>
          <w:rFonts w:ascii="Arial" w:hAnsi="Arial" w:cs="Arial"/>
          <w:b/>
        </w:rPr>
        <w:t>Cenný papír na určitou peněžní částku, platební prostředek</w:t>
      </w:r>
    </w:p>
    <w:p w:rsidR="00C849F5" w:rsidRPr="00C849F5" w:rsidRDefault="00C849F5" w:rsidP="00C849F5">
      <w:pPr>
        <w:spacing w:after="0" w:line="240" w:lineRule="auto"/>
        <w:rPr>
          <w:rFonts w:ascii="Arial" w:hAnsi="Arial" w:cs="Arial"/>
          <w:b/>
        </w:rPr>
      </w:pP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</w:t>
      </w:r>
      <w:r w:rsidR="004F5B2B">
        <w:rPr>
          <w:rFonts w:ascii="Arial" w:hAnsi="Arial" w:cs="Arial"/>
        </w:rPr>
        <w:t xml:space="preserve"> </w:t>
      </w:r>
      <w:r w:rsidR="00C849F5">
        <w:rPr>
          <w:rFonts w:ascii="Arial" w:hAnsi="Arial" w:cs="Arial"/>
        </w:rPr>
        <w:t>bankovka</w:t>
      </w:r>
    </w:p>
    <w:p w:rsidR="00F23A70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b) směnka</w:t>
      </w:r>
    </w:p>
    <w:p w:rsidR="00F23A70" w:rsidRPr="00F23A70" w:rsidRDefault="00406C72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5012690</wp:posOffset>
            </wp:positionH>
            <wp:positionV relativeFrom="paragraph">
              <wp:posOffset>40640</wp:posOffset>
            </wp:positionV>
            <wp:extent cx="1390650" cy="1390650"/>
            <wp:effectExtent l="19050" t="0" r="0" b="0"/>
            <wp:wrapTight wrapText="bothSides">
              <wp:wrapPolygon edited="0">
                <wp:start x="3255" y="0"/>
                <wp:lineTo x="1184" y="296"/>
                <wp:lineTo x="-296" y="2071"/>
                <wp:lineTo x="-296" y="18937"/>
                <wp:lineTo x="592" y="21304"/>
                <wp:lineTo x="20712" y="21304"/>
                <wp:lineTo x="21008" y="21304"/>
                <wp:lineTo x="21600" y="19529"/>
                <wp:lineTo x="21600" y="2663"/>
                <wp:lineTo x="20712" y="592"/>
                <wp:lineTo x="19233" y="0"/>
                <wp:lineTo x="3255" y="0"/>
              </wp:wrapPolygon>
            </wp:wrapTight>
            <wp:docPr id="12" name="obrázek 5" descr="C:\Users\Jana\AppData\Local\Microsoft\Windows\Temporary Internet Files\Content.IE5\SV48G03S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a\AppData\Local\Microsoft\Windows\Temporary Internet Files\Content.IE5\SV48G03S\dglxasset[1].aspx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9F5">
        <w:rPr>
          <w:rFonts w:ascii="Arial" w:hAnsi="Arial" w:cs="Arial"/>
          <w:b/>
        </w:rPr>
        <w:t>11. Stvrzenka, kterou obdržím při nákupu</w:t>
      </w:r>
    </w:p>
    <w:p w:rsidR="00F23A70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a) stravenka</w:t>
      </w:r>
    </w:p>
    <w:p w:rsidR="00F23A70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paragon</w:t>
      </w:r>
    </w:p>
    <w:p w:rsidR="00F23A70" w:rsidRPr="00F23A70" w:rsidRDefault="00C849F5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12. Název peněžního ústavu, který složí k úschově a půjčování peněz</w:t>
      </w:r>
    </w:p>
    <w:p w:rsidR="00F23A70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a) banka</w:t>
      </w:r>
    </w:p>
    <w:p w:rsidR="00F23A70" w:rsidRPr="00F23A70" w:rsidRDefault="00C849F5" w:rsidP="00176D01">
      <w:pPr>
        <w:rPr>
          <w:rFonts w:ascii="Arial" w:hAnsi="Arial" w:cs="Arial"/>
        </w:rPr>
      </w:pPr>
      <w:r>
        <w:rPr>
          <w:rFonts w:ascii="Arial" w:hAnsi="Arial" w:cs="Arial"/>
        </w:rPr>
        <w:t>b) pojišťovna</w:t>
      </w:r>
    </w:p>
    <w:p w:rsidR="00503B27" w:rsidRDefault="00503B27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Klíč: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2.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3.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4.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5.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6.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7.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8.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9.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10.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11.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12.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F23A70" w:rsidRDefault="00F23A70" w:rsidP="00176D01">
      <w:pPr>
        <w:rPr>
          <w:rFonts w:ascii="Arial" w:hAnsi="Arial" w:cs="Arial"/>
          <w:b/>
        </w:rPr>
      </w:pPr>
    </w:p>
    <w:sectPr w:rsidR="00F23A70" w:rsidRPr="00F23A70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05A707D"/>
    <w:multiLevelType w:val="hybridMultilevel"/>
    <w:tmpl w:val="CDA27E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42F90"/>
    <w:rsid w:val="0025230E"/>
    <w:rsid w:val="002F5BC2"/>
    <w:rsid w:val="0030285C"/>
    <w:rsid w:val="00320E59"/>
    <w:rsid w:val="003507D8"/>
    <w:rsid w:val="003846BA"/>
    <w:rsid w:val="003904DE"/>
    <w:rsid w:val="003C19FB"/>
    <w:rsid w:val="003C37A8"/>
    <w:rsid w:val="003F77AE"/>
    <w:rsid w:val="00400E82"/>
    <w:rsid w:val="00406C72"/>
    <w:rsid w:val="004F5B2B"/>
    <w:rsid w:val="00503B27"/>
    <w:rsid w:val="00507DA4"/>
    <w:rsid w:val="005401C2"/>
    <w:rsid w:val="00543971"/>
    <w:rsid w:val="005736C8"/>
    <w:rsid w:val="00591EAF"/>
    <w:rsid w:val="00593DD2"/>
    <w:rsid w:val="00641E46"/>
    <w:rsid w:val="006A105B"/>
    <w:rsid w:val="007222C7"/>
    <w:rsid w:val="00724FE9"/>
    <w:rsid w:val="007B54B2"/>
    <w:rsid w:val="007C11C7"/>
    <w:rsid w:val="007C3244"/>
    <w:rsid w:val="007D5C79"/>
    <w:rsid w:val="00820803"/>
    <w:rsid w:val="00893AC8"/>
    <w:rsid w:val="008E1D02"/>
    <w:rsid w:val="0093695D"/>
    <w:rsid w:val="009765A3"/>
    <w:rsid w:val="00A342AA"/>
    <w:rsid w:val="00A5798F"/>
    <w:rsid w:val="00AE41CD"/>
    <w:rsid w:val="00B50900"/>
    <w:rsid w:val="00B72723"/>
    <w:rsid w:val="00B91F4D"/>
    <w:rsid w:val="00BB0D64"/>
    <w:rsid w:val="00BD4472"/>
    <w:rsid w:val="00BD6F17"/>
    <w:rsid w:val="00BD77B6"/>
    <w:rsid w:val="00C26246"/>
    <w:rsid w:val="00C6796A"/>
    <w:rsid w:val="00C75627"/>
    <w:rsid w:val="00C849F5"/>
    <w:rsid w:val="00CA2020"/>
    <w:rsid w:val="00CB2193"/>
    <w:rsid w:val="00CB551D"/>
    <w:rsid w:val="00CD3FDC"/>
    <w:rsid w:val="00CD7364"/>
    <w:rsid w:val="00CE0F20"/>
    <w:rsid w:val="00CF6CAE"/>
    <w:rsid w:val="00D42805"/>
    <w:rsid w:val="00DF2EE1"/>
    <w:rsid w:val="00E71ED6"/>
    <w:rsid w:val="00E7418C"/>
    <w:rsid w:val="00EE04D6"/>
    <w:rsid w:val="00F23A70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318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34</cp:revision>
  <cp:lastPrinted>2013-11-23T09:44:00Z</cp:lastPrinted>
  <dcterms:created xsi:type="dcterms:W3CDTF">2012-10-26T20:10:00Z</dcterms:created>
  <dcterms:modified xsi:type="dcterms:W3CDTF">2013-12-14T20:16:00Z</dcterms:modified>
</cp:coreProperties>
</file>