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1085E" w:rsidP="004C494C">
            <w:r w:rsidRPr="00C1085E">
              <w:rPr>
                <w:i/>
                <w:iCs/>
              </w:rPr>
              <w:t>VY_32_INOVACE_HANA_MERVARTOVA_VYTVARNE_UMENI_STAROVEKEHO_EGYPTA_PRACOVNI_LIST_06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AA4045" w:rsidP="004C494C">
            <w:r>
              <w:t>2</w:t>
            </w:r>
            <w:r w:rsidR="00C5364D">
              <w:t>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Výtvarná příprava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Fotograf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F6DA8" w:rsidP="004C494C">
            <w:r>
              <w:t>Dějiny výtvarných kultur</w:t>
            </w:r>
            <w:r w:rsidR="0000470E">
              <w:t>. Pravěk a starověk.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1085E" w:rsidP="00A676F3">
            <w:r>
              <w:t>V</w:t>
            </w:r>
            <w:r w:rsidR="006A424F">
              <w:t>ýtvarné umění</w:t>
            </w:r>
            <w:r>
              <w:t xml:space="preserve"> starověkého Egypta</w:t>
            </w:r>
            <w:r w:rsidR="00A676F3">
              <w:t xml:space="preserve"> 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AA4045" w:rsidRDefault="00D95F5B" w:rsidP="00D95F5B">
            <w:proofErr w:type="gramStart"/>
            <w:r>
              <w:t xml:space="preserve">1.9. </w:t>
            </w:r>
            <w:r w:rsidR="00FA7F54" w:rsidRPr="00AA4045">
              <w:t>2013</w:t>
            </w:r>
            <w:proofErr w:type="gramEnd"/>
          </w:p>
        </w:tc>
      </w:tr>
      <w:tr w:rsidR="00485910" w:rsidRPr="00485910" w:rsidTr="004C494C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FA7F54" w:rsidP="004C494C">
            <w:proofErr w:type="gramStart"/>
            <w:r>
              <w:t xml:space="preserve">Pracovní  </w:t>
            </w:r>
            <w:r w:rsidR="00A676F3">
              <w:t xml:space="preserve"> list</w:t>
            </w:r>
            <w:proofErr w:type="gramEnd"/>
            <w:r w:rsidR="00A676F3">
              <w:t xml:space="preserve"> </w:t>
            </w:r>
            <w:r>
              <w:t xml:space="preserve"> </w:t>
            </w:r>
            <w:r w:rsidR="0009039D" w:rsidRPr="0009039D">
              <w:t xml:space="preserve"> vytvořený v programu </w:t>
            </w:r>
            <w:r w:rsidR="0009039D">
              <w:t>Microsoft Word</w:t>
            </w:r>
            <w:r w:rsidRPr="0036470C">
              <w:t>.</w:t>
            </w:r>
            <w:r w:rsidR="000D299E">
              <w:t xml:space="preserve"> </w:t>
            </w:r>
            <w:r>
              <w:t xml:space="preserve"> </w:t>
            </w:r>
            <w:r w:rsidRPr="0036470C">
              <w:t xml:space="preserve">Je určen jako prostor pro </w:t>
            </w:r>
            <w:proofErr w:type="gramStart"/>
            <w:r w:rsidR="000D3CE4">
              <w:t>opakování</w:t>
            </w:r>
            <w:r w:rsidR="00A676F3">
              <w:t xml:space="preserve">, </w:t>
            </w:r>
            <w:r w:rsidR="000D3CE4">
              <w:t xml:space="preserve"> procvičování</w:t>
            </w:r>
            <w:proofErr w:type="gramEnd"/>
            <w:r w:rsidR="000D3CE4">
              <w:t xml:space="preserve"> </w:t>
            </w:r>
            <w:r w:rsidR="00A676F3">
              <w:t xml:space="preserve">a rozšiřování </w:t>
            </w:r>
            <w:r w:rsidR="000D3CE4">
              <w:t>probíraného učiva</w:t>
            </w:r>
            <w:r w:rsidR="00333C02">
              <w:t xml:space="preserve">. Navazuje na  </w:t>
            </w:r>
            <w:r w:rsidR="007C1D4D">
              <w:t>prezentac</w:t>
            </w:r>
            <w:r w:rsidR="001F064D">
              <w:t>e</w:t>
            </w:r>
            <w:r w:rsidR="00333C02">
              <w:t xml:space="preserve"> „</w:t>
            </w:r>
            <w:r w:rsidR="006A6792">
              <w:t>V</w:t>
            </w:r>
            <w:r w:rsidR="00333C02">
              <w:t>ýtvarné umění</w:t>
            </w:r>
            <w:r w:rsidR="006A6792">
              <w:t xml:space="preserve"> </w:t>
            </w:r>
            <w:r w:rsidR="00B334D4">
              <w:t>starověkého Egypta</w:t>
            </w:r>
            <w:r w:rsidR="003D5037">
              <w:t xml:space="preserve"> </w:t>
            </w:r>
            <w:r w:rsidR="001F064D">
              <w:t>- architektura</w:t>
            </w:r>
            <w:r w:rsidR="00333C02">
              <w:t>“</w:t>
            </w:r>
            <w:r w:rsidR="001F064D">
              <w:t xml:space="preserve"> a „ Výtvarné umění starověkého Egypta</w:t>
            </w:r>
            <w:r w:rsidR="003D5037">
              <w:t xml:space="preserve"> </w:t>
            </w:r>
            <w:r w:rsidR="001F064D">
              <w:t>- malířství“</w:t>
            </w:r>
            <w:r w:rsidR="006A6792">
              <w:t xml:space="preserve">. </w:t>
            </w:r>
          </w:p>
          <w:p w:rsidR="00485910" w:rsidRPr="00485910" w:rsidRDefault="00485910" w:rsidP="004C494C"/>
        </w:tc>
      </w:tr>
    </w:tbl>
    <w:p w:rsidR="009D564B" w:rsidRDefault="009D564B"/>
    <w:p w:rsidR="00625AE4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967982" w:rsidRDefault="006A424F" w:rsidP="002E7D29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proofErr w:type="gramStart"/>
      <w:r>
        <w:rPr>
          <w:b/>
          <w:bCs/>
          <w:sz w:val="72"/>
          <w:szCs w:val="72"/>
          <w:u w:val="single"/>
        </w:rPr>
        <w:t xml:space="preserve">VÝTVARNÉ </w:t>
      </w:r>
      <w:r w:rsidR="00C52BEF">
        <w:rPr>
          <w:b/>
          <w:bCs/>
          <w:sz w:val="72"/>
          <w:szCs w:val="72"/>
          <w:u w:val="single"/>
        </w:rPr>
        <w:t xml:space="preserve"> </w:t>
      </w:r>
      <w:r>
        <w:rPr>
          <w:b/>
          <w:bCs/>
          <w:sz w:val="72"/>
          <w:szCs w:val="72"/>
          <w:u w:val="single"/>
        </w:rPr>
        <w:t>UMĚNÍ</w:t>
      </w:r>
      <w:proofErr w:type="gramEnd"/>
      <w:r w:rsidR="00C1085E">
        <w:rPr>
          <w:b/>
          <w:bCs/>
          <w:sz w:val="72"/>
          <w:szCs w:val="72"/>
          <w:u w:val="single"/>
        </w:rPr>
        <w:t xml:space="preserve"> STAROVĚKÉHO EGYPTA</w:t>
      </w:r>
    </w:p>
    <w:p w:rsidR="009D559A" w:rsidRPr="009D559A" w:rsidRDefault="006A6792" w:rsidP="009D559A">
      <w:pPr>
        <w:ind w:left="2124" w:hanging="2124"/>
        <w:rPr>
          <w:b/>
          <w:sz w:val="32"/>
          <w:szCs w:val="32"/>
          <w:u w:val="single"/>
        </w:rPr>
      </w:pPr>
      <w:bookmarkStart w:id="0" w:name="_GoBack"/>
      <w:bookmarkEnd w:id="0"/>
      <w:r>
        <w:br w:type="page"/>
      </w:r>
      <w:r w:rsidR="0072774D" w:rsidRPr="0072774D">
        <w:rPr>
          <w:b/>
          <w:sz w:val="32"/>
          <w:szCs w:val="32"/>
          <w:u w:val="single"/>
        </w:rPr>
        <w:lastRenderedPageBreak/>
        <w:t>STAROVĚKÝ EGYPT</w:t>
      </w:r>
      <w:r w:rsidR="009D559A">
        <w:rPr>
          <w:b/>
          <w:sz w:val="32"/>
          <w:szCs w:val="32"/>
          <w:u w:val="single"/>
        </w:rPr>
        <w:t xml:space="preserve"> - </w:t>
      </w:r>
      <w:r w:rsidR="009D559A" w:rsidRPr="009D559A">
        <w:rPr>
          <w:b/>
          <w:sz w:val="32"/>
          <w:szCs w:val="32"/>
          <w:u w:val="single"/>
        </w:rPr>
        <w:t>KŘÍŽOVKA</w:t>
      </w:r>
    </w:p>
    <w:p w:rsidR="00E74E76" w:rsidRDefault="00E74E76" w:rsidP="00E74E76">
      <w:pPr>
        <w:ind w:left="2124" w:hanging="2124"/>
      </w:pPr>
    </w:p>
    <w:tbl>
      <w:tblPr>
        <w:tblW w:w="0" w:type="auto"/>
        <w:tblInd w:w="38" w:type="dxa"/>
        <w:tblLook w:val="01E0"/>
      </w:tblPr>
      <w:tblGrid>
        <w:gridCol w:w="338"/>
        <w:gridCol w:w="373"/>
        <w:gridCol w:w="409"/>
        <w:gridCol w:w="349"/>
        <w:gridCol w:w="440"/>
        <w:gridCol w:w="373"/>
        <w:gridCol w:w="373"/>
        <w:gridCol w:w="373"/>
        <w:gridCol w:w="409"/>
        <w:gridCol w:w="421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</w:tblGrid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bottom w:val="single" w:sz="4" w:space="0" w:color="auto"/>
              <w:right w:val="single" w:sz="4" w:space="0" w:color="auto"/>
            </w:tcBorders>
          </w:tcPr>
          <w:p w:rsidR="00E74E76" w:rsidRPr="0069704B" w:rsidRDefault="003F6B96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1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663A74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Pr="0069704B" w:rsidRDefault="00E74E76" w:rsidP="008772C6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right w:val="single" w:sz="4" w:space="0" w:color="auto"/>
            </w:tcBorders>
          </w:tcPr>
          <w:p w:rsidR="00E74E76" w:rsidRPr="0069704B" w:rsidRDefault="00663A74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2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Pr="0069704B" w:rsidRDefault="00E74E76" w:rsidP="008772C6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right w:val="single" w:sz="4" w:space="0" w:color="auto"/>
            </w:tcBorders>
          </w:tcPr>
          <w:p w:rsidR="00E74E76" w:rsidRPr="0069704B" w:rsidRDefault="00663A74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right w:val="single" w:sz="4" w:space="0" w:color="auto"/>
            </w:tcBorders>
          </w:tcPr>
          <w:p w:rsidR="00E74E76" w:rsidRPr="0069704B" w:rsidRDefault="00663A74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4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Pr="0069704B" w:rsidRDefault="00663A74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5</w:t>
            </w: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  <w:right w:val="single" w:sz="4" w:space="0" w:color="auto"/>
            </w:tcBorders>
          </w:tcPr>
          <w:p w:rsidR="00E74E76" w:rsidRPr="0069704B" w:rsidRDefault="00663A74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6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right w:val="single" w:sz="4" w:space="0" w:color="auto"/>
            </w:tcBorders>
          </w:tcPr>
          <w:p w:rsidR="00E74E76" w:rsidRPr="0069704B" w:rsidRDefault="009D559A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Pr="0069704B" w:rsidRDefault="0069704B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8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69704B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right w:val="single" w:sz="4" w:space="0" w:color="auto"/>
            </w:tcBorders>
          </w:tcPr>
          <w:p w:rsidR="00E74E76" w:rsidRDefault="0069704B" w:rsidP="008772C6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top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right w:val="single" w:sz="4" w:space="0" w:color="auto"/>
            </w:tcBorders>
          </w:tcPr>
          <w:p w:rsidR="00E74E76" w:rsidRPr="0069704B" w:rsidRDefault="0069704B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10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  <w:tr w:rsidR="00E74E76" w:rsidTr="0069704B">
        <w:trPr>
          <w:trHeight w:val="284"/>
        </w:trPr>
        <w:tc>
          <w:tcPr>
            <w:tcW w:w="338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74E76" w:rsidRDefault="00E74E76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E74E76" w:rsidRDefault="00E74E76" w:rsidP="008772C6">
            <w:pPr>
              <w:jc w:val="center"/>
              <w:rPr>
                <w:caps/>
              </w:rPr>
            </w:pPr>
          </w:p>
        </w:tc>
      </w:tr>
    </w:tbl>
    <w:p w:rsidR="007572C9" w:rsidRDefault="007572C9" w:rsidP="00E74E76">
      <w:pPr>
        <w:spacing w:before="120" w:after="180"/>
        <w:jc w:val="both"/>
      </w:pPr>
    </w:p>
    <w:p w:rsidR="003F6B96" w:rsidRDefault="003F6B96" w:rsidP="003F6B96">
      <w:pPr>
        <w:pStyle w:val="Normlnweb"/>
        <w:numPr>
          <w:ilvl w:val="0"/>
          <w:numId w:val="14"/>
        </w:numPr>
        <w:spacing w:before="120" w:beforeAutospacing="0" w:after="120" w:afterAutospacing="0"/>
      </w:pPr>
      <w:r>
        <w:t>nejstarší typ kamenné hrobky</w:t>
      </w:r>
    </w:p>
    <w:p w:rsidR="003F6B96" w:rsidRDefault="003F6B96" w:rsidP="003F6B96">
      <w:pPr>
        <w:pStyle w:val="Normlnweb"/>
        <w:numPr>
          <w:ilvl w:val="0"/>
          <w:numId w:val="14"/>
        </w:numPr>
        <w:spacing w:before="120" w:beforeAutospacing="0" w:after="120" w:afterAutospacing="0"/>
      </w:pPr>
      <w:r>
        <w:t>nejstarší</w:t>
      </w:r>
      <w:r w:rsidR="000D299E">
        <w:t xml:space="preserve"> </w:t>
      </w:r>
      <w:r w:rsidRPr="003F6B96">
        <w:t>druh pyramid</w:t>
      </w:r>
    </w:p>
    <w:p w:rsidR="007572C9" w:rsidRDefault="007572C9" w:rsidP="007572C9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7572C9">
        <w:rPr>
          <w:sz w:val="24"/>
          <w:szCs w:val="24"/>
        </w:rPr>
        <w:t>materiál pro stavbu pyramid</w:t>
      </w:r>
    </w:p>
    <w:p w:rsidR="007572C9" w:rsidRDefault="007572C9" w:rsidP="007572C9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socha ležícího lva s lidskou hlavou</w:t>
      </w:r>
    </w:p>
    <w:p w:rsidR="007572C9" w:rsidRDefault="007572C9" w:rsidP="007572C9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vládce starověkého Egypta</w:t>
      </w:r>
    </w:p>
    <w:p w:rsidR="007572C9" w:rsidRDefault="007572C9" w:rsidP="007572C9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nádvoří obehnané sloupovou chodbou</w:t>
      </w:r>
    </w:p>
    <w:p w:rsidR="007572C9" w:rsidRDefault="007572C9" w:rsidP="007572C9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místo, kde byly stavěny hrobky panovníků Egypta</w:t>
      </w:r>
    </w:p>
    <w:p w:rsidR="007572C9" w:rsidRDefault="00BD3C0B" w:rsidP="007572C9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jméno faraona, za nějž bylo používáno </w:t>
      </w:r>
      <w:r w:rsidRPr="00BD3C0B">
        <w:rPr>
          <w:sz w:val="24"/>
          <w:szCs w:val="24"/>
        </w:rPr>
        <w:t>realistické zobrazování v malířství a sochařství ve 14. stol. př.</w:t>
      </w:r>
      <w:r w:rsidR="000D299E">
        <w:rPr>
          <w:sz w:val="24"/>
          <w:szCs w:val="24"/>
        </w:rPr>
        <w:t xml:space="preserve"> </w:t>
      </w:r>
      <w:r w:rsidRPr="00BD3C0B">
        <w:rPr>
          <w:sz w:val="24"/>
          <w:szCs w:val="24"/>
        </w:rPr>
        <w:t>n.</w:t>
      </w:r>
      <w:r w:rsidR="000D299E">
        <w:rPr>
          <w:sz w:val="24"/>
          <w:szCs w:val="24"/>
        </w:rPr>
        <w:t xml:space="preserve"> </w:t>
      </w:r>
      <w:r w:rsidRPr="00BD3C0B">
        <w:rPr>
          <w:sz w:val="24"/>
          <w:szCs w:val="24"/>
        </w:rPr>
        <w:t>l.</w:t>
      </w:r>
    </w:p>
    <w:p w:rsidR="00BD3C0B" w:rsidRDefault="00BD3C0B" w:rsidP="007572C9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BD3C0B">
        <w:rPr>
          <w:sz w:val="24"/>
          <w:szCs w:val="24"/>
        </w:rPr>
        <w:t>druh perspektivy, kd</w:t>
      </w:r>
      <w:r>
        <w:rPr>
          <w:sz w:val="24"/>
          <w:szCs w:val="24"/>
        </w:rPr>
        <w:t>e</w:t>
      </w:r>
      <w:r w:rsidRPr="00BD3C0B">
        <w:rPr>
          <w:sz w:val="24"/>
          <w:szCs w:val="24"/>
        </w:rPr>
        <w:t xml:space="preserve"> je zobrazována </w:t>
      </w:r>
      <w:r>
        <w:rPr>
          <w:sz w:val="24"/>
          <w:szCs w:val="24"/>
        </w:rPr>
        <w:t>velikost postav v obraze nebo reliéfu podle jejich významu ve společnosti</w:t>
      </w:r>
    </w:p>
    <w:p w:rsidR="00BD3C0B" w:rsidRPr="007572C9" w:rsidRDefault="00663A74" w:rsidP="007572C9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663A74">
        <w:rPr>
          <w:sz w:val="24"/>
          <w:szCs w:val="24"/>
        </w:rPr>
        <w:t>druh realismu</w:t>
      </w:r>
      <w:r w:rsidR="000D299E">
        <w:rPr>
          <w:sz w:val="24"/>
          <w:szCs w:val="24"/>
        </w:rPr>
        <w:t>, kde E</w:t>
      </w:r>
      <w:r>
        <w:rPr>
          <w:sz w:val="24"/>
          <w:szCs w:val="24"/>
        </w:rPr>
        <w:t>gypťané nevycházeli z optického vjemu, ale z celkové představy o člověku</w:t>
      </w:r>
    </w:p>
    <w:p w:rsidR="0069704B" w:rsidRDefault="0069704B">
      <w:r>
        <w:br w:type="page"/>
      </w:r>
    </w:p>
    <w:p w:rsidR="00E74E76" w:rsidRDefault="00E74E76" w:rsidP="007572C9">
      <w:pPr>
        <w:spacing w:after="120" w:line="240" w:lineRule="auto"/>
        <w:jc w:val="both"/>
      </w:pPr>
    </w:p>
    <w:p w:rsidR="007572C9" w:rsidRPr="00AA509D" w:rsidRDefault="007572C9" w:rsidP="007572C9">
      <w:pPr>
        <w:spacing w:after="120" w:line="240" w:lineRule="auto"/>
        <w:jc w:val="both"/>
      </w:pPr>
    </w:p>
    <w:p w:rsidR="003F6B96" w:rsidRPr="00A9560A" w:rsidRDefault="007572C9" w:rsidP="007572C9">
      <w:pPr>
        <w:pStyle w:val="Normlnweb"/>
        <w:spacing w:before="120" w:beforeAutospacing="0" w:after="120" w:afterAutospacing="0"/>
        <w:rPr>
          <w:b/>
          <w:sz w:val="32"/>
          <w:szCs w:val="32"/>
        </w:rPr>
      </w:pPr>
      <w:r w:rsidRPr="00A9560A">
        <w:rPr>
          <w:b/>
          <w:sz w:val="36"/>
          <w:szCs w:val="36"/>
        </w:rPr>
        <w:t>Řešení:</w:t>
      </w:r>
      <w:r w:rsidR="00183106" w:rsidRPr="00183106">
        <w:rPr>
          <w:b/>
        </w:rPr>
        <w:t xml:space="preserve"> </w:t>
      </w:r>
      <w:proofErr w:type="gramStart"/>
      <w:r w:rsidR="00183106" w:rsidRPr="00183106">
        <w:rPr>
          <w:b/>
        </w:rPr>
        <w:t>TAJENKA</w:t>
      </w:r>
      <w:r w:rsidR="00183106">
        <w:t xml:space="preserve"> =  </w:t>
      </w:r>
      <w:r w:rsidR="00183106" w:rsidRPr="00A9560A">
        <w:rPr>
          <w:b/>
          <w:sz w:val="32"/>
          <w:szCs w:val="32"/>
        </w:rPr>
        <w:t>MUMIFIKACE</w:t>
      </w:r>
      <w:proofErr w:type="gramEnd"/>
    </w:p>
    <w:p w:rsidR="00183106" w:rsidRPr="00183106" w:rsidRDefault="00183106" w:rsidP="007572C9">
      <w:pPr>
        <w:pStyle w:val="Normlnweb"/>
        <w:spacing w:before="120" w:beforeAutospacing="0" w:after="120" w:afterAutospacing="0"/>
      </w:pPr>
      <w:r w:rsidRPr="00183106">
        <w:t>ODPOVĚDI:</w:t>
      </w:r>
    </w:p>
    <w:p w:rsidR="003F6B96" w:rsidRDefault="007572C9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>
        <w:t>mastaba</w:t>
      </w:r>
    </w:p>
    <w:p w:rsidR="003F6B96" w:rsidRDefault="007572C9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>
        <w:t>stupňová</w:t>
      </w:r>
    </w:p>
    <w:p w:rsidR="007572C9" w:rsidRDefault="007572C9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>
        <w:t>kámen</w:t>
      </w:r>
    </w:p>
    <w:p w:rsidR="007572C9" w:rsidRDefault="007572C9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>
        <w:t>sfinga</w:t>
      </w:r>
    </w:p>
    <w:p w:rsidR="007572C9" w:rsidRDefault="007572C9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>
        <w:t>faraon</w:t>
      </w:r>
    </w:p>
    <w:p w:rsidR="007572C9" w:rsidRDefault="007572C9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>
        <w:t>peristyl</w:t>
      </w:r>
    </w:p>
    <w:p w:rsidR="007572C9" w:rsidRDefault="007572C9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>
        <w:t>Údolí králů</w:t>
      </w:r>
    </w:p>
    <w:p w:rsidR="00BD3C0B" w:rsidRDefault="00BD3C0B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proofErr w:type="spellStart"/>
      <w:r w:rsidRPr="00BD3C0B">
        <w:t>Achnaton</w:t>
      </w:r>
      <w:proofErr w:type="spellEnd"/>
    </w:p>
    <w:p w:rsidR="00BD3C0B" w:rsidRDefault="00663A74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>
        <w:t>h</w:t>
      </w:r>
      <w:r w:rsidR="00BD3C0B" w:rsidRPr="00BD3C0B">
        <w:t>ieratická</w:t>
      </w:r>
    </w:p>
    <w:p w:rsidR="00BD3C0B" w:rsidRDefault="00663A74" w:rsidP="007572C9">
      <w:pPr>
        <w:pStyle w:val="Normlnweb"/>
        <w:numPr>
          <w:ilvl w:val="0"/>
          <w:numId w:val="15"/>
        </w:numPr>
        <w:spacing w:before="120" w:beforeAutospacing="0" w:after="120" w:afterAutospacing="0"/>
      </w:pPr>
      <w:r w:rsidRPr="00663A74">
        <w:t>konce</w:t>
      </w:r>
      <w:r>
        <w:t>pční</w:t>
      </w:r>
    </w:p>
    <w:p w:rsidR="007572C9" w:rsidRDefault="007572C9" w:rsidP="007572C9">
      <w:pPr>
        <w:pStyle w:val="Normlnweb"/>
        <w:spacing w:before="120" w:beforeAutospacing="0" w:after="120" w:afterAutospacing="0"/>
      </w:pPr>
    </w:p>
    <w:p w:rsidR="00183106" w:rsidRPr="00ED72ED" w:rsidRDefault="00183106" w:rsidP="00183106">
      <w:pPr>
        <w:pStyle w:val="Normlnweb"/>
        <w:spacing w:before="120" w:beforeAutospacing="0" w:after="120" w:afterAutospacing="0"/>
        <w:rPr>
          <w:b/>
          <w:u w:val="single"/>
        </w:rPr>
      </w:pPr>
      <w:r w:rsidRPr="00ED72ED">
        <w:rPr>
          <w:b/>
          <w:u w:val="single"/>
        </w:rPr>
        <w:t>MUMIFIKACE</w:t>
      </w:r>
    </w:p>
    <w:p w:rsidR="0069704B" w:rsidRDefault="00183106">
      <w:p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Odkaz 1) </w:t>
      </w:r>
      <w:hyperlink r:id="rId8" w:history="1">
        <w:r w:rsidRPr="00334BD2">
          <w:rPr>
            <w:rStyle w:val="Hypertextovodkaz"/>
            <w:rFonts w:ascii="Times New Roman" w:eastAsiaTheme="minorEastAsia" w:hAnsi="Times New Roman" w:cs="Times New Roman"/>
            <w:sz w:val="24"/>
            <w:szCs w:val="24"/>
            <w:lang w:eastAsia="cs-CZ"/>
          </w:rPr>
          <w:t>http://www.egyptologie.cz/264/mumifikace-balzamovani/</w:t>
        </w:r>
      </w:hyperlink>
    </w:p>
    <w:p w:rsidR="00183106" w:rsidRDefault="00183106">
      <w:p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Odkaz 2) </w:t>
      </w:r>
      <w:hyperlink r:id="rId9" w:history="1">
        <w:r w:rsidRPr="00334BD2">
          <w:rPr>
            <w:rStyle w:val="Hypertextovodkaz"/>
            <w:rFonts w:ascii="Times New Roman" w:eastAsiaTheme="minorEastAsia" w:hAnsi="Times New Roman" w:cs="Times New Roman"/>
            <w:sz w:val="24"/>
            <w:szCs w:val="24"/>
            <w:lang w:eastAsia="cs-CZ"/>
          </w:rPr>
          <w:t>https://www.google.cz/search?q=MUMIFIKACE&amp;hl=cs&amp;rlz=1T4GGHP_csCZ427CZ427&amp;tbm=isch&amp;tbo=u&amp;source=univ&amp;sa=X&amp;ei=qX3qUvnXDI_07AbL-IGwBQ&amp;ved=0CDsQsAQ&amp;biw=1108&amp;bih=643&amp;dpr=1</w:t>
        </w:r>
      </w:hyperlink>
    </w:p>
    <w:p w:rsidR="00183106" w:rsidRDefault="00183106">
      <w:p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</w:p>
    <w:p w:rsidR="007572C9" w:rsidRDefault="007572C9" w:rsidP="007572C9">
      <w:pPr>
        <w:pStyle w:val="Normlnweb"/>
        <w:spacing w:before="120" w:beforeAutospacing="0" w:after="120" w:afterAutospacing="0"/>
      </w:pPr>
    </w:p>
    <w:p w:rsidR="002A32F9" w:rsidRDefault="0072774D" w:rsidP="00663A74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ab/>
      </w:r>
    </w:p>
    <w:p w:rsidR="00A9560A" w:rsidRDefault="00A9560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p w:rsidR="00F92BE4" w:rsidRDefault="00F92BE4" w:rsidP="00F92BE4">
      <w:pPr>
        <w:rPr>
          <w:b/>
          <w:sz w:val="24"/>
          <w:szCs w:val="24"/>
          <w:u w:val="single"/>
        </w:rPr>
      </w:pPr>
    </w:p>
    <w:p w:rsidR="00604E21" w:rsidRPr="00BC6901" w:rsidRDefault="00604E21" w:rsidP="00395DE6">
      <w:pPr>
        <w:jc w:val="center"/>
        <w:rPr>
          <w:rFonts w:cstheme="minorHAnsi"/>
          <w:b/>
          <w:i/>
          <w:sz w:val="36"/>
          <w:szCs w:val="36"/>
        </w:rPr>
      </w:pPr>
      <w:r w:rsidRPr="00BC6901">
        <w:rPr>
          <w:rFonts w:cstheme="minorHAnsi"/>
          <w:b/>
          <w:i/>
          <w:sz w:val="36"/>
          <w:szCs w:val="36"/>
        </w:rPr>
        <w:t>Použité zdroje</w:t>
      </w:r>
    </w:p>
    <w:p w:rsidR="00604E21" w:rsidRPr="00BC6901" w:rsidRDefault="006A424F" w:rsidP="00F1187E">
      <w:pPr>
        <w:tabs>
          <w:tab w:val="left" w:pos="837"/>
        </w:tabs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</w:pPr>
      <w:r w:rsidRPr="00BC6901"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  <w:t>MRÁZ, Bohumír. Dějiny výtvarné kultury 1). Praha: IDEA SERVIS, 2002, ISBN 80-85970-39-2.</w:t>
      </w:r>
    </w:p>
    <w:p w:rsidR="00F82625" w:rsidRDefault="00F82625" w:rsidP="006724F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956" w:rsidRDefault="006D2956" w:rsidP="0057227F">
      <w:pPr>
        <w:spacing w:after="0" w:line="240" w:lineRule="auto"/>
      </w:pPr>
      <w:r>
        <w:separator/>
      </w:r>
    </w:p>
  </w:endnote>
  <w:endnote w:type="continuationSeparator" w:id="0">
    <w:p w:rsidR="006D2956" w:rsidRDefault="006D2956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956" w:rsidRDefault="006D2956" w:rsidP="0057227F">
      <w:pPr>
        <w:spacing w:after="0" w:line="240" w:lineRule="auto"/>
      </w:pPr>
      <w:r>
        <w:separator/>
      </w:r>
    </w:p>
  </w:footnote>
  <w:footnote w:type="continuationSeparator" w:id="0">
    <w:p w:rsidR="006D2956" w:rsidRDefault="006D2956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4852"/>
      <w:docPartObj>
        <w:docPartGallery w:val="Page Numbers (Top of Page)"/>
        <w:docPartUnique/>
      </w:docPartObj>
    </w:sdtPr>
    <w:sdtContent>
      <w:p w:rsidR="002E7D29" w:rsidRDefault="00F0103C">
        <w:pPr>
          <w:pStyle w:val="Zhlav"/>
          <w:jc w:val="center"/>
        </w:pPr>
        <w:r>
          <w:fldChar w:fldCharType="begin"/>
        </w:r>
        <w:r w:rsidR="006C7BED">
          <w:instrText xml:space="preserve"> PAGE   \* MERGEFORMAT </w:instrText>
        </w:r>
        <w:r>
          <w:fldChar w:fldCharType="separate"/>
        </w:r>
        <w:r w:rsidR="000D299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086F3BF6"/>
    <w:multiLevelType w:val="hybridMultilevel"/>
    <w:tmpl w:val="47D422C8"/>
    <w:lvl w:ilvl="0" w:tplc="7CB6DE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6B3FF6"/>
    <w:multiLevelType w:val="hybridMultilevel"/>
    <w:tmpl w:val="61FC79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>
    <w:nsid w:val="46A97294"/>
    <w:multiLevelType w:val="hybridMultilevel"/>
    <w:tmpl w:val="D05AA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2B95692"/>
    <w:multiLevelType w:val="hybridMultilevel"/>
    <w:tmpl w:val="507AABE8"/>
    <w:lvl w:ilvl="0" w:tplc="D84C9512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26D44"/>
    <w:multiLevelType w:val="hybridMultilevel"/>
    <w:tmpl w:val="E46EF3DA"/>
    <w:lvl w:ilvl="0" w:tplc="05002C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2"/>
  </w:num>
  <w:num w:numId="10">
    <w:abstractNumId w:val="14"/>
  </w:num>
  <w:num w:numId="11">
    <w:abstractNumId w:val="1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0470E"/>
    <w:rsid w:val="00020A8B"/>
    <w:rsid w:val="000307CA"/>
    <w:rsid w:val="0003241F"/>
    <w:rsid w:val="0003627D"/>
    <w:rsid w:val="000627D3"/>
    <w:rsid w:val="00071EFA"/>
    <w:rsid w:val="0008103A"/>
    <w:rsid w:val="00086763"/>
    <w:rsid w:val="0009039D"/>
    <w:rsid w:val="000A2316"/>
    <w:rsid w:val="000A460C"/>
    <w:rsid w:val="000A5C8C"/>
    <w:rsid w:val="000C1A0C"/>
    <w:rsid w:val="000C31BF"/>
    <w:rsid w:val="000D299E"/>
    <w:rsid w:val="000D3CE4"/>
    <w:rsid w:val="001059F6"/>
    <w:rsid w:val="00173A0A"/>
    <w:rsid w:val="00183106"/>
    <w:rsid w:val="001956EF"/>
    <w:rsid w:val="001B29F3"/>
    <w:rsid w:val="001D5225"/>
    <w:rsid w:val="001F064D"/>
    <w:rsid w:val="00206A10"/>
    <w:rsid w:val="00234541"/>
    <w:rsid w:val="00247CD9"/>
    <w:rsid w:val="0029290E"/>
    <w:rsid w:val="002A32F9"/>
    <w:rsid w:val="002E7D29"/>
    <w:rsid w:val="003105B2"/>
    <w:rsid w:val="00315E0F"/>
    <w:rsid w:val="003206F5"/>
    <w:rsid w:val="00333C02"/>
    <w:rsid w:val="00351D57"/>
    <w:rsid w:val="00395DE6"/>
    <w:rsid w:val="003B167E"/>
    <w:rsid w:val="003D5037"/>
    <w:rsid w:val="003F6B96"/>
    <w:rsid w:val="00403F26"/>
    <w:rsid w:val="00430602"/>
    <w:rsid w:val="00451B94"/>
    <w:rsid w:val="00456C4A"/>
    <w:rsid w:val="00470D11"/>
    <w:rsid w:val="00477B3D"/>
    <w:rsid w:val="00485910"/>
    <w:rsid w:val="004A2A24"/>
    <w:rsid w:val="004C3EE0"/>
    <w:rsid w:val="004C494C"/>
    <w:rsid w:val="00524FDF"/>
    <w:rsid w:val="00540DAD"/>
    <w:rsid w:val="005652F3"/>
    <w:rsid w:val="00567808"/>
    <w:rsid w:val="0057227F"/>
    <w:rsid w:val="005B7370"/>
    <w:rsid w:val="005B7CFE"/>
    <w:rsid w:val="005D0498"/>
    <w:rsid w:val="005D14F1"/>
    <w:rsid w:val="005D2028"/>
    <w:rsid w:val="005E6E78"/>
    <w:rsid w:val="00604E21"/>
    <w:rsid w:val="00625AE4"/>
    <w:rsid w:val="0062684D"/>
    <w:rsid w:val="00630F4C"/>
    <w:rsid w:val="00647523"/>
    <w:rsid w:val="00663A74"/>
    <w:rsid w:val="006724F3"/>
    <w:rsid w:val="00683F40"/>
    <w:rsid w:val="006906BF"/>
    <w:rsid w:val="0069191B"/>
    <w:rsid w:val="006930A1"/>
    <w:rsid w:val="00693354"/>
    <w:rsid w:val="0069704B"/>
    <w:rsid w:val="0069719E"/>
    <w:rsid w:val="006A424F"/>
    <w:rsid w:val="006A434F"/>
    <w:rsid w:val="006A6792"/>
    <w:rsid w:val="006B2CE7"/>
    <w:rsid w:val="006C7BED"/>
    <w:rsid w:val="006D2956"/>
    <w:rsid w:val="006E2830"/>
    <w:rsid w:val="0070179C"/>
    <w:rsid w:val="00721609"/>
    <w:rsid w:val="0072774D"/>
    <w:rsid w:val="007413D2"/>
    <w:rsid w:val="007572C9"/>
    <w:rsid w:val="007B33C7"/>
    <w:rsid w:val="007C1D4D"/>
    <w:rsid w:val="007E0CB8"/>
    <w:rsid w:val="007F33D3"/>
    <w:rsid w:val="00813433"/>
    <w:rsid w:val="0081552D"/>
    <w:rsid w:val="0082773F"/>
    <w:rsid w:val="00852DD1"/>
    <w:rsid w:val="00874DD1"/>
    <w:rsid w:val="008B729D"/>
    <w:rsid w:val="008C0604"/>
    <w:rsid w:val="008F0251"/>
    <w:rsid w:val="009258DD"/>
    <w:rsid w:val="00967982"/>
    <w:rsid w:val="009B1954"/>
    <w:rsid w:val="009C4F0C"/>
    <w:rsid w:val="009D559A"/>
    <w:rsid w:val="009D564B"/>
    <w:rsid w:val="00A2083E"/>
    <w:rsid w:val="00A649E7"/>
    <w:rsid w:val="00A676F3"/>
    <w:rsid w:val="00A91294"/>
    <w:rsid w:val="00A9560A"/>
    <w:rsid w:val="00AA4045"/>
    <w:rsid w:val="00AF0B67"/>
    <w:rsid w:val="00AF4050"/>
    <w:rsid w:val="00AF612B"/>
    <w:rsid w:val="00B05708"/>
    <w:rsid w:val="00B057FC"/>
    <w:rsid w:val="00B177EE"/>
    <w:rsid w:val="00B334D4"/>
    <w:rsid w:val="00B4249F"/>
    <w:rsid w:val="00B93941"/>
    <w:rsid w:val="00BA1868"/>
    <w:rsid w:val="00BB167E"/>
    <w:rsid w:val="00BB6CE9"/>
    <w:rsid w:val="00BC364D"/>
    <w:rsid w:val="00BC6901"/>
    <w:rsid w:val="00BC7AD5"/>
    <w:rsid w:val="00BD3C0B"/>
    <w:rsid w:val="00BF2E23"/>
    <w:rsid w:val="00BF56AC"/>
    <w:rsid w:val="00C078B6"/>
    <w:rsid w:val="00C07A58"/>
    <w:rsid w:val="00C1085E"/>
    <w:rsid w:val="00C34901"/>
    <w:rsid w:val="00C37003"/>
    <w:rsid w:val="00C37FAE"/>
    <w:rsid w:val="00C4766A"/>
    <w:rsid w:val="00C52BEF"/>
    <w:rsid w:val="00C5364D"/>
    <w:rsid w:val="00C92B93"/>
    <w:rsid w:val="00C948D7"/>
    <w:rsid w:val="00CA0BFB"/>
    <w:rsid w:val="00CC1E69"/>
    <w:rsid w:val="00CE5E19"/>
    <w:rsid w:val="00CF28D3"/>
    <w:rsid w:val="00D06F3F"/>
    <w:rsid w:val="00D34CBE"/>
    <w:rsid w:val="00D46AAD"/>
    <w:rsid w:val="00D90F58"/>
    <w:rsid w:val="00D95F5B"/>
    <w:rsid w:val="00DA19AD"/>
    <w:rsid w:val="00DB6C59"/>
    <w:rsid w:val="00DC6A67"/>
    <w:rsid w:val="00DF3C84"/>
    <w:rsid w:val="00E07E48"/>
    <w:rsid w:val="00E271C2"/>
    <w:rsid w:val="00E30241"/>
    <w:rsid w:val="00E44D01"/>
    <w:rsid w:val="00E504F4"/>
    <w:rsid w:val="00E7467E"/>
    <w:rsid w:val="00E74E76"/>
    <w:rsid w:val="00ED72ED"/>
    <w:rsid w:val="00EE242B"/>
    <w:rsid w:val="00EF6DA8"/>
    <w:rsid w:val="00F0103C"/>
    <w:rsid w:val="00F1187E"/>
    <w:rsid w:val="00F16598"/>
    <w:rsid w:val="00F2055A"/>
    <w:rsid w:val="00F54269"/>
    <w:rsid w:val="00F8043C"/>
    <w:rsid w:val="00F82625"/>
    <w:rsid w:val="00F9260C"/>
    <w:rsid w:val="00F92BE4"/>
    <w:rsid w:val="00F94923"/>
    <w:rsid w:val="00FA7F54"/>
    <w:rsid w:val="00FC137F"/>
    <w:rsid w:val="00FE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56C4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gyptologie.cz/264/mumifikace-balzamovan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ogle.cz/search?q=MUMIFIKACE&amp;hl=cs&amp;rlz=1T4GGHP_csCZ427CZ427&amp;tbm=isch&amp;tbo=u&amp;source=univ&amp;sa=X&amp;ei=qX3qUvnXDI_07AbL-IGwBQ&amp;ved=0CDsQsAQ&amp;biw=1108&amp;bih=643&amp;dpr=1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CF8A8-429E-4C66-9B17-F1C940146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358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Dum</cp:lastModifiedBy>
  <cp:revision>87</cp:revision>
  <dcterms:created xsi:type="dcterms:W3CDTF">2012-04-21T14:36:00Z</dcterms:created>
  <dcterms:modified xsi:type="dcterms:W3CDTF">2014-01-31T18:44:00Z</dcterms:modified>
</cp:coreProperties>
</file>