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A12" w:rsidRPr="00F24CC8" w:rsidRDefault="00D84D70" w:rsidP="000C1A12">
      <w:pPr>
        <w:ind w:left="-426" w:right="-143"/>
        <w:jc w:val="center"/>
        <w:rPr>
          <w:rFonts w:asciiTheme="minorHAnsi" w:hAnsiTheme="minorHAnsi"/>
        </w:rPr>
      </w:pPr>
      <w:r w:rsidRPr="00F24CC8">
        <w:rPr>
          <w:rFonts w:asciiTheme="minorHAnsi" w:hAnsiTheme="minorHAnsi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24CC8">
        <w:rPr>
          <w:rFonts w:asciiTheme="minorHAnsi" w:hAnsiTheme="minorHAnsi"/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F24CC8">
        <w:rPr>
          <w:rFonts w:asciiTheme="minorHAnsi" w:hAnsiTheme="minorHAnsi"/>
        </w:rPr>
        <w:t xml:space="preserve">  </w:t>
      </w:r>
    </w:p>
    <w:p w:rsidR="000C1A12" w:rsidRPr="00F24CC8" w:rsidRDefault="000C1A12" w:rsidP="000C1A12">
      <w:pPr>
        <w:jc w:val="center"/>
        <w:rPr>
          <w:rFonts w:asciiTheme="minorHAnsi" w:hAnsiTheme="minorHAnsi"/>
          <w:sz w:val="16"/>
        </w:rPr>
      </w:pPr>
    </w:p>
    <w:p w:rsidR="000C1A12" w:rsidRPr="00F24CC8" w:rsidRDefault="00D84D70" w:rsidP="000C1A12">
      <w:pPr>
        <w:jc w:val="center"/>
        <w:rPr>
          <w:rFonts w:asciiTheme="minorHAnsi" w:hAnsiTheme="minorHAnsi"/>
        </w:rPr>
      </w:pPr>
      <w:r w:rsidRPr="00F24CC8">
        <w:rPr>
          <w:rFonts w:asciiTheme="minorHAnsi" w:hAnsiTheme="minorHAnsi"/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Pr="00F24CC8" w:rsidRDefault="00F84D33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2642"/>
        <w:gridCol w:w="5905"/>
      </w:tblGrid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80650D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80650D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80650D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80650D">
              <w:rPr>
                <w:rFonts w:asciiTheme="minorHAnsi" w:hAnsiTheme="minorHAnsi"/>
                <w:sz w:val="28"/>
                <w:szCs w:val="28"/>
              </w:rPr>
              <w:t xml:space="preserve"> Pozorka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80650D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80650D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Šablona:</w:t>
            </w:r>
            <w:r w:rsidRPr="0080650D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80650D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80650D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Název a číslo materiálu:</w:t>
            </w:r>
            <w:r w:rsidRPr="0080650D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80650D" w:rsidRDefault="00622889" w:rsidP="00622889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sz w:val="28"/>
                <w:szCs w:val="28"/>
              </w:rPr>
              <w:t>VY_22_INOVACE_AJ2A_3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Vytvořeno:</w:t>
            </w:r>
            <w:r w:rsidRPr="0080650D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80650D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sz w:val="28"/>
                <w:szCs w:val="28"/>
              </w:rPr>
              <w:t>7. 8. 2013 (Po pilotáži)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80650D" w:rsidRDefault="00F24CC8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sz w:val="28"/>
                <w:szCs w:val="28"/>
              </w:rPr>
              <w:t>Mgr. Jaroslava Jelínková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80650D" w:rsidRDefault="00F24CC8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sz w:val="28"/>
                <w:szCs w:val="28"/>
              </w:rPr>
              <w:t>Anglický jazyk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80650D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sz w:val="28"/>
                <w:szCs w:val="28"/>
              </w:rPr>
              <w:t>I</w:t>
            </w:r>
            <w:r w:rsidR="00622889" w:rsidRPr="0080650D">
              <w:rPr>
                <w:rFonts w:asciiTheme="minorHAnsi" w:hAnsiTheme="minorHAnsi"/>
                <w:sz w:val="28"/>
                <w:szCs w:val="28"/>
              </w:rPr>
              <w:t>./II.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Pr="0080650D" w:rsidRDefault="00622889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sz w:val="28"/>
                <w:szCs w:val="28"/>
              </w:rPr>
              <w:t>Didaktický učební materiál je určen pro žáky 1. a 2. ročníku maturitních oborů SOŠ. Je zaměřen na procvičení slovní zásoby týkající se vzdělávání. Je možné ho využít jako nácvik samostatného ústního projevu, nácvik tvoření otázek a schopnosti bezprostředně reagovat.</w:t>
            </w:r>
          </w:p>
          <w:p w:rsidR="00D84D70" w:rsidRPr="0080650D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80650D" w:rsidRDefault="0080650D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Learning languages</w:t>
            </w:r>
          </w:p>
          <w:p w:rsidR="00D84D70" w:rsidRPr="0080650D" w:rsidRDefault="00622889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sz w:val="28"/>
                <w:szCs w:val="28"/>
              </w:rPr>
              <w:t>school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FA77EF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Výsledky vzdělávání dle RVP</w:t>
            </w:r>
            <w:r w:rsidR="00D84D70" w:rsidRPr="0080650D">
              <w:rPr>
                <w:rFonts w:asciiTheme="minorHAnsi" w:hAnsiTheme="minorHAnsi"/>
                <w:b/>
                <w:sz w:val="28"/>
                <w:szCs w:val="28"/>
              </w:rPr>
              <w:t>:</w:t>
            </w:r>
          </w:p>
          <w:p w:rsidR="00FA77EF" w:rsidRPr="0080650D" w:rsidRDefault="00FA77EF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5905" w:type="dxa"/>
          </w:tcPr>
          <w:p w:rsidR="00FA77EF" w:rsidRPr="0080650D" w:rsidRDefault="00622889" w:rsidP="00574B89">
            <w:pPr>
              <w:rPr>
                <w:rFonts w:asciiTheme="minorHAnsi" w:hAnsiTheme="minorHAnsi"/>
                <w:sz w:val="28"/>
                <w:szCs w:val="28"/>
              </w:rPr>
            </w:pPr>
            <w:r w:rsidRPr="0080650D">
              <w:rPr>
                <w:rFonts w:asciiTheme="minorHAnsi" w:hAnsiTheme="minorHAnsi"/>
                <w:sz w:val="28"/>
                <w:szCs w:val="28"/>
              </w:rPr>
              <w:t xml:space="preserve">Žák dovede samostatně pohovořit </w:t>
            </w:r>
            <w:r w:rsidR="00574B89" w:rsidRPr="0080650D">
              <w:rPr>
                <w:rFonts w:asciiTheme="minorHAnsi" w:hAnsiTheme="minorHAnsi"/>
                <w:sz w:val="28"/>
                <w:szCs w:val="28"/>
              </w:rPr>
              <w:t>vyjádřit svůj názor a obhájit si ho. Je schopen se dotázat na informace, které jsou pro něj/ní relevantní.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80650D" w:rsidRDefault="0080650D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D84D70" w:rsidRPr="0080650D" w:rsidTr="00D84D70">
        <w:trPr>
          <w:jc w:val="center"/>
        </w:trPr>
        <w:tc>
          <w:tcPr>
            <w:tcW w:w="2642" w:type="dxa"/>
          </w:tcPr>
          <w:p w:rsidR="00D84D70" w:rsidRPr="0080650D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80650D">
              <w:rPr>
                <w:rFonts w:asciiTheme="minorHAnsi" w:hAnsiTheme="minorHAnsi"/>
                <w:b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80650D" w:rsidRDefault="0080650D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</w:tbl>
    <w:p w:rsidR="00D84D70" w:rsidRDefault="00D84D70">
      <w:pPr>
        <w:rPr>
          <w:rFonts w:asciiTheme="minorHAnsi" w:hAnsiTheme="minorHAnsi"/>
        </w:rPr>
      </w:pPr>
    </w:p>
    <w:p w:rsidR="00574B89" w:rsidRDefault="00574B89">
      <w:pPr>
        <w:rPr>
          <w:rFonts w:asciiTheme="minorHAnsi" w:hAnsiTheme="minorHAnsi"/>
        </w:rPr>
      </w:pPr>
    </w:p>
    <w:p w:rsidR="00574B89" w:rsidRDefault="00574B89">
      <w:pPr>
        <w:rPr>
          <w:rFonts w:asciiTheme="minorHAnsi" w:hAnsiTheme="minorHAnsi"/>
        </w:rPr>
      </w:pPr>
    </w:p>
    <w:p w:rsidR="00574B89" w:rsidRPr="00F24CC8" w:rsidRDefault="00574B89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p w:rsidR="00FD0833" w:rsidRPr="00E84D65" w:rsidRDefault="00FD0833">
      <w:pPr>
        <w:rPr>
          <w:rFonts w:asciiTheme="minorHAnsi" w:hAnsiTheme="minorHAnsi"/>
          <w:b/>
          <w:sz w:val="28"/>
          <w:szCs w:val="28"/>
          <w:lang w:val="en-GB"/>
        </w:rPr>
      </w:pPr>
      <w:r w:rsidRPr="00E84D65">
        <w:rPr>
          <w:rFonts w:asciiTheme="minorHAnsi" w:hAnsiTheme="minorHAnsi"/>
          <w:b/>
          <w:sz w:val="28"/>
          <w:szCs w:val="28"/>
          <w:lang w:val="en-GB"/>
        </w:rPr>
        <w:t>Task 1</w:t>
      </w:r>
    </w:p>
    <w:p w:rsidR="00FD0833" w:rsidRPr="00E84D65" w:rsidRDefault="00FD0833">
      <w:pPr>
        <w:rPr>
          <w:rFonts w:asciiTheme="minorHAnsi" w:hAnsiTheme="minorHAnsi"/>
          <w:sz w:val="28"/>
          <w:szCs w:val="28"/>
          <w:lang w:val="en-GB"/>
        </w:rPr>
      </w:pPr>
    </w:p>
    <w:p w:rsidR="00FD0833" w:rsidRDefault="00FD0833">
      <w:pPr>
        <w:rPr>
          <w:rFonts w:asciiTheme="minorHAnsi" w:hAnsiTheme="minorHAnsi"/>
          <w:sz w:val="28"/>
          <w:szCs w:val="28"/>
          <w:lang w:val="en-GB"/>
        </w:rPr>
      </w:pPr>
      <w:r w:rsidRPr="00E84D65">
        <w:rPr>
          <w:rFonts w:asciiTheme="minorHAnsi" w:hAnsiTheme="minorHAnsi"/>
          <w:sz w:val="28"/>
          <w:szCs w:val="28"/>
          <w:lang w:val="en-GB"/>
        </w:rPr>
        <w:t>Think about five reasons why learning languages is important.</w:t>
      </w:r>
      <w:r w:rsidR="00E84D65">
        <w:rPr>
          <w:rFonts w:asciiTheme="minorHAnsi" w:hAnsiTheme="minorHAnsi"/>
          <w:sz w:val="28"/>
          <w:szCs w:val="28"/>
          <w:lang w:val="en-GB"/>
        </w:rPr>
        <w:t xml:space="preserve"> The following pictures may help you.</w:t>
      </w:r>
    </w:p>
    <w:p w:rsidR="00E84D65" w:rsidRDefault="00E84D65">
      <w:pPr>
        <w:rPr>
          <w:rFonts w:asciiTheme="minorHAnsi" w:hAnsiTheme="minorHAnsi"/>
          <w:sz w:val="28"/>
          <w:szCs w:val="28"/>
          <w:lang w:val="en-GB"/>
        </w:rPr>
      </w:pPr>
    </w:p>
    <w:p w:rsidR="00E84D65" w:rsidRPr="00E84D65" w:rsidRDefault="00E84D65">
      <w:pPr>
        <w:rPr>
          <w:rFonts w:asciiTheme="minorHAnsi" w:hAnsiTheme="minorHAnsi"/>
          <w:sz w:val="28"/>
          <w:szCs w:val="28"/>
          <w:lang w:val="en-GB"/>
        </w:rPr>
      </w:pPr>
    </w:p>
    <w:p w:rsidR="00FD0833" w:rsidRPr="00E84D65" w:rsidRDefault="00FD0833">
      <w:pPr>
        <w:rPr>
          <w:lang w:val="en-GB"/>
        </w:rPr>
      </w:pPr>
    </w:p>
    <w:p w:rsidR="00FD0833" w:rsidRDefault="00E84D65">
      <w:r w:rsidRPr="00E84D65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866775" cy="952500"/>
            <wp:effectExtent l="19050" t="0" r="9525" b="0"/>
            <wp:docPr id="19" name="obrázek 19" descr="Immigratio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migration Clip 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9229E">
        <w:rPr>
          <w:noProof/>
        </w:rPr>
        <w:tab/>
      </w:r>
      <w:r w:rsidR="0059229E">
        <w:rPr>
          <w:noProof/>
        </w:rPr>
        <w:tab/>
      </w:r>
      <w:r w:rsidR="0059229E">
        <w:rPr>
          <w:noProof/>
        </w:rPr>
        <w:tab/>
      </w:r>
      <w:r w:rsidR="0059229E">
        <w:rPr>
          <w:noProof/>
        </w:rPr>
        <w:drawing>
          <wp:inline distT="0" distB="0" distL="0" distR="0">
            <wp:extent cx="952500" cy="952500"/>
            <wp:effectExtent l="19050" t="0" r="0" b="0"/>
            <wp:docPr id="28" name="obrázek 28" descr="Map Symbol Plane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Map Symbol Plane Clip 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9229E">
        <w:rPr>
          <w:noProof/>
        </w:rPr>
        <w:tab/>
      </w:r>
      <w:r w:rsidR="0059229E">
        <w:rPr>
          <w:noProof/>
        </w:rPr>
        <w:tab/>
      </w:r>
      <w:r w:rsidR="0059229E">
        <w:rPr>
          <w:noProof/>
        </w:rPr>
        <w:tab/>
      </w:r>
      <w:r w:rsidRPr="00E84D65">
        <w:t xml:space="preserve"> </w:t>
      </w:r>
      <w:r w:rsidR="0059229E">
        <w:rPr>
          <w:noProof/>
        </w:rPr>
        <w:drawing>
          <wp:inline distT="0" distB="0" distL="0" distR="0">
            <wp:extent cx="866775" cy="942975"/>
            <wp:effectExtent l="19050" t="0" r="9525" b="0"/>
            <wp:docPr id="8" name="obrázek 31" descr="Lan Party Pictogram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Lan Party Pictogram Clip Art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29E" w:rsidRDefault="0059229E"/>
    <w:p w:rsidR="0059229E" w:rsidRDefault="0059229E">
      <w:pPr>
        <w:rPr>
          <w:lang w:val="en-GB"/>
        </w:rPr>
      </w:pPr>
    </w:p>
    <w:p w:rsidR="0059229E" w:rsidRDefault="0059229E">
      <w:pPr>
        <w:rPr>
          <w:lang w:val="en-GB"/>
        </w:rPr>
      </w:pPr>
    </w:p>
    <w:p w:rsidR="0059229E" w:rsidRDefault="0059229E" w:rsidP="0059229E">
      <w:pPr>
        <w:rPr>
          <w:rFonts w:asciiTheme="minorHAnsi" w:hAnsiTheme="minorHAnsi"/>
          <w:b/>
          <w:sz w:val="28"/>
          <w:szCs w:val="28"/>
          <w:lang w:val="en-GB"/>
        </w:rPr>
      </w:pPr>
      <w:r w:rsidRPr="00E84D65">
        <w:rPr>
          <w:rFonts w:asciiTheme="minorHAnsi" w:hAnsiTheme="minorHAnsi"/>
          <w:b/>
          <w:sz w:val="28"/>
          <w:szCs w:val="28"/>
          <w:lang w:val="en-GB"/>
        </w:rPr>
        <w:t xml:space="preserve">Task </w:t>
      </w:r>
      <w:r>
        <w:rPr>
          <w:rFonts w:asciiTheme="minorHAnsi" w:hAnsiTheme="minorHAnsi"/>
          <w:b/>
          <w:sz w:val="28"/>
          <w:szCs w:val="28"/>
          <w:lang w:val="en-GB"/>
        </w:rPr>
        <w:t>2</w:t>
      </w:r>
    </w:p>
    <w:p w:rsidR="006458FC" w:rsidRDefault="006458FC" w:rsidP="0059229E">
      <w:pPr>
        <w:rPr>
          <w:rFonts w:asciiTheme="minorHAnsi" w:hAnsiTheme="minorHAnsi"/>
          <w:b/>
          <w:sz w:val="28"/>
          <w:szCs w:val="28"/>
          <w:lang w:val="en-GB"/>
        </w:rPr>
      </w:pPr>
    </w:p>
    <w:p w:rsidR="006458FC" w:rsidRDefault="006458FC" w:rsidP="0059229E">
      <w:pPr>
        <w:rPr>
          <w:rFonts w:asciiTheme="minorHAnsi" w:hAnsiTheme="minorHAnsi"/>
          <w:sz w:val="28"/>
          <w:szCs w:val="28"/>
          <w:lang w:val="en-GB"/>
        </w:rPr>
      </w:pPr>
      <w:r>
        <w:rPr>
          <w:rFonts w:asciiTheme="minorHAnsi" w:hAnsiTheme="minorHAnsi"/>
          <w:sz w:val="28"/>
          <w:szCs w:val="28"/>
          <w:lang w:val="en-GB"/>
        </w:rPr>
        <w:t xml:space="preserve">Imagine the following situation. You are at your professional training abroad and your supervisor is asking you about your school and your study. Tell him/her as much information as possible. Use the key words. </w:t>
      </w:r>
    </w:p>
    <w:p w:rsidR="006458FC" w:rsidRDefault="006458FC" w:rsidP="0059229E">
      <w:pPr>
        <w:rPr>
          <w:rFonts w:asciiTheme="minorHAnsi" w:hAnsiTheme="minorHAnsi"/>
          <w:sz w:val="28"/>
          <w:szCs w:val="28"/>
          <w:lang w:val="en-GB"/>
        </w:rPr>
      </w:pPr>
    </w:p>
    <w:p w:rsidR="006458FC" w:rsidRDefault="006458FC" w:rsidP="006458FC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 w:rsidRPr="006458FC">
        <w:rPr>
          <w:sz w:val="28"/>
          <w:szCs w:val="28"/>
          <w:lang w:val="en-GB"/>
        </w:rPr>
        <w:t xml:space="preserve">Position, </w:t>
      </w:r>
      <w:r>
        <w:rPr>
          <w:sz w:val="28"/>
          <w:szCs w:val="28"/>
          <w:lang w:val="en-GB"/>
        </w:rPr>
        <w:t>m</w:t>
      </w:r>
      <w:r w:rsidRPr="006458FC">
        <w:rPr>
          <w:sz w:val="28"/>
          <w:szCs w:val="28"/>
          <w:lang w:val="en-GB"/>
        </w:rPr>
        <w:t xml:space="preserve">ain subjects, </w:t>
      </w:r>
    </w:p>
    <w:p w:rsidR="006458FC" w:rsidRDefault="006458FC" w:rsidP="006458FC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 w:rsidRPr="006458FC">
        <w:rPr>
          <w:sz w:val="28"/>
          <w:szCs w:val="28"/>
          <w:lang w:val="en-GB"/>
        </w:rPr>
        <w:t xml:space="preserve">length of study, </w:t>
      </w:r>
      <w:r>
        <w:rPr>
          <w:sz w:val="28"/>
          <w:szCs w:val="28"/>
          <w:lang w:val="en-GB"/>
        </w:rPr>
        <w:t>graduation, further study</w:t>
      </w:r>
    </w:p>
    <w:p w:rsidR="006458FC" w:rsidRDefault="006458FC" w:rsidP="006458FC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 w:rsidRPr="006458FC">
        <w:rPr>
          <w:sz w:val="28"/>
          <w:szCs w:val="28"/>
          <w:lang w:val="en-GB"/>
        </w:rPr>
        <w:t xml:space="preserve">training experience, </w:t>
      </w:r>
      <w:r>
        <w:rPr>
          <w:sz w:val="28"/>
          <w:szCs w:val="28"/>
          <w:lang w:val="en-GB"/>
        </w:rPr>
        <w:t>institutions, skills, abilities</w:t>
      </w:r>
    </w:p>
    <w:p w:rsidR="00C577C4" w:rsidRDefault="00C577C4" w:rsidP="00C577C4">
      <w:pPr>
        <w:rPr>
          <w:rFonts w:asciiTheme="minorHAnsi" w:hAnsiTheme="minorHAnsi"/>
          <w:b/>
          <w:sz w:val="28"/>
          <w:szCs w:val="28"/>
          <w:lang w:val="en-GB"/>
        </w:rPr>
      </w:pPr>
      <w:r w:rsidRPr="00E84D65">
        <w:rPr>
          <w:rFonts w:asciiTheme="minorHAnsi" w:hAnsiTheme="minorHAnsi"/>
          <w:b/>
          <w:sz w:val="28"/>
          <w:szCs w:val="28"/>
          <w:lang w:val="en-GB"/>
        </w:rPr>
        <w:t xml:space="preserve">Task </w:t>
      </w:r>
      <w:r>
        <w:rPr>
          <w:rFonts w:asciiTheme="minorHAnsi" w:hAnsiTheme="minorHAnsi"/>
          <w:b/>
          <w:sz w:val="28"/>
          <w:szCs w:val="28"/>
          <w:lang w:val="en-GB"/>
        </w:rPr>
        <w:t>3</w:t>
      </w:r>
    </w:p>
    <w:p w:rsidR="00C577C4" w:rsidRDefault="00C577C4" w:rsidP="00C577C4">
      <w:pPr>
        <w:rPr>
          <w:rFonts w:asciiTheme="minorHAnsi" w:hAnsiTheme="minorHAnsi"/>
          <w:b/>
          <w:sz w:val="28"/>
          <w:szCs w:val="28"/>
          <w:lang w:val="en-GB"/>
        </w:rPr>
      </w:pPr>
    </w:p>
    <w:p w:rsidR="00C577C4" w:rsidRDefault="00C577C4" w:rsidP="00C577C4">
      <w:pPr>
        <w:rPr>
          <w:rFonts w:asciiTheme="minorHAnsi" w:hAnsiTheme="minorHAnsi"/>
          <w:sz w:val="28"/>
          <w:szCs w:val="28"/>
          <w:lang w:val="en-GB"/>
        </w:rPr>
      </w:pPr>
      <w:r>
        <w:rPr>
          <w:rFonts w:asciiTheme="minorHAnsi" w:hAnsiTheme="minorHAnsi"/>
          <w:sz w:val="28"/>
          <w:szCs w:val="28"/>
          <w:lang w:val="en-GB"/>
        </w:rPr>
        <w:t xml:space="preserve">You would like to know some information about </w:t>
      </w:r>
      <w:r w:rsidRPr="00622889">
        <w:rPr>
          <w:rFonts w:asciiTheme="minorHAnsi" w:hAnsiTheme="minorHAnsi"/>
          <w:b/>
          <w:sz w:val="28"/>
          <w:szCs w:val="28"/>
          <w:lang w:val="en-GB"/>
        </w:rPr>
        <w:t>the system of education in the country where you are</w:t>
      </w:r>
      <w:r>
        <w:rPr>
          <w:rFonts w:asciiTheme="minorHAnsi" w:hAnsiTheme="minorHAnsi"/>
          <w:sz w:val="28"/>
          <w:szCs w:val="28"/>
          <w:lang w:val="en-GB"/>
        </w:rPr>
        <w:t>.  Make questions using the cues.</w:t>
      </w:r>
      <w:r w:rsidR="00D87DDC">
        <w:rPr>
          <w:rFonts w:asciiTheme="minorHAnsi" w:hAnsiTheme="minorHAnsi"/>
          <w:sz w:val="28"/>
          <w:szCs w:val="28"/>
          <w:lang w:val="en-GB"/>
        </w:rPr>
        <w:t xml:space="preserve"> Then work in pairs, answer the questions in </w:t>
      </w:r>
      <w:r w:rsidR="00D87DDC" w:rsidRPr="00D87DDC">
        <w:rPr>
          <w:rFonts w:asciiTheme="minorHAnsi" w:hAnsiTheme="minorHAnsi"/>
          <w:sz w:val="28"/>
          <w:szCs w:val="28"/>
          <w:u w:val="single"/>
          <w:lang w:val="en-GB"/>
        </w:rPr>
        <w:t>a detailed way</w:t>
      </w:r>
      <w:r w:rsidR="00D87DDC">
        <w:rPr>
          <w:rFonts w:asciiTheme="minorHAnsi" w:hAnsiTheme="minorHAnsi"/>
          <w:sz w:val="28"/>
          <w:szCs w:val="28"/>
          <w:lang w:val="en-GB"/>
        </w:rPr>
        <w:t>.</w:t>
      </w:r>
    </w:p>
    <w:p w:rsidR="00C577C4" w:rsidRDefault="00C577C4" w:rsidP="00C577C4">
      <w:pPr>
        <w:rPr>
          <w:rFonts w:asciiTheme="minorHAnsi" w:hAnsiTheme="minorHAnsi"/>
          <w:sz w:val="28"/>
          <w:szCs w:val="28"/>
          <w:lang w:val="en-GB"/>
        </w:rPr>
      </w:pPr>
    </w:p>
    <w:p w:rsidR="00C577C4" w:rsidRPr="00C577C4" w:rsidRDefault="00C577C4" w:rsidP="00C577C4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When/start/compulsory school education?</w:t>
      </w:r>
    </w:p>
    <w:p w:rsidR="00C577C4" w:rsidRDefault="00C577C4" w:rsidP="00C577C4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What time/start/school day?</w:t>
      </w:r>
    </w:p>
    <w:p w:rsidR="00C577C4" w:rsidRDefault="00C577C4" w:rsidP="00C577C4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What foreign languages/you/study?</w:t>
      </w:r>
    </w:p>
    <w:p w:rsidR="00C577C4" w:rsidRDefault="00C577C4" w:rsidP="00C577C4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You/take tests?</w:t>
      </w:r>
    </w:p>
    <w:p w:rsidR="00C577C4" w:rsidRDefault="00C577C4" w:rsidP="00C577C4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How/finish/secondary school?</w:t>
      </w:r>
    </w:p>
    <w:p w:rsidR="00C577C4" w:rsidRDefault="00C577C4" w:rsidP="00C577C4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You/have/state schools only?</w:t>
      </w:r>
    </w:p>
    <w:p w:rsidR="0080650D" w:rsidRDefault="00C577C4" w:rsidP="00622889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What school/study/social workers?</w:t>
      </w:r>
    </w:p>
    <w:p w:rsidR="0080650D" w:rsidRDefault="0080650D" w:rsidP="0080650D">
      <w:pPr>
        <w:pStyle w:val="Odstavecseseznamem"/>
        <w:rPr>
          <w:rFonts w:ascii="Arial" w:hAnsi="Arial" w:cs="Arial"/>
          <w:color w:val="333333"/>
          <w:sz w:val="20"/>
          <w:shd w:val="clear" w:color="auto" w:fill="FFFFFF"/>
        </w:rPr>
      </w:pPr>
    </w:p>
    <w:p w:rsidR="00622889" w:rsidRPr="0080650D" w:rsidRDefault="00622889" w:rsidP="0080650D">
      <w:pPr>
        <w:pStyle w:val="Odstavecseseznamem"/>
        <w:rPr>
          <w:sz w:val="28"/>
          <w:szCs w:val="28"/>
          <w:lang w:val="en-GB"/>
        </w:rPr>
      </w:pPr>
      <w:r w:rsidRPr="0080650D">
        <w:rPr>
          <w:rFonts w:ascii="Arial" w:hAnsi="Arial" w:cs="Arial"/>
          <w:color w:val="333333"/>
          <w:sz w:val="20"/>
          <w:shd w:val="clear" w:color="auto" w:fill="FFFFFF"/>
        </w:rPr>
        <w:t>OCAL.</w:t>
      </w:r>
      <w:r w:rsidRPr="0080650D">
        <w:rPr>
          <w:rStyle w:val="apple-converted-space"/>
          <w:rFonts w:ascii="Arial" w:hAnsi="Arial" w:cs="Arial"/>
          <w:color w:val="333333"/>
          <w:sz w:val="20"/>
          <w:shd w:val="clear" w:color="auto" w:fill="FFFFFF"/>
        </w:rPr>
        <w:t> </w:t>
      </w:r>
      <w:r w:rsidRPr="0080650D">
        <w:rPr>
          <w:rFonts w:ascii="Arial" w:hAnsi="Arial" w:cs="Arial"/>
          <w:i/>
          <w:iCs/>
          <w:color w:val="333333"/>
          <w:sz w:val="20"/>
          <w:shd w:val="clear" w:color="auto" w:fill="FFFFFF"/>
        </w:rPr>
        <w:t>CLKER.COM</w:t>
      </w:r>
      <w:r w:rsidRPr="0080650D">
        <w:rPr>
          <w:rStyle w:val="apple-converted-space"/>
          <w:rFonts w:ascii="Arial" w:hAnsi="Arial" w:cs="Arial"/>
          <w:color w:val="333333"/>
          <w:sz w:val="20"/>
          <w:shd w:val="clear" w:color="auto" w:fill="FFFFFF"/>
        </w:rPr>
        <w:t> </w:t>
      </w:r>
      <w:r w:rsidRPr="0080650D">
        <w:rPr>
          <w:rFonts w:ascii="Arial" w:hAnsi="Arial" w:cs="Arial"/>
          <w:color w:val="333333"/>
          <w:sz w:val="20"/>
          <w:shd w:val="clear" w:color="auto" w:fill="FFFFFF"/>
        </w:rPr>
        <w:t xml:space="preserve">[online]. [cit. 31.3.2013]. Dostupný na WWW: </w:t>
      </w:r>
      <w:hyperlink r:id="rId14" w:history="1">
        <w:r w:rsidRPr="0080650D">
          <w:rPr>
            <w:rStyle w:val="Hypertextovodkaz"/>
            <w:rFonts w:ascii="Arial" w:hAnsi="Arial" w:cs="Arial"/>
            <w:sz w:val="20"/>
            <w:shd w:val="clear" w:color="auto" w:fill="FFFFFF"/>
          </w:rPr>
          <w:t>http://www.clker.com/</w:t>
        </w:r>
      </w:hyperlink>
    </w:p>
    <w:sectPr w:rsidR="00622889" w:rsidRPr="0080650D" w:rsidSect="000C1A12">
      <w:headerReference w:type="default" r:id="rId15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CE4" w:rsidRDefault="003D2CE4">
      <w:r>
        <w:separator/>
      </w:r>
    </w:p>
  </w:endnote>
  <w:endnote w:type="continuationSeparator" w:id="0">
    <w:p w:rsidR="003D2CE4" w:rsidRDefault="003D2C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CE4" w:rsidRDefault="003D2CE4">
      <w:r>
        <w:separator/>
      </w:r>
    </w:p>
  </w:footnote>
  <w:footnote w:type="continuationSeparator" w:id="0">
    <w:p w:rsidR="003D2CE4" w:rsidRDefault="003D2C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273971"/>
    <w:multiLevelType w:val="multilevel"/>
    <w:tmpl w:val="546C17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">
    <w:nsid w:val="7E665B1C"/>
    <w:multiLevelType w:val="hybridMultilevel"/>
    <w:tmpl w:val="93F839DC"/>
    <w:lvl w:ilvl="0" w:tplc="D52C71F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5361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24CC8"/>
    <w:rsid w:val="00064AC5"/>
    <w:rsid w:val="000C1A12"/>
    <w:rsid w:val="000D167D"/>
    <w:rsid w:val="002C6EED"/>
    <w:rsid w:val="002F4DCC"/>
    <w:rsid w:val="0031151A"/>
    <w:rsid w:val="003358AE"/>
    <w:rsid w:val="00347801"/>
    <w:rsid w:val="00353555"/>
    <w:rsid w:val="003846D5"/>
    <w:rsid w:val="003D2CE4"/>
    <w:rsid w:val="003F6746"/>
    <w:rsid w:val="00401AAD"/>
    <w:rsid w:val="00444BE0"/>
    <w:rsid w:val="004F36C3"/>
    <w:rsid w:val="0050779E"/>
    <w:rsid w:val="00574B89"/>
    <w:rsid w:val="00580DCD"/>
    <w:rsid w:val="0059229E"/>
    <w:rsid w:val="005F6FF3"/>
    <w:rsid w:val="00622889"/>
    <w:rsid w:val="006458FC"/>
    <w:rsid w:val="0069421A"/>
    <w:rsid w:val="006B6229"/>
    <w:rsid w:val="006C6C30"/>
    <w:rsid w:val="00786E03"/>
    <w:rsid w:val="0080650D"/>
    <w:rsid w:val="008E1472"/>
    <w:rsid w:val="009404FB"/>
    <w:rsid w:val="00997604"/>
    <w:rsid w:val="009A1C62"/>
    <w:rsid w:val="00AB2B59"/>
    <w:rsid w:val="00C577C4"/>
    <w:rsid w:val="00C7475A"/>
    <w:rsid w:val="00D2010F"/>
    <w:rsid w:val="00D53046"/>
    <w:rsid w:val="00D84D70"/>
    <w:rsid w:val="00D87DDC"/>
    <w:rsid w:val="00E53207"/>
    <w:rsid w:val="00E71782"/>
    <w:rsid w:val="00E83490"/>
    <w:rsid w:val="00E84D65"/>
    <w:rsid w:val="00EB50A4"/>
    <w:rsid w:val="00EC5116"/>
    <w:rsid w:val="00F24CC8"/>
    <w:rsid w:val="00F84D33"/>
    <w:rsid w:val="00F87EE6"/>
    <w:rsid w:val="00FA77EF"/>
    <w:rsid w:val="00FD0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4780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347801"/>
  </w:style>
  <w:style w:type="character" w:customStyle="1" w:styleId="Znakyprovysvtlivky">
    <w:name w:val="Znaky pro vysv?tlivky"/>
    <w:rsid w:val="00347801"/>
  </w:style>
  <w:style w:type="paragraph" w:customStyle="1" w:styleId="Nadpis">
    <w:name w:val="Nadpis"/>
    <w:basedOn w:val="Normln"/>
    <w:next w:val="Zkladntext"/>
    <w:rsid w:val="00347801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347801"/>
    <w:pPr>
      <w:spacing w:after="120"/>
    </w:pPr>
  </w:style>
  <w:style w:type="paragraph" w:styleId="Seznam">
    <w:name w:val="List"/>
    <w:basedOn w:val="Zkladntext"/>
    <w:rsid w:val="00347801"/>
  </w:style>
  <w:style w:type="paragraph" w:customStyle="1" w:styleId="Popisek">
    <w:name w:val="Popisek"/>
    <w:basedOn w:val="Normln"/>
    <w:rsid w:val="00347801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347801"/>
    <w:pPr>
      <w:suppressLineNumbers/>
    </w:pPr>
  </w:style>
  <w:style w:type="paragraph" w:styleId="Zpat">
    <w:name w:val="footer"/>
    <w:basedOn w:val="Normln"/>
    <w:rsid w:val="00347801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uiPriority w:val="59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24CC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apple-converted-space">
    <w:name w:val="apple-converted-space"/>
    <w:basedOn w:val="Standardnpsmoodstavce"/>
    <w:rsid w:val="0059229E"/>
  </w:style>
  <w:style w:type="character" w:styleId="Hypertextovodkaz">
    <w:name w:val="Hyperlink"/>
    <w:basedOn w:val="Standardnpsmoodstavce"/>
    <w:rsid w:val="0059229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4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clker.com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l&#353;&#237;\Downloads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9D466-AC2B-463A-BB88-CDD8C6468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67</TotalTime>
  <Pages>2</Pages>
  <Words>293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další</dc:creator>
  <dc:description>Dostupné z Metodického portálu www.rvp.cz, ISSN: 1802-4785, financovaného z ESF a státního rozpočtu ČR. Provozováno Výzkumným ústavem pedagogickým v Praze.</dc:description>
  <cp:lastModifiedBy>další</cp:lastModifiedBy>
  <cp:revision>6</cp:revision>
  <cp:lastPrinted>1900-12-31T23:00:00Z</cp:lastPrinted>
  <dcterms:created xsi:type="dcterms:W3CDTF">2013-03-31T19:56:00Z</dcterms:created>
  <dcterms:modified xsi:type="dcterms:W3CDTF">2013-05-30T20:46:00Z</dcterms:modified>
</cp:coreProperties>
</file>