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76E" w:rsidRDefault="004F176E" w:rsidP="004F176E">
      <w:pPr>
        <w:ind w:left="-426" w:right="-143"/>
        <w:jc w:val="center"/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053DF955" wp14:editId="3592E4C2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inline distT="0" distB="0" distL="0" distR="0" wp14:anchorId="5F5EA6C3" wp14:editId="4D308132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4D7E">
        <w:t xml:space="preserve">  </w:t>
      </w:r>
    </w:p>
    <w:p w:rsidR="004F176E" w:rsidRPr="007F141D" w:rsidRDefault="004F176E" w:rsidP="004F176E">
      <w:pPr>
        <w:jc w:val="center"/>
        <w:rPr>
          <w:sz w:val="16"/>
        </w:rPr>
      </w:pPr>
    </w:p>
    <w:p w:rsidR="004F176E" w:rsidRDefault="004F176E" w:rsidP="004F176E">
      <w:pPr>
        <w:jc w:val="center"/>
      </w:pPr>
      <w:r>
        <w:rPr>
          <w:noProof/>
          <w:lang w:eastAsia="cs-CZ"/>
        </w:rPr>
        <w:drawing>
          <wp:inline distT="0" distB="0" distL="0" distR="0" wp14:anchorId="58D94CC1" wp14:editId="2362700A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176E" w:rsidRDefault="004F176E" w:rsidP="004F176E"/>
    <w:p w:rsidR="004F176E" w:rsidRDefault="004F176E" w:rsidP="004F176E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5905"/>
      </w:tblGrid>
      <w:tr w:rsidR="004F176E" w:rsidRPr="00D84D70" w:rsidTr="00451F75">
        <w:trPr>
          <w:jc w:val="center"/>
        </w:trPr>
        <w:tc>
          <w:tcPr>
            <w:tcW w:w="2642" w:type="dxa"/>
          </w:tcPr>
          <w:p w:rsidR="004F176E" w:rsidRPr="00D84D70" w:rsidRDefault="004F176E" w:rsidP="00451F75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4F176E" w:rsidRPr="00D84D70" w:rsidRDefault="004F176E" w:rsidP="00451F75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4F176E" w:rsidRPr="00D84D70" w:rsidTr="00451F75">
        <w:trPr>
          <w:jc w:val="center"/>
        </w:trPr>
        <w:tc>
          <w:tcPr>
            <w:tcW w:w="2642" w:type="dxa"/>
          </w:tcPr>
          <w:p w:rsidR="004F176E" w:rsidRPr="00D84D70" w:rsidRDefault="004F176E" w:rsidP="00451F75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4F176E" w:rsidRPr="00D84D70" w:rsidRDefault="004F176E" w:rsidP="00451F75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Pr="00D84D70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4F176E" w:rsidRPr="00D84D70" w:rsidTr="00451F75">
        <w:trPr>
          <w:jc w:val="center"/>
        </w:trPr>
        <w:tc>
          <w:tcPr>
            <w:tcW w:w="2642" w:type="dxa"/>
          </w:tcPr>
          <w:p w:rsidR="004F176E" w:rsidRPr="00D84D70" w:rsidRDefault="004F176E" w:rsidP="00451F75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4F176E" w:rsidRPr="00D84D70" w:rsidRDefault="004F176E" w:rsidP="00451F75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4F176E" w:rsidRPr="00D84D70" w:rsidTr="00451F75">
        <w:trPr>
          <w:jc w:val="center"/>
        </w:trPr>
        <w:tc>
          <w:tcPr>
            <w:tcW w:w="2642" w:type="dxa"/>
          </w:tcPr>
          <w:p w:rsidR="004F176E" w:rsidRPr="00D84D70" w:rsidRDefault="004F176E" w:rsidP="00451F75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4F176E" w:rsidRPr="00D84D70" w:rsidRDefault="004F176E" w:rsidP="00451F75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0B108A" w:rsidRPr="00D84D70" w:rsidTr="00451F75">
        <w:trPr>
          <w:jc w:val="center"/>
        </w:trPr>
        <w:tc>
          <w:tcPr>
            <w:tcW w:w="2642" w:type="dxa"/>
          </w:tcPr>
          <w:p w:rsidR="000B108A" w:rsidRPr="00444BE0" w:rsidRDefault="000B108A" w:rsidP="00451F75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Šablona: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0B108A" w:rsidRPr="00444BE0" w:rsidRDefault="000B108A" w:rsidP="00AC0F09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II/2 Inovace a zkvalitnění výuky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směřující k rozvoji čtenářské a informační gramotnosti</w:t>
            </w:r>
          </w:p>
        </w:tc>
      </w:tr>
      <w:tr w:rsidR="000B108A" w:rsidRPr="00D84D70" w:rsidTr="00451F75">
        <w:trPr>
          <w:jc w:val="center"/>
        </w:trPr>
        <w:tc>
          <w:tcPr>
            <w:tcW w:w="2642" w:type="dxa"/>
          </w:tcPr>
          <w:p w:rsidR="000B108A" w:rsidRPr="00444BE0" w:rsidRDefault="000B108A" w:rsidP="00451F75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Název a číslo materiálu: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0B108A" w:rsidRDefault="000B108A" w:rsidP="00AC0F09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VY</w:t>
            </w:r>
            <w:r w:rsidRPr="00843D58">
              <w:rPr>
                <w:rFonts w:asciiTheme="minorHAnsi" w:hAnsiTheme="minorHAnsi"/>
                <w:color w:val="FF0000"/>
                <w:sz w:val="28"/>
                <w:szCs w:val="28"/>
              </w:rPr>
              <w:t>_12_INOVACE_ČJL_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4.A</w:t>
            </w:r>
            <w:r w:rsidRPr="00843D58">
              <w:rPr>
                <w:rFonts w:asciiTheme="minorHAnsi" w:hAnsiTheme="minorHAnsi"/>
                <w:color w:val="FF0000"/>
                <w:sz w:val="28"/>
                <w:szCs w:val="28"/>
              </w:rPr>
              <w:t>_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1-16</w:t>
            </w:r>
          </w:p>
          <w:p w:rsidR="002546AB" w:rsidRDefault="002546AB" w:rsidP="002546AB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TÉMA SADY: SOCIÁLNÍ PROBLEMATIKA V UMĚLECKÉ LITERATUŘE</w:t>
            </w:r>
          </w:p>
          <w:p w:rsidR="000B108A" w:rsidRPr="00444BE0" w:rsidRDefault="002546AB" w:rsidP="002546AB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 xml:space="preserve">Název: </w:t>
            </w:r>
            <w:r w:rsidR="000B108A">
              <w:rPr>
                <w:rFonts w:asciiTheme="minorHAnsi" w:hAnsiTheme="minorHAnsi"/>
                <w:color w:val="FF0000"/>
                <w:sz w:val="28"/>
                <w:szCs w:val="28"/>
              </w:rPr>
              <w:t>Christiane F. – My děti ze stanice ZOO</w:t>
            </w:r>
            <w:r w:rsidR="00A41F18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II.</w:t>
            </w:r>
          </w:p>
        </w:tc>
      </w:tr>
      <w:tr w:rsidR="000B108A" w:rsidRPr="00D84D70" w:rsidTr="00451F75">
        <w:trPr>
          <w:jc w:val="center"/>
        </w:trPr>
        <w:tc>
          <w:tcPr>
            <w:tcW w:w="2642" w:type="dxa"/>
          </w:tcPr>
          <w:p w:rsidR="000B108A" w:rsidRPr="00444BE0" w:rsidRDefault="000B108A" w:rsidP="00451F75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Vytvořeno: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0B108A" w:rsidRPr="00444BE0" w:rsidRDefault="000B108A" w:rsidP="002546AB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1</w:t>
            </w:r>
            <w:r w:rsidR="002546AB">
              <w:rPr>
                <w:rFonts w:asciiTheme="minorHAnsi" w:hAnsiTheme="minorHAnsi"/>
                <w:color w:val="FF0000"/>
                <w:sz w:val="28"/>
                <w:szCs w:val="28"/>
              </w:rPr>
              <w:t>5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. 3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. 2013 </w:t>
            </w:r>
          </w:p>
        </w:tc>
      </w:tr>
      <w:tr w:rsidR="000B108A" w:rsidRPr="00D84D70" w:rsidTr="00451F75">
        <w:trPr>
          <w:jc w:val="center"/>
        </w:trPr>
        <w:tc>
          <w:tcPr>
            <w:tcW w:w="2642" w:type="dxa"/>
          </w:tcPr>
          <w:p w:rsidR="000B108A" w:rsidRPr="00444BE0" w:rsidRDefault="000B108A" w:rsidP="00451F75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0B108A" w:rsidRPr="00444BE0" w:rsidRDefault="000B108A" w:rsidP="00AC0F09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Mgr.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Martina Šafránková</w:t>
            </w:r>
          </w:p>
        </w:tc>
      </w:tr>
      <w:tr w:rsidR="000B108A" w:rsidRPr="00D84D70" w:rsidTr="00451F75">
        <w:trPr>
          <w:jc w:val="center"/>
        </w:trPr>
        <w:tc>
          <w:tcPr>
            <w:tcW w:w="2642" w:type="dxa"/>
          </w:tcPr>
          <w:p w:rsidR="000B108A" w:rsidRPr="00444BE0" w:rsidRDefault="000B108A" w:rsidP="00451F75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0B108A" w:rsidRPr="00444BE0" w:rsidRDefault="002546AB" w:rsidP="00AC0F09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Literární seminář</w:t>
            </w:r>
          </w:p>
        </w:tc>
      </w:tr>
      <w:tr w:rsidR="000B108A" w:rsidRPr="00D84D70" w:rsidTr="00451F75">
        <w:trPr>
          <w:jc w:val="center"/>
        </w:trPr>
        <w:tc>
          <w:tcPr>
            <w:tcW w:w="2642" w:type="dxa"/>
          </w:tcPr>
          <w:p w:rsidR="000B108A" w:rsidRPr="00444BE0" w:rsidRDefault="000B108A" w:rsidP="00451F75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0B108A" w:rsidRPr="00D84D70" w:rsidRDefault="000B108A" w:rsidP="00AC0F09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IV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.</w:t>
            </w:r>
          </w:p>
        </w:tc>
      </w:tr>
      <w:tr w:rsidR="000B108A" w:rsidRPr="00D84D70" w:rsidTr="00451F75">
        <w:trPr>
          <w:jc w:val="center"/>
        </w:trPr>
        <w:tc>
          <w:tcPr>
            <w:tcW w:w="2642" w:type="dxa"/>
          </w:tcPr>
          <w:p w:rsidR="000B108A" w:rsidRPr="00444BE0" w:rsidRDefault="000B108A" w:rsidP="00451F75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0B108A" w:rsidRPr="00D84D70" w:rsidRDefault="000B108A" w:rsidP="00AC0F09">
            <w:pPr>
              <w:rPr>
                <w:rFonts w:asciiTheme="minorHAnsi" w:hAnsiTheme="minorHAnsi"/>
                <w:sz w:val="28"/>
                <w:szCs w:val="28"/>
              </w:rPr>
            </w:pPr>
            <w:r w:rsidRPr="00E5212E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Na základě probrané látky analyzuje žák ukázku z díla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My děti ze stanice ZOO. Pracovní list slouží jako příprava ke státní maturitě, ale rozvíjí i žákovy znalosti. Žák pracuje i s obsahovou stránkou textu, vyhledává sociálně nežádoucí jevy a vyjadřuje se k nim.</w:t>
            </w:r>
          </w:p>
        </w:tc>
      </w:tr>
      <w:tr w:rsidR="000B108A" w:rsidRPr="00D84D70" w:rsidTr="00451F75">
        <w:trPr>
          <w:jc w:val="center"/>
        </w:trPr>
        <w:tc>
          <w:tcPr>
            <w:tcW w:w="2642" w:type="dxa"/>
          </w:tcPr>
          <w:p w:rsidR="000B108A" w:rsidRPr="00444BE0" w:rsidRDefault="000B108A" w:rsidP="00451F75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0B108A" w:rsidRPr="00D84D70" w:rsidRDefault="000B108A" w:rsidP="00AC0F09">
            <w:pPr>
              <w:rPr>
                <w:rFonts w:asciiTheme="minorHAnsi" w:hAnsiTheme="minorHAnsi"/>
                <w:sz w:val="28"/>
                <w:szCs w:val="28"/>
              </w:rPr>
            </w:pPr>
            <w:proofErr w:type="gramStart"/>
            <w:r>
              <w:rPr>
                <w:rFonts w:asciiTheme="minorHAnsi" w:hAnsiTheme="minorHAnsi"/>
                <w:color w:val="FF0000"/>
                <w:sz w:val="28"/>
                <w:szCs w:val="28"/>
              </w:rPr>
              <w:t>Christiane F. , My</w:t>
            </w:r>
            <w:proofErr w:type="gramEnd"/>
            <w:r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děti ze stanice ZOO, drogy, sociálně nežádoucí jevy</w:t>
            </w:r>
          </w:p>
        </w:tc>
      </w:tr>
      <w:tr w:rsidR="000B108A" w:rsidRPr="00D84D70" w:rsidTr="00451F75">
        <w:trPr>
          <w:jc w:val="center"/>
        </w:trPr>
        <w:tc>
          <w:tcPr>
            <w:tcW w:w="2642" w:type="dxa"/>
          </w:tcPr>
          <w:p w:rsidR="000B108A" w:rsidRPr="00444BE0" w:rsidRDefault="000B108A" w:rsidP="00451F75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Výsledky vzdělávání dle RVP:</w:t>
            </w:r>
          </w:p>
          <w:p w:rsidR="000B108A" w:rsidRPr="00444BE0" w:rsidRDefault="000B108A" w:rsidP="00451F75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5905" w:type="dxa"/>
          </w:tcPr>
          <w:p w:rsidR="000B108A" w:rsidRDefault="000B108A" w:rsidP="00AC0F09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26216E">
              <w:rPr>
                <w:rFonts w:asciiTheme="minorHAnsi" w:hAnsiTheme="minorHAnsi"/>
                <w:color w:val="FF0000"/>
                <w:sz w:val="28"/>
                <w:szCs w:val="28"/>
              </w:rPr>
              <w:t>Rozumí obsahu textu i jeho částí;</w:t>
            </w:r>
          </w:p>
          <w:p w:rsidR="000B108A" w:rsidRPr="0026216E" w:rsidRDefault="000B108A" w:rsidP="00AC0F09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č</w:t>
            </w:r>
            <w:r w:rsidRPr="0026216E">
              <w:rPr>
                <w:rFonts w:asciiTheme="minorHAnsi" w:hAnsiTheme="minorHAnsi"/>
                <w:color w:val="FF0000"/>
                <w:sz w:val="28"/>
                <w:szCs w:val="28"/>
              </w:rPr>
              <w:t>te s porozuměním věcně i jazykově</w:t>
            </w:r>
          </w:p>
          <w:p w:rsidR="000B108A" w:rsidRDefault="000B108A" w:rsidP="00AC0F09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26216E">
              <w:rPr>
                <w:rFonts w:asciiTheme="minorHAnsi" w:hAnsiTheme="minorHAnsi"/>
                <w:color w:val="FF0000"/>
                <w:sz w:val="28"/>
                <w:szCs w:val="28"/>
              </w:rPr>
              <w:t>přiměřené texty, orientuje se v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 </w:t>
            </w:r>
            <w:r w:rsidRPr="0026216E">
              <w:rPr>
                <w:rFonts w:asciiTheme="minorHAnsi" w:hAnsiTheme="minorHAnsi"/>
                <w:color w:val="FF0000"/>
                <w:sz w:val="28"/>
                <w:szCs w:val="28"/>
              </w:rPr>
              <w:t>textu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;</w:t>
            </w:r>
          </w:p>
          <w:p w:rsidR="000B108A" w:rsidRPr="00436738" w:rsidRDefault="000B108A" w:rsidP="00AC0F09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36738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vhodně se prezentuje, argumentuje </w:t>
            </w:r>
          </w:p>
          <w:p w:rsidR="000B108A" w:rsidRPr="0026216E" w:rsidRDefault="000B108A" w:rsidP="00AC0F09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36738">
              <w:rPr>
                <w:rFonts w:asciiTheme="minorHAnsi" w:hAnsiTheme="minorHAnsi"/>
                <w:color w:val="FF0000"/>
                <w:sz w:val="28"/>
                <w:szCs w:val="28"/>
              </w:rPr>
              <w:t>a obhajuje svá stanoviska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.</w:t>
            </w:r>
          </w:p>
        </w:tc>
      </w:tr>
      <w:tr w:rsidR="000B108A" w:rsidRPr="00D84D70" w:rsidTr="00451F75">
        <w:trPr>
          <w:jc w:val="center"/>
        </w:trPr>
        <w:tc>
          <w:tcPr>
            <w:tcW w:w="2642" w:type="dxa"/>
          </w:tcPr>
          <w:p w:rsidR="000B108A" w:rsidRPr="00444BE0" w:rsidRDefault="000B108A" w:rsidP="00451F75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0B108A" w:rsidRPr="0026216E" w:rsidRDefault="000B108A" w:rsidP="00AC0F09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26216E">
              <w:rPr>
                <w:rFonts w:asciiTheme="minorHAnsi" w:hAnsiTheme="minorHAnsi"/>
                <w:color w:val="FF0000"/>
                <w:sz w:val="28"/>
                <w:szCs w:val="28"/>
              </w:rPr>
              <w:t>Aktivita</w:t>
            </w:r>
          </w:p>
        </w:tc>
      </w:tr>
      <w:tr w:rsidR="000B108A" w:rsidRPr="00D84D70" w:rsidTr="00451F75">
        <w:trPr>
          <w:jc w:val="center"/>
        </w:trPr>
        <w:tc>
          <w:tcPr>
            <w:tcW w:w="2642" w:type="dxa"/>
          </w:tcPr>
          <w:p w:rsidR="000B108A" w:rsidRPr="00444BE0" w:rsidRDefault="000B108A" w:rsidP="00451F75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 xml:space="preserve">Druh výukového </w:t>
            </w: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lastRenderedPageBreak/>
              <w:t>zdroje:</w:t>
            </w:r>
          </w:p>
        </w:tc>
        <w:tc>
          <w:tcPr>
            <w:tcW w:w="5905" w:type="dxa"/>
          </w:tcPr>
          <w:p w:rsidR="000B108A" w:rsidRPr="0026216E" w:rsidRDefault="000B108A" w:rsidP="00AC0F09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26216E">
              <w:rPr>
                <w:rFonts w:asciiTheme="minorHAnsi" w:hAnsiTheme="minorHAnsi"/>
                <w:color w:val="FF0000"/>
                <w:sz w:val="28"/>
                <w:szCs w:val="28"/>
              </w:rPr>
              <w:lastRenderedPageBreak/>
              <w:t>Pracovní list</w:t>
            </w:r>
          </w:p>
        </w:tc>
      </w:tr>
    </w:tbl>
    <w:p w:rsidR="002546AB" w:rsidRDefault="002546AB" w:rsidP="004F176E">
      <w:pPr>
        <w:jc w:val="center"/>
        <w:rPr>
          <w:b/>
          <w:sz w:val="52"/>
          <w:szCs w:val="52"/>
        </w:rPr>
      </w:pPr>
    </w:p>
    <w:p w:rsidR="004F176E" w:rsidRPr="004F176E" w:rsidRDefault="004F176E" w:rsidP="004F176E">
      <w:pPr>
        <w:jc w:val="center"/>
        <w:rPr>
          <w:b/>
          <w:sz w:val="52"/>
          <w:szCs w:val="52"/>
        </w:rPr>
      </w:pPr>
      <w:r w:rsidRPr="004F176E">
        <w:rPr>
          <w:b/>
          <w:sz w:val="52"/>
          <w:szCs w:val="52"/>
        </w:rPr>
        <w:t>My děti ze stanice ZOO</w:t>
      </w:r>
    </w:p>
    <w:p w:rsidR="004F176E" w:rsidRPr="004F176E" w:rsidRDefault="004F176E" w:rsidP="004F176E">
      <w:pPr>
        <w:jc w:val="center"/>
        <w:rPr>
          <w:b/>
          <w:sz w:val="52"/>
          <w:szCs w:val="52"/>
        </w:rPr>
      </w:pPr>
      <w:r w:rsidRPr="004F176E">
        <w:rPr>
          <w:b/>
          <w:sz w:val="52"/>
          <w:szCs w:val="52"/>
        </w:rPr>
        <w:t>Christiane F.</w:t>
      </w:r>
    </w:p>
    <w:p w:rsidR="004F176E" w:rsidRPr="004F176E" w:rsidRDefault="004F176E" w:rsidP="004F176E">
      <w:pPr>
        <w:widowControl w:val="0"/>
        <w:shd w:val="clear" w:color="auto" w:fill="FFFFFF"/>
        <w:ind w:firstLine="284"/>
        <w:jc w:val="both"/>
      </w:pPr>
      <w:r w:rsidRPr="004F176E">
        <w:rPr>
          <w:color w:val="000000"/>
        </w:rPr>
        <w:t>(…) Dala jsem mu ………</w:t>
      </w:r>
      <w:r>
        <w:rPr>
          <w:color w:val="000000"/>
        </w:rPr>
        <w:t>……</w:t>
      </w:r>
      <w:proofErr w:type="gramStart"/>
      <w:r>
        <w:rPr>
          <w:color w:val="000000"/>
        </w:rPr>
        <w:t>…..</w:t>
      </w:r>
      <w:r w:rsidRPr="004F176E">
        <w:rPr>
          <w:color w:val="000000"/>
        </w:rPr>
        <w:t xml:space="preserve"> na</w:t>
      </w:r>
      <w:proofErr w:type="gramEnd"/>
      <w:r w:rsidRPr="004F176E">
        <w:rPr>
          <w:color w:val="000000"/>
        </w:rPr>
        <w:t xml:space="preserve"> jedno píchnutí. Měla jsem tolik …………., že nám oběma stačil do neděle.</w:t>
      </w:r>
    </w:p>
    <w:p w:rsidR="004F176E" w:rsidRPr="004F176E" w:rsidRDefault="004F176E" w:rsidP="004F176E">
      <w:pPr>
        <w:widowControl w:val="0"/>
        <w:shd w:val="clear" w:color="auto" w:fill="FFFFFF"/>
        <w:ind w:firstLine="284"/>
        <w:jc w:val="both"/>
      </w:pPr>
      <w:r w:rsidRPr="004F176E">
        <w:rPr>
          <w:color w:val="000000"/>
        </w:rPr>
        <w:t xml:space="preserve">Po společný oslavě narozenin se zásobou háčka na </w:t>
      </w:r>
      <w:r>
        <w:rPr>
          <w:color w:val="000000"/>
        </w:rPr>
        <w:t>………………</w:t>
      </w:r>
      <w:proofErr w:type="gramStart"/>
      <w:r>
        <w:rPr>
          <w:color w:val="000000"/>
        </w:rPr>
        <w:t>…..</w:t>
      </w:r>
      <w:r w:rsidRPr="004F176E">
        <w:rPr>
          <w:color w:val="000000"/>
        </w:rPr>
        <w:t xml:space="preserve"> pro</w:t>
      </w:r>
      <w:proofErr w:type="gramEnd"/>
      <w:r w:rsidRPr="004F176E">
        <w:rPr>
          <w:color w:val="000000"/>
        </w:rPr>
        <w:t xml:space="preserve"> mě a pícháni pro </w:t>
      </w:r>
      <w:proofErr w:type="spellStart"/>
      <w:r w:rsidRPr="004F176E">
        <w:rPr>
          <w:color w:val="000000"/>
        </w:rPr>
        <w:t>Detlefa</w:t>
      </w:r>
      <w:proofErr w:type="spellEnd"/>
      <w:r w:rsidRPr="004F176E">
        <w:rPr>
          <w:color w:val="000000"/>
        </w:rPr>
        <w:t xml:space="preserve"> jsme už nemohli jeden bez </w:t>
      </w:r>
      <w:proofErr w:type="spellStart"/>
      <w:r w:rsidRPr="004F176E">
        <w:rPr>
          <w:color w:val="000000"/>
        </w:rPr>
        <w:t>druhýho</w:t>
      </w:r>
      <w:proofErr w:type="spellEnd"/>
      <w:r w:rsidRPr="004F176E">
        <w:rPr>
          <w:color w:val="000000"/>
        </w:rPr>
        <w:t xml:space="preserve"> </w:t>
      </w:r>
      <w:proofErr w:type="spellStart"/>
      <w:r w:rsidRPr="004F176E">
        <w:rPr>
          <w:color w:val="000000"/>
        </w:rPr>
        <w:t>bejt</w:t>
      </w:r>
      <w:proofErr w:type="spellEnd"/>
      <w:r w:rsidRPr="004F176E">
        <w:rPr>
          <w:color w:val="000000"/>
        </w:rPr>
        <w:t xml:space="preserve">. Předtím mi </w:t>
      </w:r>
      <w:proofErr w:type="spellStart"/>
      <w:r w:rsidRPr="004F176E">
        <w:rPr>
          <w:color w:val="000000"/>
        </w:rPr>
        <w:t>Detlef</w:t>
      </w:r>
      <w:proofErr w:type="spellEnd"/>
      <w:r w:rsidRPr="004F176E">
        <w:rPr>
          <w:color w:val="000000"/>
        </w:rPr>
        <w:t xml:space="preserve"> vždycky tu a tam s někým zmizel a já jsem byla často s </w:t>
      </w:r>
      <w:proofErr w:type="spellStart"/>
      <w:r w:rsidRPr="004F176E">
        <w:rPr>
          <w:color w:val="000000"/>
        </w:rPr>
        <w:t>Babsi</w:t>
      </w:r>
      <w:proofErr w:type="spellEnd"/>
      <w:r w:rsidRPr="004F176E">
        <w:rPr>
          <w:color w:val="000000"/>
        </w:rPr>
        <w:t xml:space="preserve"> nebo Stellou. Od narozenin už jsme ale byli pořád spolu, </w:t>
      </w:r>
      <w:proofErr w:type="spellStart"/>
      <w:r w:rsidRPr="004F176E">
        <w:rPr>
          <w:color w:val="000000"/>
        </w:rPr>
        <w:t>Detlef</w:t>
      </w:r>
      <w:proofErr w:type="spellEnd"/>
      <w:r w:rsidRPr="004F176E">
        <w:rPr>
          <w:color w:val="000000"/>
        </w:rPr>
        <w:t xml:space="preserve"> se vykašlal na </w:t>
      </w:r>
      <w:proofErr w:type="spellStart"/>
      <w:r w:rsidRPr="004F176E">
        <w:rPr>
          <w:color w:val="000000"/>
        </w:rPr>
        <w:t>svý</w:t>
      </w:r>
      <w:proofErr w:type="spellEnd"/>
      <w:r w:rsidRPr="004F176E">
        <w:rPr>
          <w:color w:val="000000"/>
        </w:rPr>
        <w:t xml:space="preserve"> učení montérem a já jsem vlastně měla čas pořád. Když jsme měli dost peněz, sjížděli jsme oba háčko.</w:t>
      </w:r>
    </w:p>
    <w:p w:rsidR="004F176E" w:rsidRPr="004F176E" w:rsidRDefault="004F176E" w:rsidP="004F176E">
      <w:pPr>
        <w:widowControl w:val="0"/>
        <w:shd w:val="clear" w:color="auto" w:fill="FFFFFF"/>
        <w:ind w:firstLine="284"/>
        <w:jc w:val="both"/>
      </w:pPr>
      <w:r w:rsidRPr="004F176E">
        <w:rPr>
          <w:color w:val="000000"/>
        </w:rPr>
        <w:t>Začaly letní prázdniny.</w:t>
      </w:r>
    </w:p>
    <w:p w:rsidR="004F176E" w:rsidRPr="004F176E" w:rsidRDefault="004F176E" w:rsidP="004F176E">
      <w:pPr>
        <w:widowControl w:val="0"/>
        <w:shd w:val="clear" w:color="auto" w:fill="FFFFFF"/>
        <w:ind w:firstLine="284"/>
        <w:jc w:val="both"/>
      </w:pPr>
      <w:r w:rsidRPr="004F176E">
        <w:rPr>
          <w:color w:val="000000"/>
        </w:rPr>
        <w:t xml:space="preserve">Hned první den prázdnin jsem šla s </w:t>
      </w:r>
      <w:proofErr w:type="spellStart"/>
      <w:r w:rsidRPr="004F176E">
        <w:rPr>
          <w:color w:val="000000"/>
        </w:rPr>
        <w:t>Detlefem</w:t>
      </w:r>
      <w:proofErr w:type="spellEnd"/>
      <w:r w:rsidRPr="004F176E">
        <w:rPr>
          <w:color w:val="000000"/>
        </w:rPr>
        <w:t xml:space="preserve"> a ještě pár </w:t>
      </w:r>
      <w:proofErr w:type="spellStart"/>
      <w:r w:rsidRPr="004F176E">
        <w:rPr>
          <w:color w:val="000000"/>
        </w:rPr>
        <w:t>lidma</w:t>
      </w:r>
      <w:proofErr w:type="spellEnd"/>
      <w:r w:rsidRPr="004F176E">
        <w:rPr>
          <w:color w:val="000000"/>
        </w:rPr>
        <w:t xml:space="preserve"> z naší party na plovárnu na </w:t>
      </w:r>
      <w:proofErr w:type="spellStart"/>
      <w:r w:rsidRPr="004F176E">
        <w:rPr>
          <w:color w:val="000000"/>
        </w:rPr>
        <w:t>Wannsee</w:t>
      </w:r>
      <w:proofErr w:type="spellEnd"/>
      <w:r w:rsidRPr="004F176E">
        <w:rPr>
          <w:color w:val="000000"/>
        </w:rPr>
        <w:t xml:space="preserve">. Nádherně jsme se opálili. Rychle jsem se naučila, jak se dá na plovárně přijít k věcem, </w:t>
      </w:r>
      <w:proofErr w:type="gramStart"/>
      <w:r w:rsidRPr="004F176E">
        <w:rPr>
          <w:color w:val="000000"/>
        </w:rPr>
        <w:t>který</w:t>
      </w:r>
      <w:proofErr w:type="gramEnd"/>
      <w:r w:rsidRPr="004F176E">
        <w:rPr>
          <w:color w:val="000000"/>
        </w:rPr>
        <w:t xml:space="preserve"> se pak </w:t>
      </w:r>
      <w:proofErr w:type="gramStart"/>
      <w:r w:rsidRPr="004F176E">
        <w:rPr>
          <w:color w:val="000000"/>
        </w:rPr>
        <w:t>můžou</w:t>
      </w:r>
      <w:proofErr w:type="gramEnd"/>
      <w:r w:rsidRPr="004F176E">
        <w:rPr>
          <w:color w:val="000000"/>
        </w:rPr>
        <w:t xml:space="preserve"> zpeněžit. Schovali jsme se nahoře v lese, u </w:t>
      </w:r>
      <w:proofErr w:type="spellStart"/>
      <w:r w:rsidRPr="004F176E">
        <w:rPr>
          <w:color w:val="000000"/>
        </w:rPr>
        <w:t>kterýho</w:t>
      </w:r>
      <w:proofErr w:type="spellEnd"/>
      <w:r w:rsidRPr="004F176E">
        <w:rPr>
          <w:color w:val="000000"/>
        </w:rPr>
        <w:t xml:space="preserve"> lehávaly většinou starý babky. To kvůli stínu, nesnášely už moc slunce.</w:t>
      </w:r>
    </w:p>
    <w:p w:rsidR="004F176E" w:rsidRPr="004F176E" w:rsidRDefault="004F176E" w:rsidP="004F176E">
      <w:pPr>
        <w:widowControl w:val="0"/>
        <w:shd w:val="clear" w:color="auto" w:fill="FFFFFF"/>
        <w:ind w:firstLine="284"/>
        <w:jc w:val="both"/>
      </w:pPr>
      <w:r w:rsidRPr="004F176E">
        <w:rPr>
          <w:color w:val="000000"/>
        </w:rPr>
        <w:t xml:space="preserve">Nejdřív jsme si tak začali obstarávat něco k jídlu. Tak třeba u deky s chladicí taškou (majitelka se právě odešla vykoupat) jsem hlasité řekla: „Á, babička tu zrovna není.“ A vzala jsem si pár plechovek s kolou. Příště jsem zase takhle sebrala ručník a deku. Do večera jsem měla ………………………………a ještě pár maličkostí a </w:t>
      </w:r>
      <w:proofErr w:type="spellStart"/>
      <w:r w:rsidRPr="004F176E">
        <w:rPr>
          <w:color w:val="000000"/>
        </w:rPr>
        <w:t>Detlef</w:t>
      </w:r>
      <w:proofErr w:type="spellEnd"/>
      <w:r w:rsidRPr="004F176E">
        <w:rPr>
          <w:color w:val="000000"/>
        </w:rPr>
        <w:t xml:space="preserve"> hodinky.</w:t>
      </w:r>
    </w:p>
    <w:p w:rsidR="004F176E" w:rsidRPr="004F176E" w:rsidRDefault="004F176E" w:rsidP="004F176E">
      <w:pPr>
        <w:widowControl w:val="0"/>
        <w:shd w:val="clear" w:color="auto" w:fill="FFFFFF"/>
        <w:ind w:firstLine="284"/>
        <w:jc w:val="both"/>
      </w:pPr>
      <w:r w:rsidRPr="004F176E">
        <w:rPr>
          <w:color w:val="000000"/>
        </w:rPr>
        <w:t xml:space="preserve">V </w:t>
      </w:r>
      <w:proofErr w:type="spellStart"/>
      <w:r w:rsidRPr="004F176E">
        <w:rPr>
          <w:color w:val="000000"/>
        </w:rPr>
        <w:t>Soundu</w:t>
      </w:r>
      <w:proofErr w:type="spellEnd"/>
      <w:r w:rsidRPr="004F176E">
        <w:rPr>
          <w:color w:val="000000"/>
        </w:rPr>
        <w:t xml:space="preserve"> jsem hned ráno střelila rádio za padesát </w:t>
      </w:r>
      <w:r>
        <w:rPr>
          <w:color w:val="000000"/>
        </w:rPr>
        <w:t>………………</w:t>
      </w:r>
      <w:proofErr w:type="gramStart"/>
      <w:r>
        <w:rPr>
          <w:color w:val="000000"/>
        </w:rPr>
        <w:t>…..</w:t>
      </w:r>
      <w:r w:rsidRPr="004F176E">
        <w:rPr>
          <w:color w:val="000000"/>
        </w:rPr>
        <w:t>. Byl</w:t>
      </w:r>
      <w:proofErr w:type="gramEnd"/>
      <w:r w:rsidRPr="004F176E">
        <w:rPr>
          <w:color w:val="000000"/>
        </w:rPr>
        <w:t xml:space="preserve"> to prostě </w:t>
      </w:r>
      <w:proofErr w:type="spellStart"/>
      <w:r w:rsidRPr="004F176E">
        <w:rPr>
          <w:color w:val="000000"/>
        </w:rPr>
        <w:t>báječnej</w:t>
      </w:r>
      <w:proofErr w:type="spellEnd"/>
      <w:r w:rsidRPr="004F176E">
        <w:rPr>
          <w:color w:val="000000"/>
        </w:rPr>
        <w:t xml:space="preserve"> den. Samou radostí jsem se už nemohla dočkat fetu. Hned jak jsem dostala peníze, řekla jsem </w:t>
      </w:r>
      <w:proofErr w:type="spellStart"/>
      <w:r w:rsidRPr="004F176E">
        <w:rPr>
          <w:color w:val="000000"/>
        </w:rPr>
        <w:t>Detlefovi</w:t>
      </w:r>
      <w:proofErr w:type="spellEnd"/>
      <w:r w:rsidRPr="004F176E">
        <w:rPr>
          <w:color w:val="000000"/>
        </w:rPr>
        <w:t>: „Poslyš, už mám dost toho šňupání. Dneska si to píchnu.“ (…)</w:t>
      </w:r>
    </w:p>
    <w:p w:rsidR="004F176E" w:rsidRPr="004F176E" w:rsidRDefault="004F176E" w:rsidP="004F176E">
      <w:pPr>
        <w:widowControl w:val="0"/>
        <w:ind w:firstLine="284"/>
        <w:jc w:val="both"/>
        <w:rPr>
          <w:b/>
          <w:iCs/>
          <w:sz w:val="24"/>
          <w:szCs w:val="24"/>
        </w:rPr>
      </w:pPr>
      <w:r w:rsidRPr="004F176E">
        <w:rPr>
          <w:b/>
          <w:iCs/>
          <w:sz w:val="24"/>
          <w:szCs w:val="24"/>
        </w:rPr>
        <w:t>Kontrolní otázky:</w:t>
      </w:r>
    </w:p>
    <w:p w:rsidR="004F176E" w:rsidRPr="004F176E" w:rsidRDefault="004F176E" w:rsidP="004F176E">
      <w:pPr>
        <w:widowControl w:val="0"/>
        <w:ind w:firstLine="284"/>
        <w:contextualSpacing/>
        <w:jc w:val="both"/>
        <w:rPr>
          <w:b/>
          <w:iCs/>
          <w:sz w:val="24"/>
          <w:szCs w:val="24"/>
        </w:rPr>
      </w:pPr>
      <w:bookmarkStart w:id="0" w:name="_GoBack"/>
      <w:r w:rsidRPr="004F176E">
        <w:rPr>
          <w:b/>
          <w:iCs/>
          <w:sz w:val="24"/>
          <w:szCs w:val="24"/>
        </w:rPr>
        <w:t xml:space="preserve">1. Doplňte do textu následující slova: </w:t>
      </w:r>
      <w:r w:rsidRPr="004F176E">
        <w:rPr>
          <w:b/>
          <w:i/>
          <w:iCs/>
          <w:sz w:val="24"/>
          <w:szCs w:val="24"/>
        </w:rPr>
        <w:t>šňupán</w:t>
      </w:r>
      <w:r>
        <w:rPr>
          <w:b/>
          <w:i/>
          <w:iCs/>
          <w:sz w:val="24"/>
          <w:szCs w:val="24"/>
        </w:rPr>
        <w:t>í,</w:t>
      </w:r>
      <w:r>
        <w:rPr>
          <w:i/>
          <w:iCs/>
          <w:sz w:val="24"/>
          <w:szCs w:val="24"/>
        </w:rPr>
        <w:t xml:space="preserve"> </w:t>
      </w:r>
      <w:r w:rsidRPr="004F176E">
        <w:rPr>
          <w:b/>
          <w:i/>
          <w:color w:val="000000"/>
          <w:sz w:val="24"/>
          <w:szCs w:val="24"/>
        </w:rPr>
        <w:t>tranzistorový rádio,</w:t>
      </w:r>
      <w:r w:rsidRPr="004F176E">
        <w:rPr>
          <w:b/>
          <w:i/>
          <w:iCs/>
          <w:sz w:val="24"/>
          <w:szCs w:val="24"/>
        </w:rPr>
        <w:t xml:space="preserve"> fetu, háčko,</w:t>
      </w:r>
      <w:r w:rsidRPr="004F176E">
        <w:rPr>
          <w:b/>
          <w:iCs/>
          <w:sz w:val="24"/>
          <w:szCs w:val="24"/>
        </w:rPr>
        <w:t xml:space="preserve"> </w:t>
      </w:r>
      <w:r w:rsidRPr="004F176E">
        <w:rPr>
          <w:b/>
          <w:i/>
          <w:iCs/>
          <w:sz w:val="24"/>
          <w:szCs w:val="24"/>
        </w:rPr>
        <w:t>marek</w:t>
      </w:r>
      <w:r w:rsidRPr="004F176E">
        <w:rPr>
          <w:b/>
          <w:iCs/>
          <w:sz w:val="24"/>
          <w:szCs w:val="24"/>
        </w:rPr>
        <w:t xml:space="preserve"> </w:t>
      </w:r>
    </w:p>
    <w:p w:rsidR="004F176E" w:rsidRPr="004F176E" w:rsidRDefault="004F176E" w:rsidP="004F176E">
      <w:pPr>
        <w:widowControl w:val="0"/>
        <w:ind w:firstLine="284"/>
        <w:contextualSpacing/>
        <w:jc w:val="both"/>
        <w:rPr>
          <w:b/>
          <w:iCs/>
          <w:sz w:val="24"/>
          <w:szCs w:val="24"/>
        </w:rPr>
      </w:pPr>
      <w:r>
        <w:rPr>
          <w:b/>
          <w:iCs/>
          <w:sz w:val="24"/>
          <w:szCs w:val="24"/>
        </w:rPr>
        <w:t xml:space="preserve">2. </w:t>
      </w:r>
      <w:r w:rsidRPr="004F176E">
        <w:rPr>
          <w:b/>
          <w:iCs/>
          <w:sz w:val="24"/>
          <w:szCs w:val="24"/>
        </w:rPr>
        <w:t xml:space="preserve">O jaký funkční styl se jedná? </w:t>
      </w:r>
    </w:p>
    <w:p w:rsidR="004F176E" w:rsidRPr="004F176E" w:rsidRDefault="004F176E" w:rsidP="004F176E">
      <w:pPr>
        <w:widowControl w:val="0"/>
        <w:ind w:firstLine="284"/>
        <w:contextualSpacing/>
        <w:jc w:val="both"/>
        <w:rPr>
          <w:b/>
          <w:iCs/>
          <w:sz w:val="24"/>
          <w:szCs w:val="24"/>
        </w:rPr>
      </w:pPr>
      <w:r>
        <w:rPr>
          <w:b/>
          <w:iCs/>
          <w:sz w:val="24"/>
          <w:szCs w:val="24"/>
        </w:rPr>
        <w:t>3</w:t>
      </w:r>
      <w:r w:rsidRPr="004F176E">
        <w:rPr>
          <w:b/>
          <w:iCs/>
          <w:sz w:val="24"/>
          <w:szCs w:val="24"/>
        </w:rPr>
        <w:t xml:space="preserve">. Jaký slohový postup v ukázce převažuje? </w:t>
      </w:r>
    </w:p>
    <w:p w:rsidR="004F176E" w:rsidRDefault="004F176E" w:rsidP="004F176E">
      <w:pPr>
        <w:widowControl w:val="0"/>
        <w:ind w:firstLine="284"/>
        <w:contextualSpacing/>
        <w:jc w:val="both"/>
        <w:rPr>
          <w:b/>
          <w:iCs/>
          <w:sz w:val="24"/>
          <w:szCs w:val="24"/>
        </w:rPr>
      </w:pPr>
      <w:r>
        <w:rPr>
          <w:b/>
          <w:iCs/>
          <w:sz w:val="24"/>
          <w:szCs w:val="24"/>
        </w:rPr>
        <w:t>4</w:t>
      </w:r>
      <w:r w:rsidRPr="004F176E">
        <w:rPr>
          <w:b/>
          <w:iCs/>
          <w:sz w:val="24"/>
          <w:szCs w:val="24"/>
        </w:rPr>
        <w:t xml:space="preserve">. Jaké společensky nežádoucí jevy ukázka obsahuje? </w:t>
      </w:r>
    </w:p>
    <w:p w:rsidR="004F176E" w:rsidRDefault="004F176E" w:rsidP="004F176E">
      <w:pPr>
        <w:widowControl w:val="0"/>
        <w:ind w:firstLine="284"/>
        <w:contextualSpacing/>
        <w:jc w:val="both"/>
        <w:rPr>
          <w:b/>
          <w:iCs/>
          <w:sz w:val="24"/>
          <w:szCs w:val="24"/>
        </w:rPr>
      </w:pPr>
      <w:r>
        <w:rPr>
          <w:b/>
          <w:iCs/>
          <w:sz w:val="24"/>
          <w:szCs w:val="24"/>
        </w:rPr>
        <w:t xml:space="preserve">5. Podtrhněte v textu </w:t>
      </w:r>
      <w:r w:rsidR="001A76F4">
        <w:rPr>
          <w:b/>
          <w:iCs/>
          <w:sz w:val="24"/>
          <w:szCs w:val="24"/>
        </w:rPr>
        <w:t>výrazy, které patří do vrstvy obecné češtiny.</w:t>
      </w:r>
    </w:p>
    <w:p w:rsidR="001A76F4" w:rsidRDefault="001A76F4" w:rsidP="004F176E">
      <w:pPr>
        <w:widowControl w:val="0"/>
        <w:ind w:firstLine="284"/>
        <w:contextualSpacing/>
        <w:jc w:val="both"/>
        <w:rPr>
          <w:b/>
          <w:iCs/>
          <w:sz w:val="24"/>
          <w:szCs w:val="24"/>
        </w:rPr>
      </w:pPr>
      <w:r>
        <w:rPr>
          <w:b/>
          <w:iCs/>
          <w:sz w:val="24"/>
          <w:szCs w:val="24"/>
        </w:rPr>
        <w:t xml:space="preserve">6. Co je to </w:t>
      </w:r>
      <w:r>
        <w:rPr>
          <w:b/>
          <w:i/>
          <w:iCs/>
          <w:sz w:val="24"/>
          <w:szCs w:val="24"/>
        </w:rPr>
        <w:t>argot</w:t>
      </w:r>
      <w:r>
        <w:rPr>
          <w:b/>
          <w:iCs/>
          <w:sz w:val="24"/>
          <w:szCs w:val="24"/>
        </w:rPr>
        <w:t>? Za jakým účelem argot vznikl? Kdo ho používá a proč? Vyskytují se v ukázce argotické výrazy? Pokud ano, vypište je:</w:t>
      </w:r>
    </w:p>
    <w:p w:rsidR="001A76F4" w:rsidRPr="001A76F4" w:rsidRDefault="001A76F4" w:rsidP="004F176E">
      <w:pPr>
        <w:widowControl w:val="0"/>
        <w:ind w:firstLine="284"/>
        <w:contextualSpacing/>
        <w:jc w:val="both"/>
        <w:rPr>
          <w:b/>
          <w:iCs/>
          <w:sz w:val="24"/>
          <w:szCs w:val="24"/>
        </w:rPr>
      </w:pPr>
    </w:p>
    <w:p w:rsidR="004F176E" w:rsidRPr="004F176E" w:rsidRDefault="004F176E" w:rsidP="004F176E">
      <w:pPr>
        <w:contextualSpacing/>
        <w:jc w:val="center"/>
        <w:rPr>
          <w:b/>
          <w:sz w:val="52"/>
          <w:szCs w:val="52"/>
        </w:rPr>
      </w:pPr>
    </w:p>
    <w:bookmarkEnd w:id="0"/>
    <w:p w:rsidR="00602DA1" w:rsidRPr="004F176E" w:rsidRDefault="002546AB">
      <w:pPr>
        <w:contextualSpacing/>
      </w:pPr>
    </w:p>
    <w:sectPr w:rsidR="00602DA1" w:rsidRPr="004F17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76E"/>
    <w:rsid w:val="000B108A"/>
    <w:rsid w:val="001A76F4"/>
    <w:rsid w:val="002546AB"/>
    <w:rsid w:val="004F176E"/>
    <w:rsid w:val="00A41F18"/>
    <w:rsid w:val="00BE20EC"/>
    <w:rsid w:val="00E062AB"/>
    <w:rsid w:val="00E9312C"/>
    <w:rsid w:val="00F91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F176E"/>
  </w:style>
  <w:style w:type="paragraph" w:styleId="Nadpis1">
    <w:name w:val="heading 1"/>
    <w:basedOn w:val="Normln"/>
    <w:next w:val="Normln"/>
    <w:link w:val="Nadpis1Char"/>
    <w:qFormat/>
    <w:rsid w:val="004F176E"/>
    <w:pPr>
      <w:keepNext/>
      <w:shd w:val="clear" w:color="auto" w:fill="FFFFFF"/>
      <w:spacing w:before="485" w:after="0" w:line="278" w:lineRule="exact"/>
      <w:ind w:left="1214"/>
      <w:jc w:val="center"/>
      <w:outlineLvl w:val="0"/>
    </w:pPr>
    <w:rPr>
      <w:rFonts w:ascii="Times New Roman" w:eastAsia="Times New Roman" w:hAnsi="Times New Roman" w:cs="Times New Roman"/>
      <w:b/>
      <w:color w:val="000000"/>
      <w:sz w:val="36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4F176E"/>
    <w:rPr>
      <w:rFonts w:ascii="Times New Roman" w:eastAsia="Times New Roman" w:hAnsi="Times New Roman" w:cs="Times New Roman"/>
      <w:b/>
      <w:color w:val="000000"/>
      <w:sz w:val="36"/>
      <w:szCs w:val="24"/>
      <w:shd w:val="clear" w:color="auto" w:fill="FFFFFF"/>
      <w:lang w:eastAsia="cs-CZ"/>
    </w:rPr>
  </w:style>
  <w:style w:type="table" w:styleId="Mkatabulky">
    <w:name w:val="Table Grid"/>
    <w:basedOn w:val="Normlntabulka"/>
    <w:rsid w:val="004F17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4F176E"/>
  </w:style>
  <w:style w:type="paragraph" w:styleId="Textbubliny">
    <w:name w:val="Balloon Text"/>
    <w:basedOn w:val="Normln"/>
    <w:link w:val="TextbublinyChar"/>
    <w:uiPriority w:val="99"/>
    <w:semiHidden/>
    <w:unhideWhenUsed/>
    <w:rsid w:val="004F17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F17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F176E"/>
  </w:style>
  <w:style w:type="paragraph" w:styleId="Nadpis1">
    <w:name w:val="heading 1"/>
    <w:basedOn w:val="Normln"/>
    <w:next w:val="Normln"/>
    <w:link w:val="Nadpis1Char"/>
    <w:qFormat/>
    <w:rsid w:val="004F176E"/>
    <w:pPr>
      <w:keepNext/>
      <w:shd w:val="clear" w:color="auto" w:fill="FFFFFF"/>
      <w:spacing w:before="485" w:after="0" w:line="278" w:lineRule="exact"/>
      <w:ind w:left="1214"/>
      <w:jc w:val="center"/>
      <w:outlineLvl w:val="0"/>
    </w:pPr>
    <w:rPr>
      <w:rFonts w:ascii="Times New Roman" w:eastAsia="Times New Roman" w:hAnsi="Times New Roman" w:cs="Times New Roman"/>
      <w:b/>
      <w:color w:val="000000"/>
      <w:sz w:val="36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4F176E"/>
    <w:rPr>
      <w:rFonts w:ascii="Times New Roman" w:eastAsia="Times New Roman" w:hAnsi="Times New Roman" w:cs="Times New Roman"/>
      <w:b/>
      <w:color w:val="000000"/>
      <w:sz w:val="36"/>
      <w:szCs w:val="24"/>
      <w:shd w:val="clear" w:color="auto" w:fill="FFFFFF"/>
      <w:lang w:eastAsia="cs-CZ"/>
    </w:rPr>
  </w:style>
  <w:style w:type="table" w:styleId="Mkatabulky">
    <w:name w:val="Table Grid"/>
    <w:basedOn w:val="Normlntabulka"/>
    <w:rsid w:val="004F17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4F176E"/>
  </w:style>
  <w:style w:type="paragraph" w:styleId="Textbubliny">
    <w:name w:val="Balloon Text"/>
    <w:basedOn w:val="Normln"/>
    <w:link w:val="TextbublinyChar"/>
    <w:uiPriority w:val="99"/>
    <w:semiHidden/>
    <w:unhideWhenUsed/>
    <w:rsid w:val="004F17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F17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599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451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Šafránkova</dc:creator>
  <cp:lastModifiedBy>Martina Šafránkova</cp:lastModifiedBy>
  <cp:revision>3</cp:revision>
  <dcterms:created xsi:type="dcterms:W3CDTF">2013-05-31T20:39:00Z</dcterms:created>
  <dcterms:modified xsi:type="dcterms:W3CDTF">2013-06-10T08:42:00Z</dcterms:modified>
</cp:coreProperties>
</file>