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889" w:rsidRDefault="00D51889" w:rsidP="00D51889">
      <w:pPr>
        <w:ind w:left="-426" w:right="-143"/>
        <w:jc w:val="center"/>
      </w:pPr>
      <w:r>
        <w:rPr>
          <w:noProof/>
          <w:lang w:eastAsia="cs-CZ" w:bidi="ar-SA"/>
        </w:rPr>
        <w:drawing>
          <wp:anchor distT="0" distB="0" distL="114300" distR="114300" simplePos="0" relativeHeight="251659264" behindDoc="1" locked="0" layoutInCell="1" allowOverlap="1" wp14:anchorId="5A52A8E2" wp14:editId="3025BE12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 w:bidi="ar-SA"/>
        </w:rPr>
        <w:drawing>
          <wp:inline distT="0" distB="0" distL="0" distR="0" wp14:anchorId="32F97575" wp14:editId="271BD6D5">
            <wp:extent cx="5191125" cy="762000"/>
            <wp:effectExtent l="0" t="0" r="9525" b="0"/>
            <wp:docPr id="2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4D7E">
        <w:t xml:space="preserve">  </w:t>
      </w:r>
    </w:p>
    <w:p w:rsidR="00D51889" w:rsidRPr="007F141D" w:rsidRDefault="00D51889" w:rsidP="00D51889">
      <w:pPr>
        <w:jc w:val="center"/>
        <w:rPr>
          <w:sz w:val="16"/>
        </w:rPr>
      </w:pPr>
    </w:p>
    <w:p w:rsidR="00D51889" w:rsidRDefault="00D51889" w:rsidP="00D51889">
      <w:pPr>
        <w:jc w:val="center"/>
      </w:pPr>
      <w:r>
        <w:rPr>
          <w:noProof/>
          <w:lang w:eastAsia="cs-CZ" w:bidi="ar-SA"/>
        </w:rPr>
        <w:drawing>
          <wp:inline distT="0" distB="0" distL="0" distR="0" wp14:anchorId="720D6E3C" wp14:editId="084AF13B">
            <wp:extent cx="2686050" cy="152400"/>
            <wp:effectExtent l="0" t="0" r="0" b="0"/>
            <wp:docPr id="4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889" w:rsidRDefault="00D51889" w:rsidP="00D51889"/>
    <w:p w:rsidR="00D51889" w:rsidRDefault="00D51889" w:rsidP="00D51889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857"/>
        <w:gridCol w:w="5690"/>
      </w:tblGrid>
      <w:tr w:rsidR="00D51889" w:rsidRPr="00D84D70" w:rsidTr="00894E22">
        <w:trPr>
          <w:jc w:val="center"/>
        </w:trPr>
        <w:tc>
          <w:tcPr>
            <w:tcW w:w="2857" w:type="dxa"/>
          </w:tcPr>
          <w:p w:rsidR="00D51889" w:rsidRPr="00D84D70" w:rsidRDefault="00D51889" w:rsidP="00894E22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690" w:type="dxa"/>
          </w:tcPr>
          <w:p w:rsidR="00D51889" w:rsidRPr="00D84D70" w:rsidRDefault="00D51889" w:rsidP="00894E22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51889" w:rsidRPr="00D84D70" w:rsidTr="00894E22">
        <w:trPr>
          <w:jc w:val="center"/>
        </w:trPr>
        <w:tc>
          <w:tcPr>
            <w:tcW w:w="2857" w:type="dxa"/>
          </w:tcPr>
          <w:p w:rsidR="00D51889" w:rsidRPr="00D84D70" w:rsidRDefault="00D51889" w:rsidP="00894E22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690" w:type="dxa"/>
          </w:tcPr>
          <w:p w:rsidR="00D51889" w:rsidRPr="00D84D70" w:rsidRDefault="00D51889" w:rsidP="00894E22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51889" w:rsidRPr="00D84D70" w:rsidTr="00894E22">
        <w:trPr>
          <w:jc w:val="center"/>
        </w:trPr>
        <w:tc>
          <w:tcPr>
            <w:tcW w:w="2857" w:type="dxa"/>
          </w:tcPr>
          <w:p w:rsidR="00D51889" w:rsidRPr="00D84D70" w:rsidRDefault="00D51889" w:rsidP="00894E22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690" w:type="dxa"/>
          </w:tcPr>
          <w:p w:rsidR="00D51889" w:rsidRPr="00D84D70" w:rsidRDefault="00D51889" w:rsidP="00894E22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51889" w:rsidRPr="00D84D70" w:rsidTr="00894E22">
        <w:trPr>
          <w:jc w:val="center"/>
        </w:trPr>
        <w:tc>
          <w:tcPr>
            <w:tcW w:w="2857" w:type="dxa"/>
          </w:tcPr>
          <w:p w:rsidR="00D51889" w:rsidRPr="00D84D70" w:rsidRDefault="00D51889" w:rsidP="00894E22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690" w:type="dxa"/>
          </w:tcPr>
          <w:p w:rsidR="00D51889" w:rsidRPr="00D84D70" w:rsidRDefault="00D51889" w:rsidP="00894E22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51889" w:rsidRPr="00D84D70" w:rsidTr="00894E22">
        <w:trPr>
          <w:jc w:val="center"/>
        </w:trPr>
        <w:tc>
          <w:tcPr>
            <w:tcW w:w="2857" w:type="dxa"/>
          </w:tcPr>
          <w:p w:rsidR="00D51889" w:rsidRPr="00444BE0" w:rsidRDefault="00D51889" w:rsidP="00894E22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690" w:type="dxa"/>
          </w:tcPr>
          <w:p w:rsidR="00D51889" w:rsidRPr="00444BE0" w:rsidRDefault="00111FCE" w:rsidP="00894E22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I</w:t>
            </w:r>
            <w:bookmarkStart w:id="0" w:name="_GoBack"/>
            <w:bookmarkEnd w:id="0"/>
            <w:r w:rsidR="00D51889"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/2 Inovace a zkvalitnění výuky </w:t>
            </w:r>
            <w:r w:rsidR="00D51889">
              <w:rPr>
                <w:rFonts w:asciiTheme="minorHAnsi" w:hAnsiTheme="minorHAnsi"/>
                <w:color w:val="FF0000"/>
                <w:sz w:val="28"/>
                <w:szCs w:val="28"/>
              </w:rPr>
              <w:t>směřující k rozvoji čtenářské a informační gramotnosti</w:t>
            </w:r>
          </w:p>
        </w:tc>
      </w:tr>
      <w:tr w:rsidR="00D51889" w:rsidRPr="00D84D70" w:rsidTr="00894E22">
        <w:trPr>
          <w:jc w:val="center"/>
        </w:trPr>
        <w:tc>
          <w:tcPr>
            <w:tcW w:w="2857" w:type="dxa"/>
          </w:tcPr>
          <w:p w:rsidR="00D51889" w:rsidRPr="00444BE0" w:rsidRDefault="00D51889" w:rsidP="00894E22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690" w:type="dxa"/>
          </w:tcPr>
          <w:p w:rsidR="00D51889" w:rsidRDefault="00D51889" w:rsidP="00894E22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VY</w:t>
            </w:r>
            <w:r w:rsidRPr="00843D58">
              <w:rPr>
                <w:rFonts w:asciiTheme="minorHAnsi" w:hAnsiTheme="minorHAnsi"/>
                <w:color w:val="FF0000"/>
                <w:sz w:val="28"/>
                <w:szCs w:val="28"/>
              </w:rPr>
              <w:t>_12_INOVACE_ČJL_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2.A</w:t>
            </w:r>
            <w:r w:rsidRPr="00843D58">
              <w:rPr>
                <w:rFonts w:asciiTheme="minorHAnsi" w:hAnsiTheme="minorHAnsi"/>
                <w:color w:val="FF0000"/>
                <w:sz w:val="28"/>
                <w:szCs w:val="28"/>
              </w:rPr>
              <w:t>_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1-</w:t>
            </w:r>
            <w:r w:rsidR="000D61A7">
              <w:rPr>
                <w:rFonts w:asciiTheme="minorHAnsi" w:hAnsiTheme="minorHAnsi"/>
                <w:color w:val="FF0000"/>
                <w:sz w:val="28"/>
                <w:szCs w:val="28"/>
              </w:rPr>
              <w:t>23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  <w:p w:rsidR="00D51889" w:rsidRDefault="00D51889" w:rsidP="00894E22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TÉMA SADY: SOCIÁLNÍ PROBLEMATIKA V UMĚLECKÉ LITERATUŘE</w:t>
            </w:r>
          </w:p>
          <w:p w:rsidR="00D51889" w:rsidRPr="00444BE0" w:rsidRDefault="00D51889" w:rsidP="00A90CC9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 xml:space="preserve">Název: </w:t>
            </w:r>
            <w:r w:rsidR="00A90CC9">
              <w:rPr>
                <w:rFonts w:asciiTheme="minorHAnsi" w:hAnsiTheme="minorHAnsi"/>
                <w:color w:val="FF0000"/>
                <w:sz w:val="28"/>
                <w:szCs w:val="28"/>
              </w:rPr>
              <w:t>Alexandre Dumas st. – Dáma s kaméliemi</w:t>
            </w:r>
          </w:p>
        </w:tc>
      </w:tr>
      <w:tr w:rsidR="00D51889" w:rsidRPr="00D84D70" w:rsidTr="00894E22">
        <w:trPr>
          <w:jc w:val="center"/>
        </w:trPr>
        <w:tc>
          <w:tcPr>
            <w:tcW w:w="2857" w:type="dxa"/>
          </w:tcPr>
          <w:p w:rsidR="00D51889" w:rsidRPr="00444BE0" w:rsidRDefault="00D51889" w:rsidP="00894E22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690" w:type="dxa"/>
          </w:tcPr>
          <w:p w:rsidR="00D51889" w:rsidRPr="00444BE0" w:rsidRDefault="00D51889" w:rsidP="00894E22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D51889" w:rsidRPr="00D84D70" w:rsidTr="00894E22">
        <w:trPr>
          <w:jc w:val="center"/>
        </w:trPr>
        <w:tc>
          <w:tcPr>
            <w:tcW w:w="2857" w:type="dxa"/>
          </w:tcPr>
          <w:p w:rsidR="00D51889" w:rsidRPr="00444BE0" w:rsidRDefault="00D51889" w:rsidP="00894E22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690" w:type="dxa"/>
          </w:tcPr>
          <w:p w:rsidR="00D51889" w:rsidRPr="00444BE0" w:rsidRDefault="00D51889" w:rsidP="00894E22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Martina Šafránková</w:t>
            </w:r>
          </w:p>
        </w:tc>
      </w:tr>
      <w:tr w:rsidR="00D51889" w:rsidRPr="00D84D70" w:rsidTr="00894E22">
        <w:trPr>
          <w:jc w:val="center"/>
        </w:trPr>
        <w:tc>
          <w:tcPr>
            <w:tcW w:w="2857" w:type="dxa"/>
          </w:tcPr>
          <w:p w:rsidR="00D51889" w:rsidRPr="00444BE0" w:rsidRDefault="00D51889" w:rsidP="00894E22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690" w:type="dxa"/>
          </w:tcPr>
          <w:p w:rsidR="00D51889" w:rsidRPr="00444BE0" w:rsidRDefault="00D51889" w:rsidP="00894E22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Český jazyk a literatura</w:t>
            </w:r>
          </w:p>
        </w:tc>
      </w:tr>
      <w:tr w:rsidR="00D51889" w:rsidRPr="00D84D70" w:rsidTr="00894E22">
        <w:trPr>
          <w:jc w:val="center"/>
        </w:trPr>
        <w:tc>
          <w:tcPr>
            <w:tcW w:w="2857" w:type="dxa"/>
          </w:tcPr>
          <w:p w:rsidR="00D51889" w:rsidRPr="00444BE0" w:rsidRDefault="00D51889" w:rsidP="00894E22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690" w:type="dxa"/>
          </w:tcPr>
          <w:p w:rsidR="00D51889" w:rsidRPr="00D84D70" w:rsidRDefault="00D51889" w:rsidP="00894E22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II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</w:t>
            </w:r>
          </w:p>
        </w:tc>
      </w:tr>
      <w:tr w:rsidR="00D51889" w:rsidRPr="00D84D70" w:rsidTr="00894E22">
        <w:trPr>
          <w:jc w:val="center"/>
        </w:trPr>
        <w:tc>
          <w:tcPr>
            <w:tcW w:w="2857" w:type="dxa"/>
          </w:tcPr>
          <w:p w:rsidR="00D51889" w:rsidRPr="00444BE0" w:rsidRDefault="00D51889" w:rsidP="00894E22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690" w:type="dxa"/>
          </w:tcPr>
          <w:p w:rsidR="00D51889" w:rsidRPr="00D84D70" w:rsidRDefault="00D51889" w:rsidP="00A90CC9">
            <w:pPr>
              <w:rPr>
                <w:rFonts w:asciiTheme="minorHAnsi" w:hAnsiTheme="minorHAnsi"/>
                <w:sz w:val="28"/>
                <w:szCs w:val="28"/>
              </w:rPr>
            </w:pPr>
            <w:r w:rsidRPr="00E5212E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Na základě probrané látky analyzuje žák ukázku z díla </w:t>
            </w:r>
            <w:r w:rsidR="00A90CC9">
              <w:rPr>
                <w:rFonts w:asciiTheme="minorHAnsi" w:hAnsiTheme="minorHAnsi"/>
                <w:color w:val="FF0000"/>
                <w:sz w:val="28"/>
                <w:szCs w:val="28"/>
              </w:rPr>
              <w:t>Dáma s kaméliemi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. Pracovní list slouží jako příprava ke státní maturitě, ale rozvíjí i žákovy znalosti. Žák pracuje i s obsahovou stránkou textu. Žák formuluje své myšlenky v písemném projevu.</w:t>
            </w:r>
          </w:p>
        </w:tc>
      </w:tr>
      <w:tr w:rsidR="00D51889" w:rsidRPr="00D84D70" w:rsidTr="00894E22">
        <w:trPr>
          <w:jc w:val="center"/>
        </w:trPr>
        <w:tc>
          <w:tcPr>
            <w:tcW w:w="2857" w:type="dxa"/>
          </w:tcPr>
          <w:p w:rsidR="00D51889" w:rsidRPr="00444BE0" w:rsidRDefault="00D51889" w:rsidP="00894E22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690" w:type="dxa"/>
          </w:tcPr>
          <w:p w:rsidR="00D51889" w:rsidRPr="00D84D70" w:rsidRDefault="00A90CC9" w:rsidP="00894E22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Dáma s kaméliemi, Alexandre Dumas st., prostituce</w:t>
            </w:r>
          </w:p>
        </w:tc>
      </w:tr>
      <w:tr w:rsidR="00D51889" w:rsidRPr="00D84D70" w:rsidTr="00894E22">
        <w:trPr>
          <w:jc w:val="center"/>
        </w:trPr>
        <w:tc>
          <w:tcPr>
            <w:tcW w:w="2857" w:type="dxa"/>
          </w:tcPr>
          <w:p w:rsidR="00D51889" w:rsidRPr="00444BE0" w:rsidRDefault="00D51889" w:rsidP="00894E22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RVP:</w:t>
            </w:r>
          </w:p>
          <w:p w:rsidR="00D51889" w:rsidRPr="00444BE0" w:rsidRDefault="00D51889" w:rsidP="00894E22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690" w:type="dxa"/>
          </w:tcPr>
          <w:p w:rsidR="00D51889" w:rsidRDefault="00D51889" w:rsidP="00894E22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Rozumí obsahu textu i jeho částí;</w:t>
            </w:r>
          </w:p>
          <w:p w:rsidR="00D51889" w:rsidRPr="0026216E" w:rsidRDefault="00D51889" w:rsidP="00894E22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č</w:t>
            </w: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te s porozuměním věcně i jazykově</w:t>
            </w:r>
          </w:p>
          <w:p w:rsidR="00D51889" w:rsidRDefault="00D51889" w:rsidP="00894E22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přiměřené texty, orientuje se v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 </w:t>
            </w: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textu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;</w:t>
            </w:r>
          </w:p>
          <w:p w:rsidR="00D51889" w:rsidRPr="00436738" w:rsidRDefault="00D51889" w:rsidP="00894E22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36738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vhodně se prezentuje, argumentuje </w:t>
            </w:r>
          </w:p>
          <w:p w:rsidR="00D51889" w:rsidRPr="0026216E" w:rsidRDefault="00D51889" w:rsidP="00894E22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36738">
              <w:rPr>
                <w:rFonts w:asciiTheme="minorHAnsi" w:hAnsiTheme="minorHAnsi"/>
                <w:color w:val="FF0000"/>
                <w:sz w:val="28"/>
                <w:szCs w:val="28"/>
              </w:rPr>
              <w:t>a obhajuje svá stanoviska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.</w:t>
            </w:r>
          </w:p>
        </w:tc>
      </w:tr>
      <w:tr w:rsidR="00D51889" w:rsidRPr="00D84D70" w:rsidTr="00894E22">
        <w:trPr>
          <w:jc w:val="center"/>
        </w:trPr>
        <w:tc>
          <w:tcPr>
            <w:tcW w:w="2857" w:type="dxa"/>
          </w:tcPr>
          <w:p w:rsidR="00D51889" w:rsidRPr="00444BE0" w:rsidRDefault="00D51889" w:rsidP="00894E22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690" w:type="dxa"/>
          </w:tcPr>
          <w:p w:rsidR="00D51889" w:rsidRPr="0026216E" w:rsidRDefault="00D51889" w:rsidP="00894E22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Aktivita</w:t>
            </w:r>
          </w:p>
        </w:tc>
      </w:tr>
      <w:tr w:rsidR="00D51889" w:rsidRPr="00D84D70" w:rsidTr="00894E22">
        <w:trPr>
          <w:jc w:val="center"/>
        </w:trPr>
        <w:tc>
          <w:tcPr>
            <w:tcW w:w="2857" w:type="dxa"/>
          </w:tcPr>
          <w:p w:rsidR="00D51889" w:rsidRPr="00444BE0" w:rsidRDefault="00D51889" w:rsidP="00894E22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Druh výukového zdroje:</w:t>
            </w:r>
          </w:p>
        </w:tc>
        <w:tc>
          <w:tcPr>
            <w:tcW w:w="5690" w:type="dxa"/>
          </w:tcPr>
          <w:p w:rsidR="00D51889" w:rsidRPr="0026216E" w:rsidRDefault="00D51889" w:rsidP="00894E22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Pracovní list</w:t>
            </w:r>
          </w:p>
        </w:tc>
      </w:tr>
    </w:tbl>
    <w:p w:rsidR="00D51889" w:rsidRDefault="00D51889" w:rsidP="00D51889">
      <w:pPr>
        <w:rPr>
          <w:b/>
          <w:sz w:val="28"/>
          <w:szCs w:val="28"/>
        </w:rPr>
      </w:pPr>
    </w:p>
    <w:p w:rsidR="00D51889" w:rsidRDefault="00D51889" w:rsidP="00D51889">
      <w:pPr>
        <w:rPr>
          <w:b/>
          <w:sz w:val="28"/>
          <w:szCs w:val="28"/>
        </w:rPr>
      </w:pPr>
    </w:p>
    <w:p w:rsidR="00D51889" w:rsidRDefault="00D51889" w:rsidP="00D51889">
      <w:pPr>
        <w:rPr>
          <w:b/>
          <w:sz w:val="28"/>
          <w:szCs w:val="28"/>
        </w:rPr>
      </w:pPr>
      <w:r>
        <w:rPr>
          <w:b/>
          <w:sz w:val="28"/>
          <w:szCs w:val="28"/>
        </w:rPr>
        <w:t>Dáma s kaméliemi</w:t>
      </w:r>
    </w:p>
    <w:p w:rsidR="00D51889" w:rsidRDefault="00D51889" w:rsidP="00D5188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Alexandre DUMAS </w:t>
      </w:r>
    </w:p>
    <w:p w:rsidR="00D51889" w:rsidRPr="00D51889" w:rsidRDefault="00D51889" w:rsidP="00D51889">
      <w:pPr>
        <w:rPr>
          <w:b/>
          <w:sz w:val="28"/>
          <w:szCs w:val="28"/>
        </w:rPr>
      </w:pPr>
    </w:p>
    <w:p w:rsidR="00D51889" w:rsidRPr="009168D9" w:rsidRDefault="00D51889" w:rsidP="00D51889">
      <w:pPr>
        <w:rPr>
          <w:sz w:val="28"/>
          <w:szCs w:val="28"/>
        </w:rPr>
      </w:pPr>
      <w:r w:rsidRPr="009168D9">
        <w:rPr>
          <w:sz w:val="28"/>
          <w:szCs w:val="28"/>
        </w:rPr>
        <w:t>XXI</w:t>
      </w:r>
    </w:p>
    <w:p w:rsidR="00D51889" w:rsidRDefault="00D51889" w:rsidP="00D51889">
      <w:r>
        <w:t>"Konečně!" zvolala, vrhajíc se mi do náručí. "Tady jsi! Jak jsi bledý!"</w:t>
      </w:r>
    </w:p>
    <w:p w:rsidR="00D51889" w:rsidRDefault="00D51889" w:rsidP="00D51889">
      <w:r>
        <w:t>Vyprávěl jsem jí o výstupu s otcem.</w:t>
      </w:r>
    </w:p>
    <w:p w:rsidR="00D51889" w:rsidRDefault="00D51889" w:rsidP="00D51889">
      <w:r>
        <w:t>"Ach, Bože! Věděla jsem to," řekla. "Když nám Josef přišel oznámit příjezd tvého otce,</w:t>
      </w:r>
    </w:p>
    <w:p w:rsidR="00D51889" w:rsidRDefault="00D51889" w:rsidP="00D51889">
      <w:r>
        <w:t>chvěla jsem se jako při zprávě o neštěstí: Ubohý příteli! Já jsem příčinou tvých nepříjemností!</w:t>
      </w:r>
    </w:p>
    <w:p w:rsidR="00D51889" w:rsidRDefault="00D51889" w:rsidP="00D51889">
      <w:r>
        <w:t>Měl bys mne snad raději opustit než se rozhněvat s otcem. Vždyť, jsem mu přece neublížila.</w:t>
      </w:r>
    </w:p>
    <w:p w:rsidR="00D51889" w:rsidRDefault="00D51889" w:rsidP="00D51889">
      <w:r>
        <w:t>žijeme v ústraní a budeme žít v ještě větším ústraní. Jistě dobře ví, že musíš mít nějakou</w:t>
      </w:r>
    </w:p>
    <w:p w:rsidR="00D51889" w:rsidRDefault="00D51889" w:rsidP="00D51889">
      <w:r>
        <w:t>metresu, a měl by být šťasten, že jsem to já, protože tě miluji a nežádám víc, než dovolují tvé</w:t>
      </w:r>
    </w:p>
    <w:p w:rsidR="00D51889" w:rsidRDefault="00D51889" w:rsidP="00D51889">
      <w:r>
        <w:t>možnosti. Řekl jsi mu, jak si to v budoucnu zařídíme?"</w:t>
      </w:r>
    </w:p>
    <w:p w:rsidR="00D51889" w:rsidRDefault="00D51889" w:rsidP="00D51889">
      <w:r>
        <w:t>"Ano, a to právě ho nejvíce popudilo, protože v tomto rozhodnutí spatřuje důkaz naší</w:t>
      </w:r>
    </w:p>
    <w:p w:rsidR="00D51889" w:rsidRDefault="00D51889" w:rsidP="00D51889">
      <w:r>
        <w:t>vzájemné lásky." Co tedy činit?"</w:t>
      </w:r>
    </w:p>
    <w:p w:rsidR="00D51889" w:rsidRDefault="00D51889" w:rsidP="00D51889">
      <w:r>
        <w:t>"Zůstat spolu, drahá Markéto, a nechat přejít tu bouři."</w:t>
      </w:r>
    </w:p>
    <w:p w:rsidR="00D51889" w:rsidRDefault="00D51889" w:rsidP="00D51889">
      <w:r>
        <w:t>"A přejde?"</w:t>
      </w:r>
    </w:p>
    <w:p w:rsidR="00D51889" w:rsidRDefault="00D51889" w:rsidP="00D51889">
      <w:r>
        <w:t>"Musí přejít."</w:t>
      </w:r>
    </w:p>
    <w:p w:rsidR="00D51889" w:rsidRDefault="00D51889" w:rsidP="00D51889">
      <w:r>
        <w:t>"Nebude otec trvat na svém rozhodnutí?"</w:t>
      </w:r>
    </w:p>
    <w:p w:rsidR="00D51889" w:rsidRDefault="00D51889" w:rsidP="00D51889">
      <w:r>
        <w:t>"Co by mohl udělat?"</w:t>
      </w:r>
    </w:p>
    <w:p w:rsidR="00D51889" w:rsidRDefault="00D51889" w:rsidP="00D51889">
      <w:r>
        <w:t>"Cožpak vím? Co všechno může otec učinit, aby přinutil syna k poslušnosti! Bude ti</w:t>
      </w:r>
    </w:p>
    <w:p w:rsidR="00D51889" w:rsidRDefault="00D51889" w:rsidP="00D51889">
      <w:r>
        <w:t>připomínat mou minulost a mne možná poctí tím, že někde objeví nějakou novou historku,</w:t>
      </w:r>
    </w:p>
    <w:p w:rsidR="00D51889" w:rsidRDefault="00D51889" w:rsidP="00D51889">
      <w:r>
        <w:t>abys mne opustil.</w:t>
      </w:r>
    </w:p>
    <w:p w:rsidR="00D51889" w:rsidRDefault="00D51889" w:rsidP="00D51889">
      <w:r>
        <w:t>"Víš dobře, že tě miluji."</w:t>
      </w:r>
    </w:p>
    <w:p w:rsidR="00D51889" w:rsidRDefault="00D51889" w:rsidP="00D51889">
      <w:r>
        <w:t>"Ano, ale také vím, že dříve nebo později bude nutno otce uposlechnout, a možná, že se</w:t>
      </w:r>
    </w:p>
    <w:p w:rsidR="00D51889" w:rsidRDefault="00D51889" w:rsidP="00D51889">
      <w:r>
        <w:t>nakonec dáš přesvědčit."</w:t>
      </w:r>
    </w:p>
    <w:p w:rsidR="00D51889" w:rsidRDefault="00D51889" w:rsidP="00D51889">
      <w:r>
        <w:t>"Ne, Markéto, přesvědčím ho sám. Jsou to jen pomluvy, některých jeho přátel, které vyvolaly</w:t>
      </w:r>
    </w:p>
    <w:p w:rsidR="00D51889" w:rsidRDefault="00D51889" w:rsidP="00D51889">
      <w:r>
        <w:t>tenhle prudký hněv. Otec však je dobrý, spravedlivý, usmíří se, až přejde první dojem. A pak,</w:t>
      </w:r>
    </w:p>
    <w:p w:rsidR="00D51889" w:rsidRDefault="00D51889" w:rsidP="00D51889">
      <w:r>
        <w:t>konec konců, co na tom záleží!"</w:t>
      </w:r>
    </w:p>
    <w:p w:rsidR="00602DA1" w:rsidRDefault="00111FCE"/>
    <w:p w:rsidR="00D51889" w:rsidRDefault="00D51889">
      <w:pPr>
        <w:rPr>
          <w:b/>
        </w:rPr>
      </w:pPr>
      <w:r>
        <w:rPr>
          <w:b/>
        </w:rPr>
        <w:t>Otázky:</w:t>
      </w:r>
    </w:p>
    <w:p w:rsidR="00D51889" w:rsidRDefault="00D51889">
      <w:pPr>
        <w:rPr>
          <w:b/>
        </w:rPr>
      </w:pPr>
      <w:r>
        <w:rPr>
          <w:b/>
        </w:rPr>
        <w:t>1) Charakterizujte dílo z hlediska literárního žánru a literárního druhu:</w:t>
      </w:r>
    </w:p>
    <w:p w:rsidR="00D51889" w:rsidRDefault="00D51889">
      <w:pPr>
        <w:rPr>
          <w:b/>
        </w:rPr>
      </w:pPr>
    </w:p>
    <w:p w:rsidR="00D51889" w:rsidRDefault="00D51889">
      <w:pPr>
        <w:rPr>
          <w:b/>
        </w:rPr>
      </w:pPr>
    </w:p>
    <w:p w:rsidR="00D51889" w:rsidRDefault="00D51889">
      <w:pPr>
        <w:rPr>
          <w:b/>
        </w:rPr>
      </w:pPr>
    </w:p>
    <w:p w:rsidR="00D51889" w:rsidRDefault="00D51889">
      <w:pPr>
        <w:rPr>
          <w:b/>
        </w:rPr>
      </w:pPr>
      <w:r>
        <w:rPr>
          <w:b/>
        </w:rPr>
        <w:t>2) Patří dílo spíše k romantické či realistické literatuře? Své tvrzení odůvodněte, najděte znaky příslušného uměleckého směru:</w:t>
      </w:r>
    </w:p>
    <w:p w:rsidR="00D51889" w:rsidRDefault="00D51889">
      <w:pPr>
        <w:rPr>
          <w:b/>
        </w:rPr>
      </w:pPr>
    </w:p>
    <w:p w:rsidR="00D51889" w:rsidRDefault="00D51889">
      <w:pPr>
        <w:rPr>
          <w:b/>
        </w:rPr>
      </w:pPr>
    </w:p>
    <w:p w:rsidR="00D51889" w:rsidRDefault="00D51889">
      <w:pPr>
        <w:rPr>
          <w:b/>
        </w:rPr>
      </w:pPr>
    </w:p>
    <w:p w:rsidR="00D51889" w:rsidRDefault="00D51889">
      <w:pPr>
        <w:rPr>
          <w:b/>
        </w:rPr>
      </w:pPr>
    </w:p>
    <w:p w:rsidR="00D51889" w:rsidRDefault="00D51889">
      <w:pPr>
        <w:rPr>
          <w:b/>
        </w:rPr>
      </w:pPr>
    </w:p>
    <w:p w:rsidR="00D51889" w:rsidRDefault="00D51889">
      <w:pPr>
        <w:rPr>
          <w:b/>
        </w:rPr>
      </w:pPr>
    </w:p>
    <w:p w:rsidR="00D51889" w:rsidRDefault="00D51889">
      <w:pPr>
        <w:rPr>
          <w:b/>
        </w:rPr>
      </w:pPr>
    </w:p>
    <w:p w:rsidR="00D51889" w:rsidRDefault="00D51889">
      <w:pPr>
        <w:rPr>
          <w:b/>
        </w:rPr>
      </w:pPr>
    </w:p>
    <w:p w:rsidR="00D51889" w:rsidRDefault="00D51889">
      <w:pPr>
        <w:rPr>
          <w:b/>
        </w:rPr>
      </w:pPr>
    </w:p>
    <w:p w:rsidR="00D51889" w:rsidRDefault="00D51889">
      <w:pPr>
        <w:rPr>
          <w:b/>
        </w:rPr>
      </w:pPr>
    </w:p>
    <w:p w:rsidR="00D51889" w:rsidRDefault="00D51889">
      <w:pPr>
        <w:rPr>
          <w:b/>
        </w:rPr>
      </w:pPr>
    </w:p>
    <w:p w:rsidR="00D51889" w:rsidRDefault="00D51889">
      <w:pPr>
        <w:rPr>
          <w:b/>
        </w:rPr>
      </w:pPr>
      <w:r>
        <w:rPr>
          <w:b/>
        </w:rPr>
        <w:t xml:space="preserve">3) Charakterizujte Markétu </w:t>
      </w:r>
      <w:proofErr w:type="spellStart"/>
      <w:r>
        <w:rPr>
          <w:b/>
        </w:rPr>
        <w:t>Gautierovou</w:t>
      </w:r>
      <w:proofErr w:type="spellEnd"/>
      <w:r>
        <w:rPr>
          <w:b/>
        </w:rPr>
        <w:t>:</w:t>
      </w:r>
    </w:p>
    <w:p w:rsidR="00D51889" w:rsidRDefault="00D51889">
      <w:pPr>
        <w:rPr>
          <w:b/>
        </w:rPr>
      </w:pPr>
    </w:p>
    <w:p w:rsidR="00D51889" w:rsidRDefault="00D51889">
      <w:pPr>
        <w:rPr>
          <w:b/>
        </w:rPr>
      </w:pPr>
    </w:p>
    <w:p w:rsidR="00D51889" w:rsidRDefault="00D51889">
      <w:pPr>
        <w:rPr>
          <w:b/>
        </w:rPr>
      </w:pPr>
    </w:p>
    <w:p w:rsidR="00D51889" w:rsidRDefault="00D51889">
      <w:pPr>
        <w:rPr>
          <w:b/>
        </w:rPr>
      </w:pPr>
    </w:p>
    <w:p w:rsidR="00D51889" w:rsidRDefault="00D51889">
      <w:pPr>
        <w:rPr>
          <w:b/>
        </w:rPr>
      </w:pPr>
    </w:p>
    <w:p w:rsidR="00D51889" w:rsidRDefault="00D51889">
      <w:pPr>
        <w:rPr>
          <w:b/>
        </w:rPr>
      </w:pPr>
      <w:r>
        <w:rPr>
          <w:b/>
        </w:rPr>
        <w:t>4) Odůvodněte použití přímé řeči v textu:</w:t>
      </w:r>
    </w:p>
    <w:p w:rsidR="00D51889" w:rsidRDefault="00D51889">
      <w:pPr>
        <w:rPr>
          <w:b/>
        </w:rPr>
      </w:pPr>
    </w:p>
    <w:p w:rsidR="00D51889" w:rsidRDefault="00D51889">
      <w:pPr>
        <w:rPr>
          <w:b/>
        </w:rPr>
      </w:pPr>
    </w:p>
    <w:p w:rsidR="00D51889" w:rsidRDefault="00D51889">
      <w:pPr>
        <w:rPr>
          <w:b/>
        </w:rPr>
      </w:pPr>
    </w:p>
    <w:p w:rsidR="00D51889" w:rsidRDefault="00D51889">
      <w:pPr>
        <w:rPr>
          <w:b/>
        </w:rPr>
      </w:pPr>
    </w:p>
    <w:p w:rsidR="00D51889" w:rsidRDefault="00D51889">
      <w:pPr>
        <w:rPr>
          <w:b/>
        </w:rPr>
      </w:pPr>
      <w:r>
        <w:rPr>
          <w:b/>
        </w:rPr>
        <w:t>5) Na základě svých znalostí zařaďte ukázku do kontextu celé knihy. Oč se zde jedná?</w:t>
      </w:r>
    </w:p>
    <w:p w:rsidR="00D51889" w:rsidRDefault="00D51889">
      <w:pPr>
        <w:rPr>
          <w:b/>
        </w:rPr>
      </w:pPr>
    </w:p>
    <w:p w:rsidR="00D51889" w:rsidRDefault="00D51889">
      <w:pPr>
        <w:rPr>
          <w:b/>
        </w:rPr>
      </w:pPr>
    </w:p>
    <w:p w:rsidR="00D51889" w:rsidRDefault="00D51889">
      <w:pPr>
        <w:rPr>
          <w:b/>
        </w:rPr>
      </w:pPr>
    </w:p>
    <w:p w:rsidR="00D51889" w:rsidRDefault="00D51889">
      <w:pPr>
        <w:rPr>
          <w:b/>
        </w:rPr>
      </w:pPr>
    </w:p>
    <w:p w:rsidR="00D51889" w:rsidRDefault="00D51889">
      <w:pPr>
        <w:rPr>
          <w:b/>
        </w:rPr>
      </w:pPr>
    </w:p>
    <w:p w:rsidR="00D51889" w:rsidRDefault="00D51889">
      <w:pPr>
        <w:rPr>
          <w:b/>
        </w:rPr>
      </w:pPr>
      <w:r>
        <w:rPr>
          <w:b/>
        </w:rPr>
        <w:t xml:space="preserve"> </w:t>
      </w:r>
    </w:p>
    <w:p w:rsidR="00D51889" w:rsidRPr="00D51889" w:rsidRDefault="00D51889">
      <w:pPr>
        <w:rPr>
          <w:b/>
        </w:rPr>
      </w:pPr>
      <w:r>
        <w:rPr>
          <w:b/>
        </w:rPr>
        <w:t>6) Jaké jsou negativní důsledky prostituce? Proč je prostituce sociálně nežádoucí jev ve společnosti?</w:t>
      </w:r>
    </w:p>
    <w:sectPr w:rsidR="00D51889" w:rsidRPr="00D518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889"/>
    <w:rsid w:val="000D61A7"/>
    <w:rsid w:val="00111FCE"/>
    <w:rsid w:val="009A27E5"/>
    <w:rsid w:val="00A90CC9"/>
    <w:rsid w:val="00BE20EC"/>
    <w:rsid w:val="00D51889"/>
    <w:rsid w:val="00E062AB"/>
    <w:rsid w:val="00E9312C"/>
    <w:rsid w:val="00F91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1889"/>
    <w:pPr>
      <w:spacing w:after="0" w:line="240" w:lineRule="auto"/>
    </w:pPr>
    <w:rPr>
      <w:rFonts w:ascii="Calibri" w:eastAsia="Times New Roman" w:hAnsi="Calibri" w:cs="Times New Roman"/>
      <w:sz w:val="24"/>
      <w:szCs w:val="24"/>
      <w:lang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D518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51889"/>
  </w:style>
  <w:style w:type="paragraph" w:styleId="Textbubliny">
    <w:name w:val="Balloon Text"/>
    <w:basedOn w:val="Normln"/>
    <w:link w:val="TextbublinyChar"/>
    <w:uiPriority w:val="99"/>
    <w:semiHidden/>
    <w:unhideWhenUsed/>
    <w:rsid w:val="00D5188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1889"/>
    <w:rPr>
      <w:rFonts w:ascii="Tahoma" w:eastAsia="Times New Roman" w:hAnsi="Tahoma" w:cs="Tahoma"/>
      <w:sz w:val="16"/>
      <w:szCs w:val="16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1889"/>
    <w:pPr>
      <w:spacing w:after="0" w:line="240" w:lineRule="auto"/>
    </w:pPr>
    <w:rPr>
      <w:rFonts w:ascii="Calibri" w:eastAsia="Times New Roman" w:hAnsi="Calibri" w:cs="Times New Roman"/>
      <w:sz w:val="24"/>
      <w:szCs w:val="24"/>
      <w:lang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D518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51889"/>
  </w:style>
  <w:style w:type="paragraph" w:styleId="Textbubliny">
    <w:name w:val="Balloon Text"/>
    <w:basedOn w:val="Normln"/>
    <w:link w:val="TextbublinyChar"/>
    <w:uiPriority w:val="99"/>
    <w:semiHidden/>
    <w:unhideWhenUsed/>
    <w:rsid w:val="00D5188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1889"/>
    <w:rPr>
      <w:rFonts w:ascii="Tahoma" w:eastAsia="Times New Roman" w:hAnsi="Tahoma" w:cs="Tahoma"/>
      <w:sz w:val="16"/>
      <w:szCs w:val="16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456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Šafránkova</dc:creator>
  <cp:lastModifiedBy>jitka</cp:lastModifiedBy>
  <cp:revision>4</cp:revision>
  <dcterms:created xsi:type="dcterms:W3CDTF">2014-02-01T19:46:00Z</dcterms:created>
  <dcterms:modified xsi:type="dcterms:W3CDTF">2014-02-01T19:47:00Z</dcterms:modified>
</cp:coreProperties>
</file>