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AA5" w:rsidRDefault="00A44AA5" w:rsidP="00A44AA5">
      <w:pPr>
        <w:spacing w:after="0" w:line="240" w:lineRule="auto"/>
        <w:ind w:left="-426" w:right="-143"/>
        <w:jc w:val="center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>
            <wp:extent cx="5191125" cy="762000"/>
            <wp:effectExtent l="0" t="0" r="9525" b="0"/>
            <wp:docPr id="2" name="Obrázek 2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 xml:space="preserve">  </w:t>
      </w:r>
    </w:p>
    <w:p w:rsidR="00A44AA5" w:rsidRDefault="00A44AA5" w:rsidP="00A44AA5">
      <w:pPr>
        <w:spacing w:after="0" w:line="240" w:lineRule="auto"/>
        <w:jc w:val="center"/>
        <w:rPr>
          <w:rFonts w:ascii="Calibri" w:eastAsia="Times New Roman" w:hAnsi="Calibri" w:cs="Times New Roman"/>
          <w:sz w:val="16"/>
          <w:szCs w:val="24"/>
          <w:lang w:eastAsia="cs-CZ"/>
        </w:rPr>
      </w:pPr>
    </w:p>
    <w:p w:rsidR="00A44AA5" w:rsidRDefault="00A44AA5" w:rsidP="00A44AA5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>
            <wp:extent cx="2686050" cy="152400"/>
            <wp:effectExtent l="0" t="0" r="0" b="0"/>
            <wp:docPr id="1" name="Obrázek 1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MSMT_slog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AA5" w:rsidRDefault="00A44AA5" w:rsidP="00A44AA5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A44AA5" w:rsidRDefault="00A44AA5" w:rsidP="00A44AA5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2"/>
        <w:gridCol w:w="5905"/>
      </w:tblGrid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  <w:t>Název školy:</w:t>
            </w:r>
            <w:r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>Střední škola sociální PERSPEKTIVA a Vyšší odborná škola, s.r.o.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  <w:t xml:space="preserve">Adresa:  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 xml:space="preserve">Mírová 218/6, Dubí III </w:t>
            </w:r>
            <w:proofErr w:type="spellStart"/>
            <w:r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>Pozorka</w:t>
            </w:r>
            <w:proofErr w:type="spellEnd"/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  <w:t>Název projektu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>KLÍČE K POZNÁVÁNÍ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  <w:t xml:space="preserve">Registrační číslo projektu: 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>CZ.1.07/1.5.00/34.0928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Šablona:</w:t>
            </w: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  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I</w:t>
            </w:r>
            <w:bookmarkStart w:id="0" w:name="_GoBack"/>
            <w:bookmarkEnd w:id="0"/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/2 Inovace a zkvalitnění výuky směřující k rozvoji čtenářské a informační gramotnosti</w:t>
            </w:r>
          </w:p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Název a číslo materiálu:</w:t>
            </w: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VY_12_INOVACE_ČJL_2.A_1-30</w:t>
            </w:r>
          </w:p>
          <w:p w:rsidR="00A44AA5" w:rsidRDefault="00A44AA5">
            <w:pPr>
              <w:spacing w:after="0" w:line="240" w:lineRule="auto"/>
              <w:rPr>
                <w:rFonts w:ascii="Calibri" w:eastAsia="Times New Roman" w:hAnsi="Calibri" w:cs="Arial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Arial"/>
                <w:color w:val="FF0000"/>
                <w:sz w:val="24"/>
                <w:szCs w:val="24"/>
                <w:lang w:eastAsia="cs-CZ"/>
              </w:rPr>
              <w:t>TÉMA SADY: SOCIÁLNÍ PROBLEMATIKA V UMĚLECKÉ LITERATUŘE</w:t>
            </w:r>
          </w:p>
          <w:p w:rsidR="00A44AA5" w:rsidRDefault="00A44AA5" w:rsidP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Název: Karel Jaromír Erben – Kytice</w:t>
            </w:r>
            <w:r w:rsidR="00BC201A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 II.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Vytvořeno:</w:t>
            </w: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A5" w:rsidRDefault="00FE00E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26.3.2013</w:t>
            </w:r>
            <w:proofErr w:type="gramEnd"/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Mgr. Martina Šafránková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Vyučovací předmět: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Český jazyk a literatura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Ročník: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II.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 w:rsidP="00A44AA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Na základě probrané látky analyzuje žák ukázku z díla </w:t>
            </w:r>
            <w:proofErr w:type="gramStart"/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K.J.</w:t>
            </w:r>
            <w:proofErr w:type="gramEnd"/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 Erbena. Pracovní list slouží jako příprava ke státní maturitě, ale rozvíjí i žákovy znalosti. Žák pracuje i s obsahovou stránkou text</w:t>
            </w:r>
            <w:r w:rsidR="00E21036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u. Žák formuluje své myšlenky v </w:t>
            </w: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písemném projevu.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Klíčová slova: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Karel Jaromír Erben, Kytice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Výsledky vzdělávání dle RVP:</w:t>
            </w:r>
          </w:p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Rozumí obsahu textu i jeho částí;</w:t>
            </w:r>
          </w:p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čte s porozuměním věcně i jazykově</w:t>
            </w:r>
          </w:p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přiměřené texty, orientuje se v textu;</w:t>
            </w:r>
          </w:p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vhodně se prezentuje, argumentuje </w:t>
            </w:r>
          </w:p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a obhajuje svá stanoviska.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Typ interakce: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Aktivita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Druh výukového zdroje: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Pracovní list</w:t>
            </w:r>
          </w:p>
        </w:tc>
      </w:tr>
    </w:tbl>
    <w:p w:rsidR="00A44AA5" w:rsidRDefault="00A44AA5" w:rsidP="00A44AA5">
      <w:pPr>
        <w:rPr>
          <w:sz w:val="24"/>
          <w:szCs w:val="24"/>
        </w:rPr>
      </w:pPr>
    </w:p>
    <w:p w:rsidR="00602DA1" w:rsidRDefault="00C16921"/>
    <w:p w:rsidR="00A44AA5" w:rsidRPr="00A44AA5" w:rsidRDefault="00A44AA5" w:rsidP="00A44AA5">
      <w:pPr>
        <w:contextualSpacing/>
        <w:jc w:val="center"/>
        <w:rPr>
          <w:b/>
          <w:sz w:val="52"/>
          <w:szCs w:val="52"/>
        </w:rPr>
      </w:pPr>
      <w:r w:rsidRPr="00A44AA5">
        <w:rPr>
          <w:b/>
          <w:sz w:val="52"/>
          <w:szCs w:val="52"/>
        </w:rPr>
        <w:lastRenderedPageBreak/>
        <w:t>Karel Jaromír Erben</w:t>
      </w:r>
    </w:p>
    <w:p w:rsidR="00A44AA5" w:rsidRDefault="00A44AA5" w:rsidP="00A44AA5">
      <w:pPr>
        <w:contextualSpacing/>
        <w:jc w:val="center"/>
        <w:rPr>
          <w:b/>
          <w:sz w:val="52"/>
          <w:szCs w:val="52"/>
        </w:rPr>
      </w:pPr>
      <w:r w:rsidRPr="00A44AA5">
        <w:rPr>
          <w:b/>
          <w:sz w:val="52"/>
          <w:szCs w:val="52"/>
        </w:rPr>
        <w:t>Kytice</w:t>
      </w:r>
    </w:p>
    <w:p w:rsidR="00A44AA5" w:rsidRDefault="00A44AA5" w:rsidP="00A44AA5">
      <w:pPr>
        <w:contextualSpacing/>
        <w:rPr>
          <w:b/>
          <w:sz w:val="52"/>
          <w:szCs w:val="52"/>
        </w:rPr>
      </w:pPr>
    </w:p>
    <w:p w:rsidR="00A44AA5" w:rsidRP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  <w:r w:rsidRPr="00A44AA5">
        <w:rPr>
          <w:rFonts w:cs="Arial"/>
          <w:b/>
          <w:color w:val="000000"/>
          <w:sz w:val="24"/>
          <w:szCs w:val="24"/>
          <w:shd w:val="clear" w:color="auto" w:fill="FFFFFF"/>
        </w:rPr>
        <w:t>Polednice</w:t>
      </w: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  <w:sectPr w:rsidR="00A44AA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</w:pPr>
      <w:r w:rsidRPr="00A44AA5">
        <w:rPr>
          <w:rFonts w:cs="Arial"/>
          <w:color w:val="000000"/>
          <w:sz w:val="24"/>
          <w:szCs w:val="24"/>
          <w:shd w:val="clear" w:color="auto" w:fill="FFFFFF"/>
        </w:rPr>
        <w:lastRenderedPageBreak/>
        <w:t>U lavice dítě stálo,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z plna hrdla křičelo.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„</w:t>
      </w:r>
      <w:proofErr w:type="spellStart"/>
      <w:r w:rsidRPr="00A44AA5">
        <w:rPr>
          <w:rFonts w:cs="Arial"/>
          <w:color w:val="000000"/>
          <w:sz w:val="24"/>
          <w:szCs w:val="24"/>
          <w:shd w:val="clear" w:color="auto" w:fill="FFFFFF"/>
        </w:rPr>
        <w:t>Bodejž</w:t>
      </w:r>
      <w:proofErr w:type="spellEnd"/>
      <w:r w:rsidRPr="00A44AA5">
        <w:rPr>
          <w:rFonts w:cs="Arial"/>
          <w:color w:val="000000"/>
          <w:sz w:val="24"/>
          <w:szCs w:val="24"/>
          <w:shd w:val="clear" w:color="auto" w:fill="FFFFFF"/>
        </w:rPr>
        <w:t xml:space="preserve"> jsi jen trochu málo,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ty cikáně, mlčelo.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Poledne v tom okamžení,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táta přijde z roboty: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a mně hasne u vaření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pro tebe, ty zlobo, ty!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Mlč, hle husar a kočárek —</w:t>
      </w:r>
      <w:r w:rsidRPr="00A44AA5">
        <w:rPr>
          <w:rFonts w:cs="Arial"/>
          <w:color w:val="000000"/>
          <w:sz w:val="24"/>
          <w:szCs w:val="24"/>
        </w:rPr>
        <w:br/>
      </w:r>
      <w:proofErr w:type="spellStart"/>
      <w:r w:rsidRPr="00A44AA5">
        <w:rPr>
          <w:rFonts w:cs="Arial"/>
          <w:color w:val="000000"/>
          <w:sz w:val="24"/>
          <w:szCs w:val="24"/>
          <w:shd w:val="clear" w:color="auto" w:fill="FFFFFF"/>
        </w:rPr>
        <w:t>hrej</w:t>
      </w:r>
      <w:proofErr w:type="spellEnd"/>
      <w:r w:rsidRPr="00A44AA5">
        <w:rPr>
          <w:rFonts w:cs="Arial"/>
          <w:color w:val="000000"/>
          <w:sz w:val="24"/>
          <w:szCs w:val="24"/>
          <w:shd w:val="clear" w:color="auto" w:fill="FFFFFF"/>
        </w:rPr>
        <w:t xml:space="preserve"> si — tu máš kohouta!“ —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Než kohout, vůz i husárek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 xml:space="preserve">bouch, bác! </w:t>
      </w:r>
      <w:proofErr w:type="gramStart"/>
      <w:r w:rsidRPr="00A44AA5">
        <w:rPr>
          <w:rFonts w:cs="Arial"/>
          <w:color w:val="000000"/>
          <w:sz w:val="24"/>
          <w:szCs w:val="24"/>
          <w:shd w:val="clear" w:color="auto" w:fill="FFFFFF"/>
        </w:rPr>
        <w:t>letí</w:t>
      </w:r>
      <w:proofErr w:type="gramEnd"/>
      <w:r w:rsidRPr="00A44AA5">
        <w:rPr>
          <w:rFonts w:cs="Arial"/>
          <w:color w:val="000000"/>
          <w:sz w:val="24"/>
          <w:szCs w:val="24"/>
          <w:shd w:val="clear" w:color="auto" w:fill="FFFFFF"/>
        </w:rPr>
        <w:t xml:space="preserve"> do kouta.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A zas do hrozného křiku —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„I </w:t>
      </w:r>
      <w:proofErr w:type="spellStart"/>
      <w:r w:rsidRPr="00A44AA5">
        <w:rPr>
          <w:rFonts w:cs="Arial"/>
          <w:color w:val="000000"/>
          <w:sz w:val="24"/>
          <w:szCs w:val="24"/>
          <w:shd w:val="clear" w:color="auto" w:fill="FFFFFF"/>
        </w:rPr>
        <w:t>bodejž</w:t>
      </w:r>
      <w:proofErr w:type="spellEnd"/>
      <w:r w:rsidRPr="00A44AA5">
        <w:rPr>
          <w:rFonts w:cs="Arial"/>
          <w:color w:val="000000"/>
          <w:sz w:val="24"/>
          <w:szCs w:val="24"/>
          <w:shd w:val="clear" w:color="auto" w:fill="FFFFFF"/>
        </w:rPr>
        <w:t xml:space="preserve"> tě sršeň sám — !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 xml:space="preserve">Že na tebe, </w:t>
      </w:r>
      <w:proofErr w:type="spellStart"/>
      <w:r w:rsidRPr="00A44AA5">
        <w:rPr>
          <w:rFonts w:cs="Arial"/>
          <w:color w:val="000000"/>
          <w:sz w:val="24"/>
          <w:szCs w:val="24"/>
          <w:shd w:val="clear" w:color="auto" w:fill="FFFFFF"/>
        </w:rPr>
        <w:t>nezvedníku</w:t>
      </w:r>
      <w:proofErr w:type="spellEnd"/>
      <w:r w:rsidRPr="00A44AA5">
        <w:rPr>
          <w:rFonts w:cs="Arial"/>
          <w:color w:val="000000"/>
          <w:sz w:val="24"/>
          <w:szCs w:val="24"/>
          <w:shd w:val="clear" w:color="auto" w:fill="FFFFFF"/>
        </w:rPr>
        <w:t>,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polednici zavolám!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Pojď si proň, ty polednice,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 xml:space="preserve">pojď, </w:t>
      </w:r>
      <w:proofErr w:type="spellStart"/>
      <w:r w:rsidRPr="00A44AA5">
        <w:rPr>
          <w:rFonts w:cs="Arial"/>
          <w:color w:val="000000"/>
          <w:sz w:val="24"/>
          <w:szCs w:val="24"/>
          <w:shd w:val="clear" w:color="auto" w:fill="FFFFFF"/>
        </w:rPr>
        <w:t>vem</w:t>
      </w:r>
      <w:proofErr w:type="spellEnd"/>
      <w:r w:rsidRPr="00A44AA5">
        <w:rPr>
          <w:rFonts w:cs="Arial"/>
          <w:color w:val="000000"/>
          <w:sz w:val="24"/>
          <w:szCs w:val="24"/>
          <w:shd w:val="clear" w:color="auto" w:fill="FFFFFF"/>
        </w:rPr>
        <w:t xml:space="preserve"> si ho, </w:t>
      </w:r>
      <w:proofErr w:type="spellStart"/>
      <w:r w:rsidRPr="00A44AA5">
        <w:rPr>
          <w:rFonts w:cs="Arial"/>
          <w:color w:val="000000"/>
          <w:sz w:val="24"/>
          <w:szCs w:val="24"/>
          <w:shd w:val="clear" w:color="auto" w:fill="FFFFFF"/>
        </w:rPr>
        <w:t>zlostníka</w:t>
      </w:r>
      <w:proofErr w:type="spellEnd"/>
      <w:r w:rsidRPr="00A44AA5">
        <w:rPr>
          <w:rFonts w:cs="Arial"/>
          <w:color w:val="000000"/>
          <w:sz w:val="24"/>
          <w:szCs w:val="24"/>
          <w:shd w:val="clear" w:color="auto" w:fill="FFFFFF"/>
        </w:rPr>
        <w:t>!“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 xml:space="preserve">A hle, tu </w:t>
      </w:r>
      <w:proofErr w:type="spellStart"/>
      <w:r w:rsidRPr="00A44AA5">
        <w:rPr>
          <w:rFonts w:cs="Arial"/>
          <w:color w:val="000000"/>
          <w:sz w:val="24"/>
          <w:szCs w:val="24"/>
          <w:shd w:val="clear" w:color="auto" w:fill="FFFFFF"/>
        </w:rPr>
        <w:t>kdos</w:t>
      </w:r>
      <w:proofErr w:type="spellEnd"/>
      <w:r w:rsidRPr="00A44AA5">
        <w:rPr>
          <w:rFonts w:cs="Arial"/>
          <w:color w:val="000000"/>
          <w:sz w:val="24"/>
          <w:szCs w:val="24"/>
          <w:shd w:val="clear" w:color="auto" w:fill="FFFFFF"/>
        </w:rPr>
        <w:t xml:space="preserve"> u světnice</w:t>
      </w:r>
      <w:r w:rsidRPr="00A44AA5">
        <w:rPr>
          <w:rFonts w:cs="Arial"/>
          <w:color w:val="000000"/>
          <w:sz w:val="24"/>
          <w:szCs w:val="24"/>
        </w:rPr>
        <w:br/>
      </w:r>
      <w:proofErr w:type="spellStart"/>
      <w:r w:rsidRPr="00A44AA5">
        <w:rPr>
          <w:rFonts w:cs="Arial"/>
          <w:color w:val="000000"/>
          <w:sz w:val="24"/>
          <w:szCs w:val="24"/>
          <w:shd w:val="clear" w:color="auto" w:fill="FFFFFF"/>
        </w:rPr>
        <w:t>dvéře</w:t>
      </w:r>
      <w:proofErr w:type="spellEnd"/>
      <w:r w:rsidRPr="00A44AA5">
        <w:rPr>
          <w:rFonts w:cs="Arial"/>
          <w:color w:val="000000"/>
          <w:sz w:val="24"/>
          <w:szCs w:val="24"/>
          <w:shd w:val="clear" w:color="auto" w:fill="FFFFFF"/>
        </w:rPr>
        <w:t xml:space="preserve"> zlehka odmyká.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Malá, hnědá, tváři divé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pod plachetkou osoba;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o berličce, hnáty křivé,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hlas — vichřice podoba!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„Dej sem dítě!“ — „Kriste Pane,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odpusť hříchy hříšníci!“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Div že smrt jí neovane,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lastRenderedPageBreak/>
        <w:t xml:space="preserve">ejhle </w:t>
      </w:r>
      <w:proofErr w:type="spellStart"/>
      <w:r w:rsidRPr="00A44AA5">
        <w:rPr>
          <w:rFonts w:cs="Arial"/>
          <w:color w:val="000000"/>
          <w:sz w:val="24"/>
          <w:szCs w:val="24"/>
          <w:shd w:val="clear" w:color="auto" w:fill="FFFFFF"/>
        </w:rPr>
        <w:t>tuť</w:t>
      </w:r>
      <w:proofErr w:type="spellEnd"/>
      <w:r w:rsidRPr="00A44AA5">
        <w:rPr>
          <w:rFonts w:cs="Arial"/>
          <w:color w:val="000000"/>
          <w:sz w:val="24"/>
          <w:szCs w:val="24"/>
          <w:shd w:val="clear" w:color="auto" w:fill="FFFFFF"/>
        </w:rPr>
        <w:t xml:space="preserve"> — polednici!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Ke stolu se plíží tiše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polednice jako stín: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 xml:space="preserve">matka hrůzou sotva </w:t>
      </w:r>
      <w:proofErr w:type="spellStart"/>
      <w:r w:rsidRPr="00A44AA5">
        <w:rPr>
          <w:rFonts w:cs="Arial"/>
          <w:color w:val="000000"/>
          <w:sz w:val="24"/>
          <w:szCs w:val="24"/>
          <w:shd w:val="clear" w:color="auto" w:fill="FFFFFF"/>
        </w:rPr>
        <w:t>dýše</w:t>
      </w:r>
      <w:proofErr w:type="spellEnd"/>
      <w:r w:rsidRPr="00A44AA5">
        <w:rPr>
          <w:rFonts w:cs="Arial"/>
          <w:color w:val="000000"/>
          <w:sz w:val="24"/>
          <w:szCs w:val="24"/>
          <w:shd w:val="clear" w:color="auto" w:fill="FFFFFF"/>
        </w:rPr>
        <w:t>,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dítě chopíc na svůj klín.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A vinouc je, zpět pohlíží —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běda, běda dítěti!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Polednice blíž se plíží,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blíž — a již je v </w:t>
      </w:r>
      <w:proofErr w:type="spellStart"/>
      <w:r w:rsidRPr="00A44AA5">
        <w:rPr>
          <w:rFonts w:cs="Arial"/>
          <w:color w:val="000000"/>
          <w:sz w:val="24"/>
          <w:szCs w:val="24"/>
          <w:shd w:val="clear" w:color="auto" w:fill="FFFFFF"/>
        </w:rPr>
        <w:t>zápětí</w:t>
      </w:r>
      <w:proofErr w:type="spellEnd"/>
      <w:r w:rsidRPr="00A44AA5">
        <w:rPr>
          <w:rFonts w:cs="Arial"/>
          <w:color w:val="000000"/>
          <w:sz w:val="24"/>
          <w:szCs w:val="24"/>
          <w:shd w:val="clear" w:color="auto" w:fill="FFFFFF"/>
        </w:rPr>
        <w:t>.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Již vztahuje po něm ruku —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matka tisknouc ramena: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„Pro Kristovu drahou muku!“ —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klesá smyslů zbavena.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Tu slyš: jedna — druhá — třetí —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poledne zvon udeří;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 xml:space="preserve">klika cvakla, </w:t>
      </w:r>
      <w:proofErr w:type="spellStart"/>
      <w:r w:rsidRPr="00A44AA5">
        <w:rPr>
          <w:rFonts w:cs="Arial"/>
          <w:color w:val="000000"/>
          <w:sz w:val="24"/>
          <w:szCs w:val="24"/>
          <w:shd w:val="clear" w:color="auto" w:fill="FFFFFF"/>
        </w:rPr>
        <w:t>dvéře</w:t>
      </w:r>
      <w:proofErr w:type="spellEnd"/>
      <w:r w:rsidRPr="00A44AA5">
        <w:rPr>
          <w:rFonts w:cs="Arial"/>
          <w:color w:val="000000"/>
          <w:sz w:val="24"/>
          <w:szCs w:val="24"/>
          <w:shd w:val="clear" w:color="auto" w:fill="FFFFFF"/>
        </w:rPr>
        <w:t xml:space="preserve"> letí —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táta vchází do dveří.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Ve mdlobách tu matka leží,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k </w:t>
      </w:r>
      <w:proofErr w:type="spellStart"/>
      <w:r w:rsidRPr="00A44AA5">
        <w:rPr>
          <w:rFonts w:cs="Arial"/>
          <w:color w:val="000000"/>
          <w:sz w:val="24"/>
          <w:szCs w:val="24"/>
          <w:shd w:val="clear" w:color="auto" w:fill="FFFFFF"/>
        </w:rPr>
        <w:t>ňadrám</w:t>
      </w:r>
      <w:proofErr w:type="spellEnd"/>
      <w:r w:rsidRPr="00A44AA5">
        <w:rPr>
          <w:rFonts w:cs="Arial"/>
          <w:color w:val="000000"/>
          <w:sz w:val="24"/>
          <w:szCs w:val="24"/>
          <w:shd w:val="clear" w:color="auto" w:fill="FFFFFF"/>
        </w:rPr>
        <w:t xml:space="preserve"> dítě přimknuté;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matku vzkřísil ještě stěží,</w:t>
      </w:r>
      <w:r w:rsidRPr="00A44AA5">
        <w:rPr>
          <w:rFonts w:cs="Arial"/>
          <w:color w:val="000000"/>
          <w:sz w:val="24"/>
          <w:szCs w:val="24"/>
        </w:rPr>
        <w:br/>
      </w:r>
      <w:r w:rsidRPr="00A44AA5">
        <w:rPr>
          <w:rFonts w:cs="Arial"/>
          <w:color w:val="000000"/>
          <w:sz w:val="24"/>
          <w:szCs w:val="24"/>
          <w:shd w:val="clear" w:color="auto" w:fill="FFFFFF"/>
        </w:rPr>
        <w:t>avšak dítě — zalknuté.</w:t>
      </w: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  <w:sectPr w:rsidR="00A44AA5" w:rsidSect="00A44AA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  <w:r>
        <w:rPr>
          <w:rFonts w:cs="Arial"/>
          <w:b/>
          <w:color w:val="000000"/>
          <w:sz w:val="24"/>
          <w:szCs w:val="24"/>
          <w:shd w:val="clear" w:color="auto" w:fill="FFFFFF"/>
        </w:rPr>
        <w:lastRenderedPageBreak/>
        <w:t>Úkoly:</w:t>
      </w: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  <w:r>
        <w:rPr>
          <w:rFonts w:cs="Arial"/>
          <w:b/>
          <w:color w:val="000000"/>
          <w:sz w:val="24"/>
          <w:szCs w:val="24"/>
          <w:shd w:val="clear" w:color="auto" w:fill="FFFFFF"/>
        </w:rPr>
        <w:t>1) O jaký literární žánr a druh se jedná?</w:t>
      </w: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  <w:r>
        <w:rPr>
          <w:rFonts w:cs="Arial"/>
          <w:b/>
          <w:color w:val="000000"/>
          <w:sz w:val="24"/>
          <w:szCs w:val="24"/>
          <w:shd w:val="clear" w:color="auto" w:fill="FFFFFF"/>
        </w:rPr>
        <w:t>2) Zapište rýmové schéma básně. O jaký rým se jedná?</w:t>
      </w: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  <w:r>
        <w:rPr>
          <w:rFonts w:cs="Arial"/>
          <w:b/>
          <w:color w:val="000000"/>
          <w:sz w:val="24"/>
          <w:szCs w:val="24"/>
          <w:shd w:val="clear" w:color="auto" w:fill="FFFFFF"/>
        </w:rPr>
        <w:t>3) Co má společného Erbenova báseň Polednice s ústní lidovou slovesností?</w:t>
      </w: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  <w:r>
        <w:rPr>
          <w:rFonts w:cs="Arial"/>
          <w:b/>
          <w:color w:val="000000"/>
          <w:sz w:val="24"/>
          <w:szCs w:val="24"/>
          <w:shd w:val="clear" w:color="auto" w:fill="FFFFFF"/>
        </w:rPr>
        <w:t>4) Čím se matka v básni provinila? Jaký trest ji stihl? Je úměrný její vině?</w:t>
      </w: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  <w:r>
        <w:rPr>
          <w:rFonts w:cs="Arial"/>
          <w:b/>
          <w:color w:val="000000"/>
          <w:sz w:val="24"/>
          <w:szCs w:val="24"/>
          <w:shd w:val="clear" w:color="auto" w:fill="FFFFFF"/>
        </w:rPr>
        <w:t>5) Kdo to je Polednice?  V textu najděte její charakteristiku:</w:t>
      </w: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  <w:r>
        <w:rPr>
          <w:rFonts w:cs="Arial"/>
          <w:b/>
          <w:color w:val="000000"/>
          <w:sz w:val="24"/>
          <w:szCs w:val="24"/>
          <w:shd w:val="clear" w:color="auto" w:fill="FFFFFF"/>
        </w:rPr>
        <w:t>6) Znáte z literatury jiné dílo, kde matka zabije svoje dítě?</w:t>
      </w: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cs="Arial"/>
          <w:b/>
          <w:color w:val="000000"/>
          <w:sz w:val="24"/>
          <w:szCs w:val="24"/>
          <w:shd w:val="clear" w:color="auto" w:fill="FFFFFF"/>
        </w:rPr>
        <w:t>7)  Najděte</w:t>
      </w:r>
      <w:proofErr w:type="gramEnd"/>
      <w:r>
        <w:rPr>
          <w:rFonts w:cs="Arial"/>
          <w:b/>
          <w:color w:val="000000"/>
          <w:sz w:val="24"/>
          <w:szCs w:val="24"/>
          <w:shd w:val="clear" w:color="auto" w:fill="FFFFFF"/>
        </w:rPr>
        <w:t xml:space="preserve"> v textu:</w:t>
      </w:r>
    </w:p>
    <w:p w:rsidR="00A44AA5" w:rsidRPr="00E21036" w:rsidRDefault="00A44AA5" w:rsidP="00E21036">
      <w:pPr>
        <w:pStyle w:val="Odstavecseseznamem"/>
        <w:numPr>
          <w:ilvl w:val="0"/>
          <w:numId w:val="2"/>
        </w:numPr>
        <w:rPr>
          <w:rFonts w:cs="Arial"/>
          <w:b/>
          <w:color w:val="000000"/>
          <w:sz w:val="24"/>
          <w:szCs w:val="24"/>
          <w:shd w:val="clear" w:color="auto" w:fill="FFFFFF"/>
        </w:rPr>
      </w:pPr>
      <w:r w:rsidRPr="00E21036">
        <w:rPr>
          <w:rFonts w:cs="Arial"/>
          <w:b/>
          <w:color w:val="000000"/>
          <w:sz w:val="24"/>
          <w:szCs w:val="24"/>
          <w:shd w:val="clear" w:color="auto" w:fill="FFFFFF"/>
        </w:rPr>
        <w:t>přímou řeč</w:t>
      </w:r>
    </w:p>
    <w:p w:rsidR="00A44AA5" w:rsidRPr="00E21036" w:rsidRDefault="00A44AA5" w:rsidP="00E21036">
      <w:pPr>
        <w:pStyle w:val="Odstavecseseznamem"/>
        <w:numPr>
          <w:ilvl w:val="0"/>
          <w:numId w:val="2"/>
        </w:numPr>
        <w:rPr>
          <w:rFonts w:cs="Arial"/>
          <w:b/>
          <w:color w:val="000000"/>
          <w:sz w:val="24"/>
          <w:szCs w:val="24"/>
          <w:shd w:val="clear" w:color="auto" w:fill="FFFFFF"/>
        </w:rPr>
      </w:pPr>
      <w:r w:rsidRPr="00E21036">
        <w:rPr>
          <w:rFonts w:cs="Arial"/>
          <w:b/>
          <w:color w:val="000000"/>
          <w:sz w:val="24"/>
          <w:szCs w:val="24"/>
          <w:shd w:val="clear" w:color="auto" w:fill="FFFFFF"/>
        </w:rPr>
        <w:t>archaismus</w:t>
      </w:r>
    </w:p>
    <w:p w:rsidR="00A44AA5" w:rsidRPr="00E21036" w:rsidRDefault="00A44AA5" w:rsidP="00E21036">
      <w:pPr>
        <w:pStyle w:val="Odstavecseseznamem"/>
        <w:numPr>
          <w:ilvl w:val="0"/>
          <w:numId w:val="2"/>
        </w:numPr>
        <w:rPr>
          <w:rFonts w:cs="Arial"/>
          <w:b/>
          <w:color w:val="000000"/>
          <w:sz w:val="24"/>
          <w:szCs w:val="24"/>
          <w:shd w:val="clear" w:color="auto" w:fill="FFFFFF"/>
        </w:rPr>
      </w:pPr>
      <w:r w:rsidRPr="00E21036">
        <w:rPr>
          <w:rFonts w:cs="Arial"/>
          <w:b/>
          <w:color w:val="000000"/>
          <w:sz w:val="24"/>
          <w:szCs w:val="24"/>
          <w:shd w:val="clear" w:color="auto" w:fill="FFFFFF"/>
        </w:rPr>
        <w:t>poetismus</w:t>
      </w:r>
    </w:p>
    <w:p w:rsidR="00A44AA5" w:rsidRDefault="00A44AA5" w:rsidP="00E21036">
      <w:pPr>
        <w:pStyle w:val="Odstavecseseznamem"/>
        <w:numPr>
          <w:ilvl w:val="0"/>
          <w:numId w:val="2"/>
        </w:numPr>
        <w:rPr>
          <w:rFonts w:cs="Arial"/>
          <w:b/>
          <w:color w:val="000000"/>
          <w:sz w:val="24"/>
          <w:szCs w:val="24"/>
          <w:shd w:val="clear" w:color="auto" w:fill="FFFFFF"/>
        </w:rPr>
      </w:pPr>
      <w:r w:rsidRPr="00E21036">
        <w:rPr>
          <w:rFonts w:cs="Arial"/>
          <w:b/>
          <w:color w:val="000000"/>
          <w:sz w:val="24"/>
          <w:szCs w:val="24"/>
          <w:shd w:val="clear" w:color="auto" w:fill="FFFFFF"/>
        </w:rPr>
        <w:t>nespisovný výraz</w:t>
      </w:r>
    </w:p>
    <w:p w:rsidR="00E21036" w:rsidRDefault="00E21036" w:rsidP="00E21036">
      <w:pPr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E21036" w:rsidRPr="00E21036" w:rsidRDefault="00E21036" w:rsidP="00E21036">
      <w:pPr>
        <w:rPr>
          <w:rFonts w:cs="Arial"/>
          <w:b/>
          <w:color w:val="000000"/>
          <w:sz w:val="24"/>
          <w:szCs w:val="24"/>
          <w:shd w:val="clear" w:color="auto" w:fill="FFFFFF"/>
        </w:rPr>
      </w:pPr>
      <w:r>
        <w:rPr>
          <w:rFonts w:cs="Arial"/>
          <w:b/>
          <w:color w:val="000000"/>
          <w:sz w:val="24"/>
          <w:szCs w:val="24"/>
          <w:shd w:val="clear" w:color="auto" w:fill="FFFFFF"/>
        </w:rPr>
        <w:t>8) Transformujte báseň na prozaický text publicistického funkčního stylu. Zachovejte všechny relevantní informace.</w:t>
      </w: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P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  <w:sectPr w:rsidR="00A44AA5" w:rsidSect="00A44AA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</w:pPr>
    </w:p>
    <w:p w:rsidR="00A44AA5" w:rsidRPr="00A44AA5" w:rsidRDefault="00A44AA5" w:rsidP="00A44AA5">
      <w:pPr>
        <w:contextualSpacing/>
        <w:rPr>
          <w:b/>
          <w:sz w:val="24"/>
          <w:szCs w:val="24"/>
        </w:rPr>
      </w:pPr>
    </w:p>
    <w:p w:rsidR="00A44AA5" w:rsidRPr="00A44AA5" w:rsidRDefault="00A44AA5">
      <w:pPr>
        <w:contextualSpacing/>
        <w:rPr>
          <w:b/>
          <w:sz w:val="24"/>
          <w:szCs w:val="24"/>
        </w:rPr>
      </w:pPr>
    </w:p>
    <w:sectPr w:rsidR="00A44AA5" w:rsidRPr="00A44AA5" w:rsidSect="00A44AA5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A4BFB"/>
    <w:multiLevelType w:val="hybridMultilevel"/>
    <w:tmpl w:val="A91038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3F489E"/>
    <w:multiLevelType w:val="hybridMultilevel"/>
    <w:tmpl w:val="3F203C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AA5"/>
    <w:rsid w:val="00A44AA5"/>
    <w:rsid w:val="00BC201A"/>
    <w:rsid w:val="00BE20EC"/>
    <w:rsid w:val="00C16921"/>
    <w:rsid w:val="00E062AB"/>
    <w:rsid w:val="00E21036"/>
    <w:rsid w:val="00E75988"/>
    <w:rsid w:val="00E9312C"/>
    <w:rsid w:val="00F91D8F"/>
    <w:rsid w:val="00FE0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4A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4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4A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210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4A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4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4A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210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4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Šafránkova</dc:creator>
  <cp:lastModifiedBy>jitka</cp:lastModifiedBy>
  <cp:revision>4</cp:revision>
  <dcterms:created xsi:type="dcterms:W3CDTF">2014-02-01T12:41:00Z</dcterms:created>
  <dcterms:modified xsi:type="dcterms:W3CDTF">2014-02-01T12:41:00Z</dcterms:modified>
</cp:coreProperties>
</file>