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D84D70" w:rsidRDefault="00EA220C" w:rsidP="003E20F3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EA220C" w:rsidRPr="00444BE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EA220C" w:rsidRPr="00444BE0" w:rsidRDefault="00FF3065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</w:tc>
      </w:tr>
      <w:tr w:rsidR="00EA220C" w:rsidRPr="00444BE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FF3065" w:rsidRPr="000606B2" w:rsidRDefault="00666EC4" w:rsidP="00FF306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VY_52_INOVACE_3.A_8</w:t>
            </w:r>
            <w:bookmarkStart w:id="0" w:name="_GoBack"/>
            <w:bookmarkEnd w:id="0"/>
          </w:p>
          <w:p w:rsidR="00FF3065" w:rsidRPr="000606B2" w:rsidRDefault="00FF3065" w:rsidP="00FF306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Téma sady: Orientace v systému a kvalitě sociálních služeb</w:t>
            </w:r>
          </w:p>
          <w:p w:rsidR="00FF3065" w:rsidRPr="000606B2" w:rsidRDefault="00FF3065" w:rsidP="00FF3065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606B2">
              <w:rPr>
                <w:rFonts w:asciiTheme="minorHAnsi" w:hAnsiTheme="minorHAnsi"/>
                <w:color w:val="FF0000"/>
                <w:sz w:val="28"/>
                <w:szCs w:val="28"/>
              </w:rPr>
              <w:t>Název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: Řešení konkrétních situací klientů a návrhy služeb</w:t>
            </w:r>
          </w:p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EA220C" w:rsidRPr="00444BE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5. 1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EA220C" w:rsidRPr="00444BE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EA220C" w:rsidRPr="00444BE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EA220C" w:rsidRPr="00444BE0" w:rsidRDefault="00EA220C" w:rsidP="003E20F3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EA220C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je aplikací jednotlivých druhů, forem a činností sociálních služeb na konkrétní životní situace klientů. Žák má na základě textu o jeho životní situaci doporučit vhodnou službu ze zákona 108/2006 Sb.</w:t>
            </w:r>
          </w:p>
          <w:p w:rsidR="00EA220C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EA220C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Druhy sociálních služeb, činnosti sociálních služeb, formy poskytování sociálních služeb</w:t>
            </w:r>
          </w:p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EA220C" w:rsidRPr="00FF3065" w:rsidRDefault="00EA220C" w:rsidP="003E20F3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FF3065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FF3065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EA220C" w:rsidRPr="00FF3065" w:rsidRDefault="00EA220C" w:rsidP="003E20F3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</w:pPr>
            <w:r w:rsidRPr="00FF3065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EA220C" w:rsidRPr="00FF3065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 w:rsidRPr="00FF3065">
              <w:rPr>
                <w:rFonts w:ascii="TimesNewRoman" w:eastAsiaTheme="minorHAnsi" w:hAnsi="TimesNewRoman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Cvičení – řešení konkrétních situací klientů</w:t>
            </w:r>
          </w:p>
        </w:tc>
      </w:tr>
      <w:tr w:rsidR="00EA220C" w:rsidRPr="00D84D70" w:rsidTr="003E20F3">
        <w:trPr>
          <w:jc w:val="center"/>
        </w:trPr>
        <w:tc>
          <w:tcPr>
            <w:tcW w:w="2642" w:type="dxa"/>
          </w:tcPr>
          <w:p w:rsidR="00EA220C" w:rsidRPr="00444BE0" w:rsidRDefault="00EA220C" w:rsidP="003E20F3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Druh výukového zdroje:</w:t>
            </w:r>
          </w:p>
        </w:tc>
        <w:tc>
          <w:tcPr>
            <w:tcW w:w="5905" w:type="dxa"/>
          </w:tcPr>
          <w:p w:rsidR="00EA220C" w:rsidRPr="00D84D70" w:rsidRDefault="00EA220C" w:rsidP="003E20F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D84D70" w:rsidRDefault="00D84D70"/>
    <w:p w:rsidR="00D84D70" w:rsidRDefault="009D0B3D">
      <w:r>
        <w:t>Cvičný text k</w:t>
      </w:r>
      <w:r w:rsidR="00111425">
        <w:t> aplikaci teoretických poznatků o druzích sociálních služeb a jejich činnostech:</w:t>
      </w:r>
    </w:p>
    <w:p w:rsidR="00D51CC3" w:rsidRDefault="00D51CC3"/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Studenti si vezmou výňatek Zákona o sociálních službách, část 3 – SOCIÁLNÍ SLUŽBY a na základě informací o klientovi mu navrhnou: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Vhodnou službu dle informací, pro koho a v jaké situaci je služba určena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Uvedou, jakou formou je sociální služba poskytována</w:t>
      </w:r>
    </w:p>
    <w:p w:rsidR="00111425" w:rsidRPr="00111425" w:rsidRDefault="00111425" w:rsidP="00111425">
      <w:pPr>
        <w:pStyle w:val="Odstavecseseznamem"/>
        <w:widowControl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111425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/>
        </w:rPr>
        <w:t>Navrhnou a odůvodní „náhradní“ službu pro klienta (v případě, že by například klient nechtěl službu navrženou v a) využít).</w:t>
      </w: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kern w:val="0"/>
          <w:szCs w:val="24"/>
          <w:lang w:eastAsia="en-US"/>
        </w:rPr>
      </w:pPr>
      <w:r w:rsidRPr="002D61F3">
        <w:rPr>
          <w:rFonts w:eastAsiaTheme="minorHAnsi"/>
          <w:kern w:val="0"/>
          <w:szCs w:val="24"/>
          <w:lang w:eastAsia="en-US"/>
        </w:rPr>
        <w:t>Paní Hruškové je 74 let, má problémy s obstaráváním stravy a s úklidem. V ostatních záležitostech je relativně soběstačná, s rodinou je v kontaktu, má ráda svoje domácí prostředí.</w:t>
      </w:r>
    </w:p>
    <w:p w:rsidR="002D61F3" w:rsidRPr="002C249E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eastAsiaTheme="minorHAnsi"/>
          <w:kern w:val="0"/>
          <w:szCs w:val="24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Adéla L. v 18 letech opouští Dětský domov, kde žije od 3 let. Potřebovala by sociální službu, která by jí pomohla při jejím začlenění do běžného života.</w:t>
      </w: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Default="002C249E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Pr="00111425" w:rsidRDefault="002D61F3" w:rsidP="002D61F3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Pan </w:t>
      </w:r>
      <w:proofErr w:type="spellStart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Kelich</w:t>
      </w:r>
      <w:proofErr w:type="spellEnd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je v domově pro osoby se zdravotním postižením, je však soběstačný v oblasti sebeobsluhy a schopnosti bydlet, jen by potřeboval dohled a pomoc s některými úkony, například s obstaráním stravy.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2C249E" w:rsidRPr="002C249E" w:rsidRDefault="002D61F3" w:rsidP="002C249E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Paní Malá s dcerou /5 let/ se ocitla bez domova, protože ji manžel napadal a odešla od něj. Doporučte službu.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2D61F3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Drogově závislý klient nemá motivaci se léčit, užívá intravenózně (injekční aplikace) pervitin.  Má však obavy o svůj zdravotní </w:t>
      </w:r>
      <w:proofErr w:type="gramStart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stav,  je</w:t>
      </w:r>
      <w:proofErr w:type="gramEnd"/>
      <w:r w:rsidRPr="002D61F3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 xml:space="preserve"> schopen „bezpečného“ užívání drogy.</w:t>
      </w:r>
    </w:p>
    <w:p w:rsidR="002D61F3" w:rsidRPr="00111425" w:rsidRDefault="002D61F3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a)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b)</w:t>
      </w: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111425" w:rsidRDefault="00111425" w:rsidP="001114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c)</w:t>
      </w:r>
    </w:p>
    <w:p w:rsidR="00111425" w:rsidRPr="00111425" w:rsidRDefault="00111425" w:rsidP="00111425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</w:pPr>
    </w:p>
    <w:p w:rsidR="00D84D70" w:rsidRDefault="00D84D70"/>
    <w:p w:rsidR="00D84D70" w:rsidRDefault="00D84D70"/>
    <w:sectPr w:rsidR="00D84D70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817" w:rsidRDefault="00F82817">
      <w:r>
        <w:separator/>
      </w:r>
    </w:p>
  </w:endnote>
  <w:endnote w:type="continuationSeparator" w:id="0">
    <w:p w:rsidR="00F82817" w:rsidRDefault="00F82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817" w:rsidRDefault="00F82817">
      <w:r>
        <w:separator/>
      </w:r>
    </w:p>
  </w:footnote>
  <w:footnote w:type="continuationSeparator" w:id="0">
    <w:p w:rsidR="00F82817" w:rsidRDefault="00F82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4178E"/>
    <w:rsid w:val="002C249E"/>
    <w:rsid w:val="002D61F3"/>
    <w:rsid w:val="0031151A"/>
    <w:rsid w:val="003358AE"/>
    <w:rsid w:val="00353555"/>
    <w:rsid w:val="003846D5"/>
    <w:rsid w:val="00401AAD"/>
    <w:rsid w:val="00444BE0"/>
    <w:rsid w:val="0048777F"/>
    <w:rsid w:val="0049169F"/>
    <w:rsid w:val="004F36C3"/>
    <w:rsid w:val="00535F2A"/>
    <w:rsid w:val="0059392F"/>
    <w:rsid w:val="005F6FF3"/>
    <w:rsid w:val="00663F3C"/>
    <w:rsid w:val="00666EC4"/>
    <w:rsid w:val="006C6C30"/>
    <w:rsid w:val="00721E1B"/>
    <w:rsid w:val="007E68D8"/>
    <w:rsid w:val="008E1472"/>
    <w:rsid w:val="00997604"/>
    <w:rsid w:val="009A1C62"/>
    <w:rsid w:val="009D0B3D"/>
    <w:rsid w:val="00AB2B59"/>
    <w:rsid w:val="00B61582"/>
    <w:rsid w:val="00C30DBE"/>
    <w:rsid w:val="00C7475A"/>
    <w:rsid w:val="00CA3DFC"/>
    <w:rsid w:val="00D51CC3"/>
    <w:rsid w:val="00D53046"/>
    <w:rsid w:val="00D84D70"/>
    <w:rsid w:val="00E83490"/>
    <w:rsid w:val="00EA220C"/>
    <w:rsid w:val="00F82817"/>
    <w:rsid w:val="00F84D33"/>
    <w:rsid w:val="00F87EE6"/>
    <w:rsid w:val="00FA77EF"/>
    <w:rsid w:val="00FB7BBF"/>
    <w:rsid w:val="00FF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A72A3-2BC8-44F9-88B1-8C72E23D7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3</Pages>
  <Words>367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3</cp:revision>
  <cp:lastPrinted>1900-12-31T23:00:00Z</cp:lastPrinted>
  <dcterms:created xsi:type="dcterms:W3CDTF">2013-05-29T07:37:00Z</dcterms:created>
  <dcterms:modified xsi:type="dcterms:W3CDTF">2013-05-29T07:38:00Z</dcterms:modified>
</cp:coreProperties>
</file>