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2046BB" w:rsidRDefault="002046BB" w:rsidP="002046BB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V/2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Inovace a zkvalitnění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výuky směřující k rozvoji odborných kompetencí žáků středních škol</w:t>
            </w:r>
          </w:p>
          <w:p w:rsidR="00D84D70" w:rsidRPr="00444BE0" w:rsidRDefault="00D84D70" w:rsidP="00360C6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2046BB" w:rsidRPr="00F7183A" w:rsidRDefault="002046BB" w:rsidP="002046BB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VY_52_INOVACE_3.A_17</w:t>
            </w:r>
          </w:p>
          <w:p w:rsidR="002046BB" w:rsidRPr="00F7183A" w:rsidRDefault="002046BB" w:rsidP="002046BB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 w:rsidRPr="00F7183A"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Téma sady: Orientace v systému a kvalitě sociálních služeb</w:t>
            </w:r>
          </w:p>
          <w:p w:rsidR="002046BB" w:rsidRPr="00F7183A" w:rsidRDefault="002046BB" w:rsidP="002046BB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Název: Tvorba individuálního plánu v sociálních službách</w:t>
            </w:r>
          </w:p>
          <w:p w:rsidR="00D84D70" w:rsidRPr="00444BE0" w:rsidRDefault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444BE0" w:rsidRDefault="00360C6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21. 1</w:t>
            </w:r>
            <w:r w:rsidR="00D84D70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 2013 (Po pilotáži)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444BE0" w:rsidRDefault="00444BE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 w:rsidR="00360C68"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444BE0" w:rsidRDefault="00360C6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služby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III.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360C68" w:rsidRDefault="00360C68" w:rsidP="00360C6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Učební materiál je praktickou zkouškou tvorby individuálního plánu dle Standardu kvality sociálních služeb č. 5. Žák si má za úkol prostudovat popsanou modelovou situaci klienta a na základě toho navrhnout znění modelového individuálního plánu.</w:t>
            </w:r>
          </w:p>
          <w:p w:rsidR="00360C68" w:rsidRDefault="00360C68" w:rsidP="00360C68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360C6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Individuální plán v sociálních službách</w:t>
            </w: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</w:t>
            </w:r>
            <w:r w:rsidR="00D84D70"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:</w:t>
            </w:r>
          </w:p>
          <w:p w:rsidR="00FA77EF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360C68" w:rsidRPr="00360C68" w:rsidRDefault="00360C68" w:rsidP="00360C68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</w:pPr>
            <w:r w:rsidRPr="00360C68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lastRenderedPageBreak/>
              <w:t>ovládá správní a administrativní postupy</w:t>
            </w:r>
          </w:p>
          <w:p w:rsidR="00D84D70" w:rsidRDefault="00360C68" w:rsidP="00360C68">
            <w:pPr>
              <w:rPr>
                <w:rFonts w:asciiTheme="minorHAnsi" w:hAnsiTheme="minorHAnsi"/>
                <w:sz w:val="28"/>
                <w:szCs w:val="28"/>
              </w:rPr>
            </w:pPr>
            <w:r w:rsidRPr="00360C68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>týkající se jeho činnosti</w:t>
            </w:r>
          </w:p>
          <w:p w:rsidR="00FA77EF" w:rsidRPr="00D84D70" w:rsidRDefault="00FA77EF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lastRenderedPageBreak/>
              <w:t>Typ interakce: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E83490" w:rsidRDefault="00E83490"/>
    <w:p w:rsidR="004B5FE4" w:rsidRDefault="004B5FE4" w:rsidP="004B5FE4">
      <w:pPr>
        <w:widowControl/>
        <w:suppressAutoHyphens w:val="0"/>
        <w:overflowPunct/>
        <w:autoSpaceDE/>
        <w:autoSpaceDN/>
        <w:adjustRightInd/>
        <w:spacing w:after="200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STANDARD ČÍSLO 5 – INVIDIVIDUÁLNÍ PLÁNOVÁNÍ V SOCIÁLNÍCH SLUŽBÁCH</w:t>
      </w:r>
    </w:p>
    <w:p w:rsidR="004B5FE4" w:rsidRDefault="004B5FE4" w:rsidP="004B5FE4">
      <w:pPr>
        <w:widowControl/>
        <w:suppressAutoHyphens w:val="0"/>
        <w:overflowPunct/>
        <w:autoSpaceDE/>
        <w:autoSpaceDN/>
        <w:adjustRightInd/>
        <w:spacing w:after="200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Zadání pro žáky: Pokuste se na základě informací o klientovi Karlovi navrhnout individuální plán.</w:t>
      </w:r>
    </w:p>
    <w:p w:rsidR="004B5FE4" w:rsidRDefault="004B5FE4" w:rsidP="004B5FE4">
      <w:pPr>
        <w:widowControl/>
        <w:suppressAutoHyphens w:val="0"/>
        <w:overflowPunct/>
        <w:textAlignment w:val="auto"/>
        <w:rPr>
          <w:rFonts w:ascii="Arial-BoldMT" w:hAnsi="Arial-BoldMT" w:cs="Arial-BoldMT"/>
          <w:b/>
          <w:bCs/>
          <w:kern w:val="0"/>
          <w:sz w:val="20"/>
        </w:rPr>
      </w:pPr>
      <w:r>
        <w:rPr>
          <w:rFonts w:ascii="Arial-BoldMT" w:hAnsi="Arial-BoldMT" w:cs="Arial-BoldMT"/>
          <w:b/>
          <w:bCs/>
          <w:kern w:val="0"/>
          <w:sz w:val="20"/>
        </w:rPr>
        <w:t>Příklad 3</w:t>
      </w:r>
      <w:r>
        <w:rPr>
          <w:rFonts w:ascii="Arial-BoldMT" w:hAnsi="Arial-BoldMT" w:cs="Arial-BoldMT"/>
          <w:b/>
          <w:bCs/>
          <w:kern w:val="0"/>
          <w:sz w:val="13"/>
          <w:szCs w:val="13"/>
        </w:rPr>
        <w:t xml:space="preserve">9 </w:t>
      </w:r>
      <w:r>
        <w:rPr>
          <w:rFonts w:ascii="Arial-BoldMT" w:hAnsi="Arial-BoldMT" w:cs="Arial-BoldMT"/>
          <w:b/>
          <w:bCs/>
          <w:kern w:val="0"/>
          <w:sz w:val="20"/>
        </w:rPr>
        <w:t>– Terka – klientka terénního programu pro uživatele drog</w:t>
      </w:r>
    </w:p>
    <w:p w:rsidR="004B5FE4" w:rsidRDefault="004B5FE4" w:rsidP="004B5FE4">
      <w:pPr>
        <w:widowControl/>
        <w:suppressAutoHyphens w:val="0"/>
        <w:overflowPunct/>
        <w:textAlignment w:val="auto"/>
        <w:rPr>
          <w:rFonts w:ascii="Arial-ItalicMT" w:hAnsi="Arial-ItalicMT" w:cs="Arial-ItalicMT"/>
          <w:i/>
          <w:iCs/>
          <w:kern w:val="0"/>
          <w:sz w:val="20"/>
        </w:rPr>
      </w:pPr>
      <w:r>
        <w:rPr>
          <w:rFonts w:ascii="Arial-ItalicMT" w:hAnsi="Arial-ItalicMT" w:cs="Arial-ItalicMT"/>
          <w:i/>
          <w:iCs/>
          <w:kern w:val="0"/>
          <w:sz w:val="20"/>
        </w:rPr>
        <w:t xml:space="preserve">Terce je 18 let, je </w:t>
      </w:r>
      <w:r>
        <w:rPr>
          <w:rFonts w:ascii="Arial-BoldItalicMT" w:hAnsi="Arial-BoldItalicMT" w:cs="Arial-BoldItalicMT"/>
          <w:b/>
          <w:bCs/>
          <w:i/>
          <w:iCs/>
          <w:kern w:val="0"/>
          <w:sz w:val="20"/>
        </w:rPr>
        <w:t xml:space="preserve">drogově závislá na pervitinu </w:t>
      </w:r>
      <w:r>
        <w:rPr>
          <w:rFonts w:ascii="Arial-ItalicMT" w:hAnsi="Arial-ItalicMT" w:cs="Arial-ItalicMT"/>
          <w:i/>
          <w:iCs/>
          <w:kern w:val="0"/>
          <w:sz w:val="20"/>
        </w:rPr>
        <w:t xml:space="preserve">od 14 let, užívá injekčně. Při testování v KC </w:t>
      </w:r>
      <w:proofErr w:type="gramStart"/>
      <w:r>
        <w:rPr>
          <w:rFonts w:ascii="Arial-ItalicMT" w:hAnsi="Arial-ItalicMT" w:cs="Arial-ItalicMT"/>
          <w:i/>
          <w:iCs/>
          <w:kern w:val="0"/>
          <w:sz w:val="20"/>
        </w:rPr>
        <w:t>před</w:t>
      </w:r>
      <w:proofErr w:type="gramEnd"/>
    </w:p>
    <w:p w:rsidR="004B5FE4" w:rsidRDefault="004B5FE4" w:rsidP="004B5FE4">
      <w:pPr>
        <w:widowControl/>
        <w:suppressAutoHyphens w:val="0"/>
        <w:overflowPunct/>
        <w:textAlignment w:val="auto"/>
        <w:rPr>
          <w:rFonts w:ascii="Arial-ItalicMT" w:hAnsi="Arial-ItalicMT" w:cs="Arial-ItalicMT"/>
          <w:i/>
          <w:iCs/>
          <w:kern w:val="0"/>
          <w:sz w:val="20"/>
        </w:rPr>
      </w:pPr>
      <w:r>
        <w:rPr>
          <w:rFonts w:ascii="Arial-ItalicMT" w:hAnsi="Arial-ItalicMT" w:cs="Arial-ItalicMT"/>
          <w:i/>
          <w:iCs/>
          <w:kern w:val="0"/>
          <w:sz w:val="20"/>
        </w:rPr>
        <w:t xml:space="preserve">rokem </w:t>
      </w:r>
      <w:proofErr w:type="gramStart"/>
      <w:r>
        <w:rPr>
          <w:rFonts w:ascii="Arial-ItalicMT" w:hAnsi="Arial-ItalicMT" w:cs="Arial-ItalicMT"/>
          <w:i/>
          <w:iCs/>
          <w:kern w:val="0"/>
          <w:sz w:val="20"/>
        </w:rPr>
        <w:t>byla</w:t>
      </w:r>
      <w:proofErr w:type="gramEnd"/>
      <w:r>
        <w:rPr>
          <w:rFonts w:ascii="Arial-ItalicMT" w:hAnsi="Arial-ItalicMT" w:cs="Arial-ItalicMT"/>
          <w:i/>
          <w:iCs/>
          <w:kern w:val="0"/>
          <w:sz w:val="20"/>
        </w:rPr>
        <w:t xml:space="preserve"> </w:t>
      </w:r>
      <w:r>
        <w:rPr>
          <w:rFonts w:ascii="Arial-BoldItalicMT" w:hAnsi="Arial-BoldItalicMT" w:cs="Arial-BoldItalicMT"/>
          <w:b/>
          <w:bCs/>
          <w:i/>
          <w:iCs/>
          <w:kern w:val="0"/>
          <w:sz w:val="20"/>
        </w:rPr>
        <w:t>zjištěna žloutenka C</w:t>
      </w:r>
      <w:r>
        <w:rPr>
          <w:rFonts w:ascii="Arial-ItalicMT" w:hAnsi="Arial-ItalicMT" w:cs="Arial-ItalicMT"/>
          <w:i/>
          <w:iCs/>
          <w:kern w:val="0"/>
          <w:sz w:val="20"/>
        </w:rPr>
        <w:t xml:space="preserve">. </w:t>
      </w:r>
      <w:proofErr w:type="gramStart"/>
      <w:r>
        <w:rPr>
          <w:rFonts w:ascii="Arial-ItalicMT" w:hAnsi="Arial-ItalicMT" w:cs="Arial-ItalicMT"/>
          <w:i/>
          <w:iCs/>
          <w:kern w:val="0"/>
          <w:sz w:val="20"/>
        </w:rPr>
        <w:t>Bydlí</w:t>
      </w:r>
      <w:proofErr w:type="gramEnd"/>
      <w:r>
        <w:rPr>
          <w:rFonts w:ascii="Arial-ItalicMT" w:hAnsi="Arial-ItalicMT" w:cs="Arial-ItalicMT"/>
          <w:i/>
          <w:iCs/>
          <w:kern w:val="0"/>
          <w:sz w:val="20"/>
        </w:rPr>
        <w:t xml:space="preserve"> s přítelem v jeho bytě. On je taky injekční uživatel drog. Oba</w:t>
      </w:r>
    </w:p>
    <w:p w:rsidR="004B5FE4" w:rsidRDefault="004B5FE4" w:rsidP="004B5FE4">
      <w:pPr>
        <w:widowControl/>
        <w:suppressAutoHyphens w:val="0"/>
        <w:overflowPunct/>
        <w:textAlignment w:val="auto"/>
        <w:rPr>
          <w:rFonts w:ascii="Arial-ItalicMT" w:hAnsi="Arial-ItalicMT" w:cs="Arial-ItalicMT"/>
          <w:i/>
          <w:iCs/>
          <w:kern w:val="0"/>
          <w:sz w:val="20"/>
        </w:rPr>
      </w:pPr>
      <w:r>
        <w:rPr>
          <w:rFonts w:ascii="Arial-ItalicMT" w:hAnsi="Arial-ItalicMT" w:cs="Arial-ItalicMT"/>
          <w:i/>
          <w:iCs/>
          <w:kern w:val="0"/>
          <w:sz w:val="20"/>
        </w:rPr>
        <w:t xml:space="preserve">jsou </w:t>
      </w:r>
      <w:r>
        <w:rPr>
          <w:rFonts w:ascii="Arial-BoldItalicMT" w:hAnsi="Arial-BoldItalicMT" w:cs="Arial-BoldItalicMT"/>
          <w:b/>
          <w:bCs/>
          <w:i/>
          <w:iCs/>
          <w:kern w:val="0"/>
          <w:sz w:val="20"/>
        </w:rPr>
        <w:t>nezaměstnaní</w:t>
      </w:r>
      <w:r>
        <w:rPr>
          <w:rFonts w:ascii="Arial-ItalicMT" w:hAnsi="Arial-ItalicMT" w:cs="Arial-ItalicMT"/>
          <w:i/>
          <w:iCs/>
          <w:kern w:val="0"/>
          <w:sz w:val="20"/>
        </w:rPr>
        <w:t xml:space="preserve">. On občas příležitostně pracuje. Oba jsou vedeni na </w:t>
      </w:r>
      <w:proofErr w:type="gramStart"/>
      <w:r>
        <w:rPr>
          <w:rFonts w:ascii="Arial-ItalicMT" w:hAnsi="Arial-ItalicMT" w:cs="Arial-ItalicMT"/>
          <w:i/>
          <w:iCs/>
          <w:kern w:val="0"/>
          <w:sz w:val="20"/>
        </w:rPr>
        <w:t>ÚP</w:t>
      </w:r>
      <w:proofErr w:type="gramEnd"/>
      <w:r>
        <w:rPr>
          <w:rFonts w:ascii="Arial-ItalicMT" w:hAnsi="Arial-ItalicMT" w:cs="Arial-ItalicMT"/>
          <w:i/>
          <w:iCs/>
          <w:kern w:val="0"/>
          <w:sz w:val="20"/>
        </w:rPr>
        <w:t xml:space="preserve"> a pobírají sociální dávky.</w:t>
      </w:r>
    </w:p>
    <w:p w:rsidR="004B5FE4" w:rsidRDefault="004B5FE4" w:rsidP="004B5FE4">
      <w:pPr>
        <w:widowControl/>
        <w:suppressAutoHyphens w:val="0"/>
        <w:overflowPunct/>
        <w:textAlignment w:val="auto"/>
        <w:rPr>
          <w:rFonts w:ascii="Arial-ItalicMT" w:hAnsi="Arial-ItalicMT" w:cs="Arial-ItalicMT"/>
          <w:i/>
          <w:iCs/>
          <w:kern w:val="0"/>
          <w:sz w:val="20"/>
        </w:rPr>
      </w:pPr>
      <w:r>
        <w:rPr>
          <w:rFonts w:ascii="Arial-ItalicMT" w:hAnsi="Arial-ItalicMT" w:cs="Arial-ItalicMT"/>
          <w:i/>
          <w:iCs/>
          <w:kern w:val="0"/>
          <w:sz w:val="20"/>
        </w:rPr>
        <w:t>Terka řekla, že mají časté hádky kvůli tomu, že Terka nepracuje a nepřispívá příteli na nájem.</w:t>
      </w:r>
    </w:p>
    <w:p w:rsidR="004B5FE4" w:rsidRDefault="004B5FE4" w:rsidP="004B5FE4">
      <w:pPr>
        <w:widowControl/>
        <w:suppressAutoHyphens w:val="0"/>
        <w:overflowPunct/>
        <w:textAlignment w:val="auto"/>
        <w:rPr>
          <w:rFonts w:ascii="Arial-ItalicMT" w:hAnsi="Arial-ItalicMT" w:cs="Arial-ItalicMT"/>
          <w:i/>
          <w:iCs/>
          <w:kern w:val="0"/>
          <w:sz w:val="20"/>
        </w:rPr>
      </w:pPr>
      <w:r>
        <w:rPr>
          <w:rFonts w:ascii="Arial-ItalicMT" w:hAnsi="Arial-ItalicMT" w:cs="Arial-ItalicMT"/>
          <w:i/>
          <w:iCs/>
          <w:kern w:val="0"/>
          <w:sz w:val="20"/>
        </w:rPr>
        <w:t>Několikrát projevili zájem se jít léčit, ale spíše ona než on. Nyní Terka říká, že sama (bez přítele) se</w:t>
      </w:r>
    </w:p>
    <w:p w:rsidR="004B5FE4" w:rsidRDefault="004B5FE4" w:rsidP="004B5FE4">
      <w:pPr>
        <w:widowControl/>
        <w:suppressAutoHyphens w:val="0"/>
        <w:overflowPunct/>
        <w:textAlignment w:val="auto"/>
        <w:rPr>
          <w:rFonts w:ascii="Arial-BoldItalicMT" w:hAnsi="Arial-BoldItalicMT" w:cs="Arial-BoldItalicMT"/>
          <w:b/>
          <w:bCs/>
          <w:i/>
          <w:iCs/>
          <w:kern w:val="0"/>
          <w:sz w:val="20"/>
        </w:rPr>
      </w:pPr>
      <w:r>
        <w:rPr>
          <w:rFonts w:ascii="Arial-ItalicMT" w:hAnsi="Arial-ItalicMT" w:cs="Arial-ItalicMT"/>
          <w:i/>
          <w:iCs/>
          <w:kern w:val="0"/>
          <w:sz w:val="20"/>
        </w:rPr>
        <w:t xml:space="preserve">léčit nepůjde, ale je </w:t>
      </w:r>
      <w:r>
        <w:rPr>
          <w:rFonts w:ascii="Arial-BoldItalicMT" w:hAnsi="Arial-BoldItalicMT" w:cs="Arial-BoldItalicMT"/>
          <w:b/>
          <w:bCs/>
          <w:i/>
          <w:iCs/>
          <w:kern w:val="0"/>
          <w:sz w:val="20"/>
        </w:rPr>
        <w:t xml:space="preserve">ochotná se bavit o možnosti přestat brát a o léčbě </w:t>
      </w:r>
      <w:proofErr w:type="gramStart"/>
      <w:r>
        <w:rPr>
          <w:rFonts w:ascii="Arial-BoldItalicMT" w:hAnsi="Arial-BoldItalicMT" w:cs="Arial-BoldItalicMT"/>
          <w:b/>
          <w:bCs/>
          <w:i/>
          <w:iCs/>
          <w:kern w:val="0"/>
          <w:sz w:val="20"/>
        </w:rPr>
        <w:t>žloutenky..</w:t>
      </w:r>
      <w:proofErr w:type="gramEnd"/>
    </w:p>
    <w:p w:rsidR="004B5FE4" w:rsidRDefault="004B5FE4" w:rsidP="004B5FE4">
      <w:pPr>
        <w:widowControl/>
        <w:suppressAutoHyphens w:val="0"/>
        <w:overflowPunct/>
        <w:textAlignment w:val="auto"/>
        <w:rPr>
          <w:rFonts w:ascii="Arial-ItalicMT" w:hAnsi="Arial-ItalicMT" w:cs="Arial-ItalicMT"/>
          <w:i/>
          <w:iCs/>
          <w:kern w:val="0"/>
          <w:sz w:val="20"/>
        </w:rPr>
      </w:pPr>
      <w:r>
        <w:rPr>
          <w:rFonts w:ascii="Arial-ItalicMT" w:hAnsi="Arial-ItalicMT" w:cs="Arial-ItalicMT"/>
          <w:i/>
          <w:iCs/>
          <w:kern w:val="0"/>
          <w:sz w:val="20"/>
        </w:rPr>
        <w:t>S Terkou máme pravidelné výměny v rámci TP. Kontakt probíhá 1x týdně v místě jejího bydliště.</w:t>
      </w:r>
    </w:p>
    <w:p w:rsidR="004B5FE4" w:rsidRDefault="004B5FE4" w:rsidP="004B5FE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Arial-ItalicMT" w:hAnsi="Arial-ItalicMT" w:cs="Arial-ItalicMT"/>
          <w:i/>
          <w:iCs/>
          <w:kern w:val="0"/>
          <w:sz w:val="20"/>
        </w:rPr>
      </w:pPr>
      <w:r>
        <w:rPr>
          <w:rFonts w:ascii="Arial-ItalicMT" w:hAnsi="Arial-ItalicMT" w:cs="Arial-ItalicMT"/>
          <w:i/>
          <w:iCs/>
          <w:kern w:val="0"/>
          <w:sz w:val="20"/>
        </w:rPr>
        <w:t>Několikrát jim byla nabídnuta návštěva KC, které nikdy nevyužili.</w:t>
      </w:r>
    </w:p>
    <w:p w:rsidR="005068C0" w:rsidRDefault="005068C0" w:rsidP="004B5FE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Zdroj:</w:t>
      </w:r>
    </w:p>
    <w:p w:rsidR="005068C0" w:rsidRDefault="005068C0" w:rsidP="004B5FE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HERZOG, Aleš. </w:t>
      </w:r>
      <w:r>
        <w:rPr>
          <w:rFonts w:ascii="Arial" w:hAnsi="Arial" w:cs="Arial"/>
          <w:i/>
          <w:iCs/>
          <w:sz w:val="20"/>
        </w:rPr>
        <w:t>Zaznamenávání individuálních plánů</w:t>
      </w:r>
      <w:r>
        <w:rPr>
          <w:rFonts w:ascii="Arial" w:hAnsi="Arial" w:cs="Arial"/>
          <w:sz w:val="20"/>
        </w:rPr>
        <w:t xml:space="preserve">. Dostupné z: </w:t>
      </w:r>
      <w:hyperlink r:id="rId12" w:history="1">
        <w:r w:rsidRPr="00E77C41">
          <w:rPr>
            <w:rStyle w:val="Hypertextovodkaz"/>
            <w:rFonts w:ascii="Arial" w:hAnsi="Arial" w:cs="Arial"/>
            <w:sz w:val="20"/>
          </w:rPr>
          <w:t>http://www.socialnisluzby.org/dokumenty/files/Herzog_Zaznamenavani_IP.pdf</w:t>
        </w:r>
      </w:hyperlink>
    </w:p>
    <w:p w:rsidR="005068C0" w:rsidRDefault="005068C0" w:rsidP="004B5FE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88"/>
        <w:gridCol w:w="4889"/>
      </w:tblGrid>
      <w:tr w:rsidR="004B5FE4" w:rsidTr="00694BA7">
        <w:tc>
          <w:tcPr>
            <w:tcW w:w="9777" w:type="dxa"/>
            <w:gridSpan w:val="2"/>
          </w:tcPr>
          <w:p w:rsidR="004B5FE4" w:rsidRPr="00605319" w:rsidRDefault="004B5FE4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ascii="Calibri" w:eastAsia="Calibri" w:hAnsi="Calibri"/>
                <w:b/>
                <w:kern w:val="0"/>
                <w:sz w:val="28"/>
                <w:szCs w:val="28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8"/>
                <w:szCs w:val="28"/>
                <w:lang w:eastAsia="en-US"/>
              </w:rPr>
              <w:t>INDIVIDUÁLNÍ PLÁN UŽIVATELE SLUŽBY</w:t>
            </w:r>
          </w:p>
          <w:p w:rsidR="004B5FE4" w:rsidRDefault="004B5FE4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JMÉNO: MILAN S.</w:t>
            </w:r>
          </w:p>
          <w:p w:rsidR="004B5FE4" w:rsidRDefault="004B5FE4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VĚK: 15</w:t>
            </w:r>
          </w:p>
        </w:tc>
      </w:tr>
      <w:tr w:rsidR="004B5FE4" w:rsidTr="00694BA7">
        <w:tc>
          <w:tcPr>
            <w:tcW w:w="4888" w:type="dxa"/>
          </w:tcPr>
          <w:p w:rsidR="004B5FE4" w:rsidRDefault="004B5FE4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Charakteristika uživatele a jeho životní situace</w:t>
            </w:r>
          </w:p>
        </w:tc>
        <w:tc>
          <w:tcPr>
            <w:tcW w:w="4889" w:type="dxa"/>
          </w:tcPr>
          <w:p w:rsidR="004B5FE4" w:rsidRDefault="004B5FE4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  <w:p w:rsidR="004B5FE4" w:rsidRDefault="004B5FE4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4B5FE4" w:rsidTr="00694BA7">
        <w:tc>
          <w:tcPr>
            <w:tcW w:w="4888" w:type="dxa"/>
          </w:tcPr>
          <w:p w:rsidR="004B5FE4" w:rsidRDefault="004B5FE4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Osobní cíle uživatele</w:t>
            </w:r>
          </w:p>
        </w:tc>
        <w:tc>
          <w:tcPr>
            <w:tcW w:w="4889" w:type="dxa"/>
          </w:tcPr>
          <w:p w:rsidR="004B5FE4" w:rsidRDefault="004B5FE4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  <w:p w:rsidR="004B5FE4" w:rsidRDefault="004B5FE4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4B5FE4" w:rsidTr="00694BA7">
        <w:tc>
          <w:tcPr>
            <w:tcW w:w="4888" w:type="dxa"/>
          </w:tcPr>
          <w:p w:rsidR="004B5FE4" w:rsidRDefault="004B5FE4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Text individuálního plánu</w:t>
            </w:r>
          </w:p>
        </w:tc>
        <w:tc>
          <w:tcPr>
            <w:tcW w:w="4889" w:type="dxa"/>
          </w:tcPr>
          <w:p w:rsidR="004B5FE4" w:rsidRDefault="004B5FE4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  <w:p w:rsidR="004B5FE4" w:rsidRDefault="004B5FE4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4B5FE4" w:rsidTr="00694BA7">
        <w:tc>
          <w:tcPr>
            <w:tcW w:w="4888" w:type="dxa"/>
          </w:tcPr>
          <w:p w:rsidR="004B5FE4" w:rsidRDefault="004B5FE4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Kritéria hodnocení individuálního plánu</w:t>
            </w:r>
          </w:p>
        </w:tc>
        <w:tc>
          <w:tcPr>
            <w:tcW w:w="4889" w:type="dxa"/>
          </w:tcPr>
          <w:p w:rsidR="004B5FE4" w:rsidRDefault="004B5FE4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  <w:p w:rsidR="004B5FE4" w:rsidRDefault="004B5FE4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4B5FE4" w:rsidTr="00694BA7">
        <w:tc>
          <w:tcPr>
            <w:tcW w:w="4888" w:type="dxa"/>
          </w:tcPr>
          <w:p w:rsidR="004B5FE4" w:rsidRDefault="004B5FE4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Termín aktualizace</w:t>
            </w:r>
          </w:p>
        </w:tc>
        <w:tc>
          <w:tcPr>
            <w:tcW w:w="4889" w:type="dxa"/>
          </w:tcPr>
          <w:p w:rsidR="004B5FE4" w:rsidRDefault="004B5FE4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  <w:p w:rsidR="004B5FE4" w:rsidRDefault="004B5FE4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4B5FE4" w:rsidTr="00694BA7">
        <w:tc>
          <w:tcPr>
            <w:tcW w:w="4888" w:type="dxa"/>
          </w:tcPr>
          <w:p w:rsidR="004B5FE4" w:rsidRDefault="004B5FE4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lastRenderedPageBreak/>
              <w:t>Hodnocení IP uživatelem/pracovníkem</w:t>
            </w:r>
          </w:p>
        </w:tc>
        <w:tc>
          <w:tcPr>
            <w:tcW w:w="4889" w:type="dxa"/>
          </w:tcPr>
          <w:p w:rsidR="004B5FE4" w:rsidRDefault="004B5FE4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  <w:p w:rsidR="004B5FE4" w:rsidRDefault="004B5FE4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</w:tbl>
    <w:p w:rsidR="004B5FE4" w:rsidRPr="003823F4" w:rsidRDefault="004B5FE4" w:rsidP="004B5FE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Default="003823F4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Pr="00554158" w:rsidRDefault="00554158" w:rsidP="0055415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4504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450458" w:rsidRPr="00450458" w:rsidRDefault="00450458" w:rsidP="00450458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/>
          <w:b/>
          <w:kern w:val="0"/>
          <w:szCs w:val="24"/>
        </w:rPr>
      </w:pPr>
    </w:p>
    <w:p w:rsidR="00450458" w:rsidRDefault="00450458"/>
    <w:sectPr w:rsidR="00450458" w:rsidSect="000C1A12">
      <w:head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C92" w:rsidRDefault="00B44C92">
      <w:r>
        <w:separator/>
      </w:r>
    </w:p>
  </w:endnote>
  <w:endnote w:type="continuationSeparator" w:id="0">
    <w:p w:rsidR="00B44C92" w:rsidRDefault="00B44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-BoldItalic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C92" w:rsidRDefault="00B44C92">
      <w:r>
        <w:separator/>
      </w:r>
    </w:p>
  </w:footnote>
  <w:footnote w:type="continuationSeparator" w:id="0">
    <w:p w:rsidR="00B44C92" w:rsidRDefault="00B44C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03BB4"/>
    <w:rsid w:val="00064AC5"/>
    <w:rsid w:val="000C1A12"/>
    <w:rsid w:val="00111425"/>
    <w:rsid w:val="001339D1"/>
    <w:rsid w:val="0014178E"/>
    <w:rsid w:val="001F2F32"/>
    <w:rsid w:val="002046BB"/>
    <w:rsid w:val="00275A3D"/>
    <w:rsid w:val="002C249E"/>
    <w:rsid w:val="002D61F3"/>
    <w:rsid w:val="0031151A"/>
    <w:rsid w:val="003358AE"/>
    <w:rsid w:val="00353555"/>
    <w:rsid w:val="00360C68"/>
    <w:rsid w:val="003823F4"/>
    <w:rsid w:val="003846D5"/>
    <w:rsid w:val="00401AAD"/>
    <w:rsid w:val="00444BE0"/>
    <w:rsid w:val="00450458"/>
    <w:rsid w:val="0045480B"/>
    <w:rsid w:val="0048777F"/>
    <w:rsid w:val="004B5FE4"/>
    <w:rsid w:val="004F36C3"/>
    <w:rsid w:val="005068C0"/>
    <w:rsid w:val="00535F2A"/>
    <w:rsid w:val="00554158"/>
    <w:rsid w:val="0059392F"/>
    <w:rsid w:val="005F51C2"/>
    <w:rsid w:val="005F6FF3"/>
    <w:rsid w:val="0065759C"/>
    <w:rsid w:val="00663F3C"/>
    <w:rsid w:val="006C6C30"/>
    <w:rsid w:val="00721E1B"/>
    <w:rsid w:val="007E68D8"/>
    <w:rsid w:val="008E1472"/>
    <w:rsid w:val="00997604"/>
    <w:rsid w:val="009A1C62"/>
    <w:rsid w:val="009D0B3D"/>
    <w:rsid w:val="00AB2B59"/>
    <w:rsid w:val="00B44C92"/>
    <w:rsid w:val="00B61582"/>
    <w:rsid w:val="00BA3DC7"/>
    <w:rsid w:val="00BA700A"/>
    <w:rsid w:val="00C30DBE"/>
    <w:rsid w:val="00C7475A"/>
    <w:rsid w:val="00CB1248"/>
    <w:rsid w:val="00D51CC3"/>
    <w:rsid w:val="00D53046"/>
    <w:rsid w:val="00D84D70"/>
    <w:rsid w:val="00E83490"/>
    <w:rsid w:val="00F16DBE"/>
    <w:rsid w:val="00F4030F"/>
    <w:rsid w:val="00F84D33"/>
    <w:rsid w:val="00F87EE6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socialnisluzby.org/dokumenty/files/Herzog_Zaznamenavani_IP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07746-D13F-4000-8E62-6F7E62976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1</TotalTime>
  <Pages>3</Pages>
  <Words>373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3</cp:revision>
  <cp:lastPrinted>1900-12-31T23:00:00Z</cp:lastPrinted>
  <dcterms:created xsi:type="dcterms:W3CDTF">2013-05-27T20:51:00Z</dcterms:created>
  <dcterms:modified xsi:type="dcterms:W3CDTF">2013-05-29T09:14:00Z</dcterms:modified>
</cp:coreProperties>
</file>