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A12" w:rsidRDefault="00D84D70" w:rsidP="000C1A12">
      <w:pPr>
        <w:ind w:left="-426" w:right="-143"/>
        <w:jc w:val="center"/>
      </w:pPr>
      <w:r>
        <w:rPr>
          <w:noProof/>
        </w:rPr>
        <w:drawing>
          <wp:anchor distT="0" distB="0" distL="114300" distR="114300" simplePos="0" relativeHeight="251657728" behindDoc="1" locked="0" layoutInCell="1" allowOverlap="1">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000C1A12" w:rsidRPr="00EC4D7E">
        <w:t xml:space="preserve">  </w:t>
      </w:r>
    </w:p>
    <w:p w:rsidR="000C1A12" w:rsidRPr="007F141D" w:rsidRDefault="000C1A12" w:rsidP="000C1A12">
      <w:pPr>
        <w:jc w:val="center"/>
        <w:rPr>
          <w:sz w:val="16"/>
        </w:rPr>
      </w:pPr>
    </w:p>
    <w:p w:rsidR="000C1A12" w:rsidRDefault="00D84D70" w:rsidP="000C1A12">
      <w:pPr>
        <w:jc w:val="center"/>
      </w:pPr>
      <w:r>
        <w:rPr>
          <w:noProof/>
        </w:rPr>
        <w:drawing>
          <wp:inline distT="0" distB="0" distL="0" distR="0">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F84D33" w:rsidRDefault="00F84D33"/>
    <w:p w:rsidR="00D84D70" w:rsidRDefault="00D84D70"/>
    <w:tbl>
      <w:tblPr>
        <w:tblStyle w:val="Mkatabulky"/>
        <w:tblW w:w="0" w:type="auto"/>
        <w:jc w:val="center"/>
        <w:tblLook w:val="04A0" w:firstRow="1" w:lastRow="0" w:firstColumn="1" w:lastColumn="0" w:noHBand="0" w:noVBand="1"/>
      </w:tblPr>
      <w:tblGrid>
        <w:gridCol w:w="2642"/>
        <w:gridCol w:w="5905"/>
      </w:tblGrid>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Název školy:</w:t>
            </w:r>
            <w:r w:rsidRPr="00D84D70">
              <w:rPr>
                <w:rFonts w:asciiTheme="minorHAnsi" w:hAnsiTheme="minorHAnsi"/>
                <w:sz w:val="28"/>
                <w:szCs w:val="28"/>
              </w:rPr>
              <w:t xml:space="preserve"> </w:t>
            </w:r>
          </w:p>
        </w:tc>
        <w:tc>
          <w:tcPr>
            <w:tcW w:w="5905" w:type="dxa"/>
          </w:tcPr>
          <w:p w:rsidR="00D84D70" w:rsidRPr="00D84D70" w:rsidRDefault="00D84D70">
            <w:pPr>
              <w:rPr>
                <w:rFonts w:asciiTheme="minorHAnsi" w:hAnsiTheme="minorHAnsi"/>
                <w:sz w:val="28"/>
                <w:szCs w:val="28"/>
              </w:rPr>
            </w:pPr>
            <w:r w:rsidRPr="00D84D70">
              <w:rPr>
                <w:rFonts w:asciiTheme="minorHAnsi" w:hAnsiTheme="minorHAnsi"/>
                <w:sz w:val="28"/>
                <w:szCs w:val="28"/>
              </w:rPr>
              <w:t>Střední škola sociální PERSPEKTIVA a Vyšší odborná škola, s.r.o.</w:t>
            </w:r>
          </w:p>
        </w:tc>
      </w:tr>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 xml:space="preserve">Adresa:  </w:t>
            </w:r>
          </w:p>
        </w:tc>
        <w:tc>
          <w:tcPr>
            <w:tcW w:w="5905" w:type="dxa"/>
          </w:tcPr>
          <w:p w:rsidR="00D84D70" w:rsidRPr="00D84D70" w:rsidRDefault="00444BE0">
            <w:pPr>
              <w:rPr>
                <w:rFonts w:asciiTheme="minorHAnsi" w:hAnsiTheme="minorHAnsi"/>
                <w:sz w:val="28"/>
                <w:szCs w:val="28"/>
              </w:rPr>
            </w:pPr>
            <w:r>
              <w:rPr>
                <w:rFonts w:asciiTheme="minorHAnsi" w:hAnsiTheme="minorHAnsi"/>
                <w:sz w:val="28"/>
                <w:szCs w:val="28"/>
              </w:rPr>
              <w:t>Mírová 218/6, Dubí III</w:t>
            </w:r>
            <w:r w:rsidR="00D84D70" w:rsidRPr="00D84D70">
              <w:rPr>
                <w:rFonts w:asciiTheme="minorHAnsi" w:hAnsiTheme="minorHAnsi"/>
                <w:sz w:val="28"/>
                <w:szCs w:val="28"/>
              </w:rPr>
              <w:t xml:space="preserve"> </w:t>
            </w:r>
            <w:proofErr w:type="spellStart"/>
            <w:r w:rsidR="00D84D70" w:rsidRPr="00D84D70">
              <w:rPr>
                <w:rFonts w:asciiTheme="minorHAnsi" w:hAnsiTheme="minorHAnsi"/>
                <w:sz w:val="28"/>
                <w:szCs w:val="28"/>
              </w:rPr>
              <w:t>Pozorka</w:t>
            </w:r>
            <w:proofErr w:type="spellEnd"/>
          </w:p>
        </w:tc>
      </w:tr>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Název projektu</w:t>
            </w:r>
          </w:p>
        </w:tc>
        <w:tc>
          <w:tcPr>
            <w:tcW w:w="5905" w:type="dxa"/>
          </w:tcPr>
          <w:p w:rsidR="00D84D70" w:rsidRPr="00D84D70" w:rsidRDefault="00D84D70">
            <w:pPr>
              <w:rPr>
                <w:rFonts w:asciiTheme="minorHAnsi" w:hAnsiTheme="minorHAnsi"/>
                <w:sz w:val="28"/>
                <w:szCs w:val="28"/>
              </w:rPr>
            </w:pPr>
            <w:r w:rsidRPr="00D84D70">
              <w:rPr>
                <w:rFonts w:asciiTheme="minorHAnsi" w:hAnsiTheme="minorHAnsi"/>
                <w:sz w:val="28"/>
                <w:szCs w:val="28"/>
              </w:rPr>
              <w:t>KLÍČE K POZNÁVÁNÍ</w:t>
            </w:r>
          </w:p>
        </w:tc>
      </w:tr>
      <w:tr w:rsidR="00D84D70" w:rsidRPr="00D84D70" w:rsidTr="00D84D70">
        <w:trPr>
          <w:jc w:val="center"/>
        </w:trPr>
        <w:tc>
          <w:tcPr>
            <w:tcW w:w="2642" w:type="dxa"/>
          </w:tcPr>
          <w:p w:rsidR="00D84D70" w:rsidRPr="00D84D70" w:rsidRDefault="00D84D70" w:rsidP="00D84D70">
            <w:pPr>
              <w:rPr>
                <w:rFonts w:asciiTheme="minorHAnsi" w:hAnsiTheme="minorHAnsi"/>
                <w:b/>
                <w:sz w:val="28"/>
                <w:szCs w:val="28"/>
              </w:rPr>
            </w:pPr>
            <w:r w:rsidRPr="00D84D70">
              <w:rPr>
                <w:rFonts w:asciiTheme="minorHAnsi" w:hAnsiTheme="minorHAnsi"/>
                <w:b/>
                <w:sz w:val="28"/>
                <w:szCs w:val="28"/>
              </w:rPr>
              <w:t xml:space="preserve">Registrační číslo projektu: </w:t>
            </w:r>
          </w:p>
        </w:tc>
        <w:tc>
          <w:tcPr>
            <w:tcW w:w="5905" w:type="dxa"/>
          </w:tcPr>
          <w:p w:rsidR="00D84D70" w:rsidRPr="00D84D70" w:rsidRDefault="00D84D70">
            <w:pPr>
              <w:rPr>
                <w:rFonts w:asciiTheme="minorHAnsi" w:hAnsiTheme="minorHAnsi"/>
                <w:sz w:val="28"/>
                <w:szCs w:val="28"/>
              </w:rPr>
            </w:pPr>
            <w:r w:rsidRPr="00D84D70">
              <w:rPr>
                <w:rStyle w:val="datalabel"/>
                <w:rFonts w:asciiTheme="minorHAnsi" w:hAnsiTheme="minorHAnsi"/>
                <w:sz w:val="28"/>
                <w:szCs w:val="28"/>
              </w:rPr>
              <w:t>CZ.1.07/1.5.00/34.0928</w:t>
            </w:r>
          </w:p>
        </w:tc>
      </w:tr>
      <w:tr w:rsidR="00D84D70" w:rsidRPr="00D84D70" w:rsidTr="00D84D70">
        <w:trPr>
          <w:jc w:val="center"/>
        </w:trPr>
        <w:tc>
          <w:tcPr>
            <w:tcW w:w="2642" w:type="dxa"/>
          </w:tcPr>
          <w:p w:rsidR="00D84D70" w:rsidRPr="00444BE0" w:rsidRDefault="00D84D70" w:rsidP="00D84D70">
            <w:pPr>
              <w:rPr>
                <w:rFonts w:asciiTheme="minorHAnsi" w:hAnsiTheme="minorHAnsi"/>
                <w:color w:val="FF0000"/>
                <w:sz w:val="28"/>
                <w:szCs w:val="28"/>
              </w:rPr>
            </w:pPr>
            <w:r w:rsidRPr="00444BE0">
              <w:rPr>
                <w:rFonts w:asciiTheme="minorHAnsi" w:hAnsiTheme="minorHAnsi"/>
                <w:b/>
                <w:color w:val="FF0000"/>
                <w:sz w:val="28"/>
                <w:szCs w:val="28"/>
              </w:rPr>
              <w:t>Šablona:</w:t>
            </w:r>
            <w:r w:rsidRPr="00444BE0">
              <w:rPr>
                <w:rFonts w:asciiTheme="minorHAnsi" w:hAnsiTheme="minorHAnsi"/>
                <w:color w:val="FF0000"/>
                <w:sz w:val="28"/>
                <w:szCs w:val="28"/>
              </w:rPr>
              <w:t xml:space="preserve">  </w:t>
            </w:r>
          </w:p>
        </w:tc>
        <w:tc>
          <w:tcPr>
            <w:tcW w:w="5905" w:type="dxa"/>
          </w:tcPr>
          <w:p w:rsidR="00A14CFB" w:rsidRDefault="00A14CFB" w:rsidP="00A14CFB">
            <w:pPr>
              <w:rPr>
                <w:rFonts w:asciiTheme="minorHAnsi" w:hAnsiTheme="minorHAnsi"/>
                <w:color w:val="FF0000"/>
                <w:sz w:val="28"/>
                <w:szCs w:val="28"/>
              </w:rPr>
            </w:pPr>
            <w:r>
              <w:rPr>
                <w:rFonts w:asciiTheme="minorHAnsi" w:hAnsiTheme="minorHAnsi"/>
                <w:color w:val="FF0000"/>
                <w:sz w:val="28"/>
                <w:szCs w:val="28"/>
              </w:rPr>
              <w:t>V/2</w:t>
            </w:r>
            <w:r w:rsidRPr="00444BE0">
              <w:rPr>
                <w:rFonts w:asciiTheme="minorHAnsi" w:hAnsiTheme="minorHAnsi"/>
                <w:color w:val="FF0000"/>
                <w:sz w:val="28"/>
                <w:szCs w:val="28"/>
              </w:rPr>
              <w:t xml:space="preserve"> Inovace a zkvalitnění </w:t>
            </w:r>
            <w:r>
              <w:rPr>
                <w:rFonts w:asciiTheme="minorHAnsi" w:hAnsiTheme="minorHAnsi"/>
                <w:color w:val="FF0000"/>
                <w:sz w:val="28"/>
                <w:szCs w:val="28"/>
              </w:rPr>
              <w:t>výuky směřující k rozvoji odborných kompetencí žáků středních škol</w:t>
            </w:r>
          </w:p>
          <w:p w:rsidR="00A14CFB" w:rsidRDefault="00A14CFB" w:rsidP="00A14CFB">
            <w:pPr>
              <w:rPr>
                <w:rFonts w:asciiTheme="minorHAnsi" w:hAnsiTheme="minorHAnsi"/>
                <w:color w:val="FF0000"/>
                <w:sz w:val="28"/>
                <w:szCs w:val="28"/>
              </w:rPr>
            </w:pPr>
          </w:p>
          <w:p w:rsidR="00D84D70" w:rsidRPr="00444BE0" w:rsidRDefault="00D84D70" w:rsidP="0029603D">
            <w:pPr>
              <w:rPr>
                <w:rFonts w:asciiTheme="minorHAnsi" w:hAnsiTheme="minorHAnsi"/>
                <w:color w:val="FF0000"/>
                <w:sz w:val="28"/>
                <w:szCs w:val="28"/>
              </w:rPr>
            </w:pPr>
          </w:p>
        </w:tc>
      </w:tr>
      <w:tr w:rsidR="00D84D70" w:rsidRPr="00D84D70" w:rsidTr="00D84D70">
        <w:trPr>
          <w:jc w:val="center"/>
        </w:trPr>
        <w:tc>
          <w:tcPr>
            <w:tcW w:w="2642" w:type="dxa"/>
          </w:tcPr>
          <w:p w:rsidR="00D84D70" w:rsidRPr="00444BE0" w:rsidRDefault="00D84D70" w:rsidP="00D84D70">
            <w:pPr>
              <w:rPr>
                <w:rFonts w:asciiTheme="minorHAnsi" w:hAnsiTheme="minorHAnsi"/>
                <w:color w:val="FF0000"/>
                <w:sz w:val="28"/>
                <w:szCs w:val="28"/>
              </w:rPr>
            </w:pPr>
            <w:r w:rsidRPr="00444BE0">
              <w:rPr>
                <w:rFonts w:asciiTheme="minorHAnsi" w:hAnsiTheme="minorHAnsi"/>
                <w:b/>
                <w:color w:val="FF0000"/>
                <w:sz w:val="28"/>
                <w:szCs w:val="28"/>
              </w:rPr>
              <w:t>Název a číslo materiálu:</w:t>
            </w:r>
            <w:r w:rsidRPr="00444BE0">
              <w:rPr>
                <w:rFonts w:asciiTheme="minorHAnsi" w:hAnsiTheme="minorHAnsi"/>
                <w:color w:val="FF0000"/>
                <w:sz w:val="28"/>
                <w:szCs w:val="28"/>
              </w:rPr>
              <w:t xml:space="preserve"> </w:t>
            </w:r>
          </w:p>
        </w:tc>
        <w:tc>
          <w:tcPr>
            <w:tcW w:w="5905" w:type="dxa"/>
          </w:tcPr>
          <w:p w:rsidR="00A14CFB" w:rsidRPr="00F7183A" w:rsidRDefault="00A14CFB" w:rsidP="00A14CFB">
            <w:pPr>
              <w:textAlignment w:val="auto"/>
              <w:rPr>
                <w:rFonts w:ascii="Calibri" w:hAnsi="Calibri"/>
                <w:color w:val="FF0000"/>
                <w:kern w:val="2"/>
                <w:sz w:val="28"/>
                <w:szCs w:val="28"/>
              </w:rPr>
            </w:pPr>
            <w:r>
              <w:rPr>
                <w:rFonts w:ascii="Calibri" w:hAnsi="Calibri"/>
                <w:color w:val="FF0000"/>
                <w:kern w:val="2"/>
                <w:sz w:val="28"/>
                <w:szCs w:val="28"/>
              </w:rPr>
              <w:t>VY_52_INOVACE_3.A_22</w:t>
            </w:r>
          </w:p>
          <w:p w:rsidR="00A14CFB" w:rsidRPr="00F7183A" w:rsidRDefault="00A14CFB" w:rsidP="00A14CFB">
            <w:pPr>
              <w:textAlignment w:val="auto"/>
              <w:rPr>
                <w:rFonts w:ascii="Calibri" w:hAnsi="Calibri"/>
                <w:color w:val="FF0000"/>
                <w:kern w:val="2"/>
                <w:sz w:val="28"/>
                <w:szCs w:val="28"/>
              </w:rPr>
            </w:pPr>
            <w:r w:rsidRPr="00F7183A">
              <w:rPr>
                <w:rFonts w:ascii="Calibri" w:hAnsi="Calibri"/>
                <w:color w:val="FF0000"/>
                <w:kern w:val="2"/>
                <w:sz w:val="28"/>
                <w:szCs w:val="28"/>
              </w:rPr>
              <w:t>Téma sady: Orientace v systému a kvalitě sociálních služeb</w:t>
            </w:r>
          </w:p>
          <w:p w:rsidR="00A14CFB" w:rsidRPr="00F7183A" w:rsidRDefault="00A14CFB" w:rsidP="00A14CFB">
            <w:pPr>
              <w:textAlignment w:val="auto"/>
              <w:rPr>
                <w:rFonts w:ascii="Calibri" w:hAnsi="Calibri"/>
                <w:color w:val="FF0000"/>
                <w:kern w:val="2"/>
                <w:sz w:val="28"/>
                <w:szCs w:val="28"/>
              </w:rPr>
            </w:pPr>
            <w:r>
              <w:rPr>
                <w:rFonts w:ascii="Calibri" w:hAnsi="Calibri"/>
                <w:color w:val="FF0000"/>
                <w:kern w:val="2"/>
                <w:sz w:val="28"/>
                <w:szCs w:val="28"/>
              </w:rPr>
              <w:t>Název: Jednání se zájemcem o sociální službu</w:t>
            </w:r>
          </w:p>
          <w:p w:rsidR="00D84D70" w:rsidRPr="00444BE0" w:rsidRDefault="00D84D70">
            <w:pPr>
              <w:rPr>
                <w:rFonts w:asciiTheme="minorHAnsi" w:hAnsiTheme="minorHAnsi"/>
                <w:color w:val="FF0000"/>
                <w:sz w:val="28"/>
                <w:szCs w:val="28"/>
              </w:rPr>
            </w:pPr>
          </w:p>
        </w:tc>
      </w:tr>
      <w:tr w:rsidR="00D84D70" w:rsidRPr="00D84D70" w:rsidTr="00D84D70">
        <w:trPr>
          <w:jc w:val="center"/>
        </w:trPr>
        <w:tc>
          <w:tcPr>
            <w:tcW w:w="2642" w:type="dxa"/>
          </w:tcPr>
          <w:p w:rsidR="00D84D70" w:rsidRPr="00444BE0" w:rsidRDefault="00D84D70" w:rsidP="00D84D70">
            <w:pPr>
              <w:rPr>
                <w:rFonts w:asciiTheme="minorHAnsi" w:hAnsiTheme="minorHAnsi"/>
                <w:color w:val="FF0000"/>
                <w:sz w:val="28"/>
                <w:szCs w:val="28"/>
              </w:rPr>
            </w:pPr>
            <w:r w:rsidRPr="00444BE0">
              <w:rPr>
                <w:rFonts w:asciiTheme="minorHAnsi" w:hAnsiTheme="minorHAnsi"/>
                <w:b/>
                <w:color w:val="FF0000"/>
                <w:sz w:val="28"/>
                <w:szCs w:val="28"/>
              </w:rPr>
              <w:t>Vytvořeno:</w:t>
            </w:r>
            <w:r w:rsidRPr="00444BE0">
              <w:rPr>
                <w:rFonts w:asciiTheme="minorHAnsi" w:hAnsiTheme="minorHAnsi"/>
                <w:color w:val="FF0000"/>
                <w:sz w:val="28"/>
                <w:szCs w:val="28"/>
              </w:rPr>
              <w:t xml:space="preserve"> </w:t>
            </w:r>
          </w:p>
        </w:tc>
        <w:tc>
          <w:tcPr>
            <w:tcW w:w="5905" w:type="dxa"/>
          </w:tcPr>
          <w:p w:rsidR="00D84D70" w:rsidRPr="00444BE0" w:rsidRDefault="0029603D">
            <w:pPr>
              <w:rPr>
                <w:rFonts w:asciiTheme="minorHAnsi" w:hAnsiTheme="minorHAnsi"/>
                <w:color w:val="FF0000"/>
                <w:sz w:val="28"/>
                <w:szCs w:val="28"/>
              </w:rPr>
            </w:pPr>
            <w:r>
              <w:rPr>
                <w:rFonts w:asciiTheme="minorHAnsi" w:hAnsiTheme="minorHAnsi"/>
                <w:color w:val="FF0000"/>
                <w:sz w:val="28"/>
                <w:szCs w:val="28"/>
              </w:rPr>
              <w:t>9. 1</w:t>
            </w:r>
            <w:r w:rsidR="00D84D70" w:rsidRPr="00444BE0">
              <w:rPr>
                <w:rFonts w:asciiTheme="minorHAnsi" w:hAnsiTheme="minorHAnsi"/>
                <w:color w:val="FF0000"/>
                <w:sz w:val="28"/>
                <w:szCs w:val="28"/>
              </w:rPr>
              <w:t>. 2013 (Po pilotáži)</w:t>
            </w:r>
          </w:p>
        </w:tc>
      </w:tr>
      <w:tr w:rsidR="00D84D70" w:rsidRPr="00D84D70" w:rsidTr="00D84D70">
        <w:trPr>
          <w:jc w:val="center"/>
        </w:trPr>
        <w:tc>
          <w:tcPr>
            <w:tcW w:w="2642" w:type="dxa"/>
          </w:tcPr>
          <w:p w:rsidR="00D84D70" w:rsidRPr="00444BE0" w:rsidRDefault="00D84D70" w:rsidP="00CD4FB3">
            <w:pPr>
              <w:rPr>
                <w:rFonts w:asciiTheme="minorHAnsi" w:hAnsiTheme="minorHAnsi"/>
                <w:b/>
                <w:color w:val="FF0000"/>
                <w:sz w:val="28"/>
                <w:szCs w:val="28"/>
              </w:rPr>
            </w:pPr>
            <w:r w:rsidRPr="00444BE0">
              <w:rPr>
                <w:rFonts w:asciiTheme="minorHAnsi" w:hAnsiTheme="minorHAnsi"/>
                <w:b/>
                <w:color w:val="FF0000"/>
                <w:sz w:val="28"/>
                <w:szCs w:val="28"/>
              </w:rPr>
              <w:t>Autor:</w:t>
            </w:r>
          </w:p>
        </w:tc>
        <w:tc>
          <w:tcPr>
            <w:tcW w:w="5905" w:type="dxa"/>
          </w:tcPr>
          <w:p w:rsidR="00D84D70" w:rsidRPr="00444BE0" w:rsidRDefault="00444BE0">
            <w:pPr>
              <w:rPr>
                <w:rFonts w:asciiTheme="minorHAnsi" w:hAnsiTheme="minorHAnsi"/>
                <w:color w:val="FF0000"/>
                <w:sz w:val="28"/>
                <w:szCs w:val="28"/>
              </w:rPr>
            </w:pPr>
            <w:r w:rsidRPr="00444BE0">
              <w:rPr>
                <w:rFonts w:asciiTheme="minorHAnsi" w:hAnsiTheme="minorHAnsi"/>
                <w:color w:val="FF0000"/>
                <w:sz w:val="28"/>
                <w:szCs w:val="28"/>
              </w:rPr>
              <w:t xml:space="preserve">Mgr. </w:t>
            </w:r>
            <w:r w:rsidR="0029603D">
              <w:rPr>
                <w:rFonts w:asciiTheme="minorHAnsi" w:hAnsiTheme="minorHAnsi"/>
                <w:color w:val="FF0000"/>
                <w:sz w:val="28"/>
                <w:szCs w:val="28"/>
              </w:rPr>
              <w:t>Kateřina Svobodová</w:t>
            </w:r>
          </w:p>
        </w:tc>
      </w:tr>
      <w:tr w:rsidR="00D84D70" w:rsidRPr="00D84D70" w:rsidTr="00D84D70">
        <w:trPr>
          <w:jc w:val="center"/>
        </w:trPr>
        <w:tc>
          <w:tcPr>
            <w:tcW w:w="2642" w:type="dxa"/>
          </w:tcPr>
          <w:p w:rsidR="00D84D70" w:rsidRPr="00444BE0" w:rsidRDefault="00D84D70" w:rsidP="00CD4FB3">
            <w:pPr>
              <w:rPr>
                <w:rFonts w:asciiTheme="minorHAnsi" w:hAnsiTheme="minorHAnsi"/>
                <w:b/>
                <w:color w:val="FF0000"/>
                <w:sz w:val="28"/>
                <w:szCs w:val="28"/>
              </w:rPr>
            </w:pPr>
            <w:r w:rsidRPr="00444BE0">
              <w:rPr>
                <w:rFonts w:asciiTheme="minorHAnsi" w:hAnsiTheme="minorHAnsi"/>
                <w:b/>
                <w:color w:val="FF0000"/>
                <w:sz w:val="28"/>
                <w:szCs w:val="28"/>
              </w:rPr>
              <w:t>Vyučovací předmět:</w:t>
            </w:r>
          </w:p>
        </w:tc>
        <w:tc>
          <w:tcPr>
            <w:tcW w:w="5905" w:type="dxa"/>
          </w:tcPr>
          <w:p w:rsidR="00D84D70" w:rsidRPr="00444BE0" w:rsidRDefault="0029603D">
            <w:pPr>
              <w:rPr>
                <w:rFonts w:asciiTheme="minorHAnsi" w:hAnsiTheme="minorHAnsi"/>
                <w:color w:val="FF0000"/>
                <w:sz w:val="28"/>
                <w:szCs w:val="28"/>
              </w:rPr>
            </w:pPr>
            <w:r>
              <w:rPr>
                <w:rFonts w:asciiTheme="minorHAnsi" w:hAnsiTheme="minorHAnsi"/>
                <w:color w:val="FF0000"/>
                <w:sz w:val="28"/>
                <w:szCs w:val="28"/>
              </w:rPr>
              <w:t>Sociální služby</w:t>
            </w:r>
          </w:p>
        </w:tc>
      </w:tr>
      <w:tr w:rsidR="00D84D70" w:rsidRPr="00D84D70" w:rsidTr="00D84D70">
        <w:trPr>
          <w:jc w:val="center"/>
        </w:trPr>
        <w:tc>
          <w:tcPr>
            <w:tcW w:w="2642" w:type="dxa"/>
          </w:tcPr>
          <w:p w:rsidR="00D84D70" w:rsidRPr="00444BE0" w:rsidRDefault="00D84D70" w:rsidP="00CD4FB3">
            <w:pPr>
              <w:rPr>
                <w:rFonts w:asciiTheme="minorHAnsi" w:hAnsiTheme="minorHAnsi"/>
                <w:b/>
                <w:color w:val="FF0000"/>
                <w:sz w:val="28"/>
                <w:szCs w:val="28"/>
              </w:rPr>
            </w:pPr>
            <w:r w:rsidRPr="00444BE0">
              <w:rPr>
                <w:rFonts w:asciiTheme="minorHAnsi" w:hAnsiTheme="minorHAnsi"/>
                <w:b/>
                <w:color w:val="FF0000"/>
                <w:sz w:val="28"/>
                <w:szCs w:val="28"/>
              </w:rPr>
              <w:t>Ročník:</w:t>
            </w:r>
          </w:p>
        </w:tc>
        <w:tc>
          <w:tcPr>
            <w:tcW w:w="5905" w:type="dxa"/>
          </w:tcPr>
          <w:p w:rsidR="00D84D70" w:rsidRPr="00D84D70" w:rsidRDefault="00444BE0">
            <w:pPr>
              <w:rPr>
                <w:rFonts w:asciiTheme="minorHAnsi" w:hAnsiTheme="minorHAnsi"/>
                <w:sz w:val="28"/>
                <w:szCs w:val="28"/>
              </w:rPr>
            </w:pPr>
            <w:r w:rsidRPr="00444BE0">
              <w:rPr>
                <w:rFonts w:asciiTheme="minorHAnsi" w:hAnsiTheme="minorHAnsi"/>
                <w:color w:val="FF0000"/>
                <w:sz w:val="28"/>
                <w:szCs w:val="28"/>
              </w:rPr>
              <w:t>III.</w:t>
            </w:r>
          </w:p>
        </w:tc>
      </w:tr>
      <w:tr w:rsidR="00D84D70" w:rsidRPr="00D84D70" w:rsidTr="00D84D70">
        <w:trPr>
          <w:jc w:val="center"/>
        </w:trPr>
        <w:tc>
          <w:tcPr>
            <w:tcW w:w="2642" w:type="dxa"/>
          </w:tcPr>
          <w:p w:rsidR="00D84D70" w:rsidRPr="00444BE0" w:rsidRDefault="00D84D70" w:rsidP="00CD4FB3">
            <w:pPr>
              <w:rPr>
                <w:rFonts w:asciiTheme="minorHAnsi" w:hAnsiTheme="minorHAnsi"/>
                <w:b/>
                <w:color w:val="FF0000"/>
                <w:sz w:val="28"/>
                <w:szCs w:val="28"/>
              </w:rPr>
            </w:pPr>
            <w:r w:rsidRPr="00444BE0">
              <w:rPr>
                <w:rFonts w:asciiTheme="minorHAnsi" w:hAnsiTheme="minorHAnsi"/>
                <w:b/>
                <w:color w:val="FF0000"/>
                <w:sz w:val="28"/>
                <w:szCs w:val="28"/>
              </w:rPr>
              <w:t>Anotace:</w:t>
            </w:r>
          </w:p>
        </w:tc>
        <w:tc>
          <w:tcPr>
            <w:tcW w:w="5905" w:type="dxa"/>
          </w:tcPr>
          <w:p w:rsidR="00D84D70" w:rsidRDefault="0029603D">
            <w:pPr>
              <w:rPr>
                <w:rFonts w:asciiTheme="minorHAnsi" w:hAnsiTheme="minorHAnsi"/>
                <w:sz w:val="28"/>
                <w:szCs w:val="28"/>
              </w:rPr>
            </w:pPr>
            <w:r>
              <w:rPr>
                <w:rFonts w:asciiTheme="minorHAnsi" w:hAnsiTheme="minorHAnsi"/>
                <w:sz w:val="28"/>
                <w:szCs w:val="28"/>
              </w:rPr>
              <w:t>Materiál je výchozím textem k úvodnímu jednání se zájemcem o službu (standard kvality č. 3). Žáci mají za úkol přehrát podle doporučení v textu scénku setkání pracovníka a klienta.</w:t>
            </w:r>
            <w:r w:rsidR="00F10435">
              <w:rPr>
                <w:rFonts w:asciiTheme="minorHAnsi" w:hAnsiTheme="minorHAnsi"/>
                <w:sz w:val="28"/>
                <w:szCs w:val="28"/>
              </w:rPr>
              <w:t xml:space="preserve"> Na t</w:t>
            </w:r>
            <w:r w:rsidR="00C02C5C">
              <w:rPr>
                <w:rFonts w:asciiTheme="minorHAnsi" w:hAnsiTheme="minorHAnsi"/>
                <w:sz w:val="28"/>
                <w:szCs w:val="28"/>
              </w:rPr>
              <w:t>ento učební materiál navazuje DU</w:t>
            </w:r>
            <w:bookmarkStart w:id="0" w:name="_GoBack"/>
            <w:bookmarkEnd w:id="0"/>
            <w:r w:rsidR="00F10435">
              <w:rPr>
                <w:rFonts w:asciiTheme="minorHAnsi" w:hAnsiTheme="minorHAnsi"/>
                <w:sz w:val="28"/>
                <w:szCs w:val="28"/>
              </w:rPr>
              <w:t>M 23 – hodnocení „scénky“.</w:t>
            </w:r>
          </w:p>
          <w:p w:rsidR="00D84D70" w:rsidRDefault="00D84D70">
            <w:pPr>
              <w:rPr>
                <w:rFonts w:asciiTheme="minorHAnsi" w:hAnsiTheme="minorHAnsi"/>
                <w:sz w:val="28"/>
                <w:szCs w:val="28"/>
              </w:rPr>
            </w:pPr>
          </w:p>
          <w:p w:rsidR="00D84D70" w:rsidRPr="00D84D70" w:rsidRDefault="00D84D70">
            <w:pPr>
              <w:rPr>
                <w:rFonts w:asciiTheme="minorHAnsi" w:hAnsiTheme="minorHAnsi"/>
                <w:sz w:val="28"/>
                <w:szCs w:val="28"/>
              </w:rPr>
            </w:pPr>
          </w:p>
        </w:tc>
      </w:tr>
      <w:tr w:rsidR="00D84D70" w:rsidRPr="00D84D70" w:rsidTr="00D84D70">
        <w:trPr>
          <w:jc w:val="center"/>
        </w:trPr>
        <w:tc>
          <w:tcPr>
            <w:tcW w:w="2642" w:type="dxa"/>
          </w:tcPr>
          <w:p w:rsidR="00D84D70" w:rsidRPr="00444BE0" w:rsidRDefault="00D84D70" w:rsidP="00CD4FB3">
            <w:pPr>
              <w:rPr>
                <w:rFonts w:asciiTheme="minorHAnsi" w:hAnsiTheme="minorHAnsi"/>
                <w:b/>
                <w:color w:val="FF0000"/>
                <w:sz w:val="28"/>
                <w:szCs w:val="28"/>
              </w:rPr>
            </w:pPr>
            <w:r w:rsidRPr="00444BE0">
              <w:rPr>
                <w:rFonts w:asciiTheme="minorHAnsi" w:hAnsiTheme="minorHAnsi"/>
                <w:b/>
                <w:color w:val="FF0000"/>
                <w:sz w:val="28"/>
                <w:szCs w:val="28"/>
              </w:rPr>
              <w:t>Klíčová slova:</w:t>
            </w:r>
          </w:p>
        </w:tc>
        <w:tc>
          <w:tcPr>
            <w:tcW w:w="5905" w:type="dxa"/>
          </w:tcPr>
          <w:p w:rsidR="00D84D70" w:rsidRDefault="0029603D">
            <w:pPr>
              <w:rPr>
                <w:rFonts w:asciiTheme="minorHAnsi" w:hAnsiTheme="minorHAnsi"/>
                <w:sz w:val="28"/>
                <w:szCs w:val="28"/>
              </w:rPr>
            </w:pPr>
            <w:r>
              <w:rPr>
                <w:rFonts w:asciiTheme="minorHAnsi" w:hAnsiTheme="minorHAnsi"/>
                <w:sz w:val="28"/>
                <w:szCs w:val="28"/>
              </w:rPr>
              <w:t>Jednání se zájemcem o službu</w:t>
            </w:r>
            <w:r w:rsidR="00A14CFB">
              <w:rPr>
                <w:rFonts w:asciiTheme="minorHAnsi" w:hAnsiTheme="minorHAnsi"/>
                <w:sz w:val="28"/>
                <w:szCs w:val="28"/>
              </w:rPr>
              <w:t>, Standard kvality č. 3</w:t>
            </w:r>
          </w:p>
          <w:p w:rsidR="00D84D70" w:rsidRPr="00D84D70" w:rsidRDefault="00D84D70">
            <w:pPr>
              <w:rPr>
                <w:rFonts w:asciiTheme="minorHAnsi" w:hAnsiTheme="minorHAnsi"/>
                <w:sz w:val="28"/>
                <w:szCs w:val="28"/>
              </w:rPr>
            </w:pPr>
          </w:p>
        </w:tc>
      </w:tr>
      <w:tr w:rsidR="00D84D70" w:rsidRPr="00D84D70" w:rsidTr="00D84D70">
        <w:trPr>
          <w:jc w:val="center"/>
        </w:trPr>
        <w:tc>
          <w:tcPr>
            <w:tcW w:w="2642" w:type="dxa"/>
          </w:tcPr>
          <w:p w:rsidR="00D84D70" w:rsidRPr="00444BE0" w:rsidRDefault="00FA77EF" w:rsidP="00FA77EF">
            <w:pPr>
              <w:rPr>
                <w:rFonts w:asciiTheme="minorHAnsi" w:hAnsiTheme="minorHAnsi"/>
                <w:b/>
                <w:color w:val="FF0000"/>
                <w:sz w:val="28"/>
                <w:szCs w:val="28"/>
              </w:rPr>
            </w:pPr>
            <w:r w:rsidRPr="00444BE0">
              <w:rPr>
                <w:rFonts w:asciiTheme="minorHAnsi" w:hAnsiTheme="minorHAnsi"/>
                <w:b/>
                <w:color w:val="FF0000"/>
                <w:sz w:val="28"/>
                <w:szCs w:val="28"/>
              </w:rPr>
              <w:t>Výsledky vzdělávání dle RVP</w:t>
            </w:r>
            <w:r w:rsidR="00D84D70" w:rsidRPr="00444BE0">
              <w:rPr>
                <w:rFonts w:asciiTheme="minorHAnsi" w:hAnsiTheme="minorHAnsi"/>
                <w:b/>
                <w:color w:val="FF0000"/>
                <w:sz w:val="28"/>
                <w:szCs w:val="28"/>
              </w:rPr>
              <w:t>:</w:t>
            </w:r>
          </w:p>
          <w:p w:rsidR="00FA77EF" w:rsidRPr="00444BE0" w:rsidRDefault="00FA77EF" w:rsidP="00FA77EF">
            <w:pPr>
              <w:rPr>
                <w:rFonts w:asciiTheme="minorHAnsi" w:hAnsiTheme="minorHAnsi"/>
                <w:b/>
                <w:color w:val="FF0000"/>
                <w:sz w:val="28"/>
                <w:szCs w:val="28"/>
              </w:rPr>
            </w:pPr>
          </w:p>
        </w:tc>
        <w:tc>
          <w:tcPr>
            <w:tcW w:w="5905" w:type="dxa"/>
          </w:tcPr>
          <w:p w:rsidR="0029603D" w:rsidRPr="0029603D" w:rsidRDefault="0029603D" w:rsidP="0029603D">
            <w:pPr>
              <w:widowControl/>
              <w:suppressAutoHyphens w:val="0"/>
              <w:overflowPunct/>
              <w:textAlignment w:val="auto"/>
              <w:rPr>
                <w:rFonts w:ascii="TimesNewRoman" w:eastAsiaTheme="minorHAnsi" w:hAnsi="TimesNewRoman" w:cs="TimesNewRoman"/>
                <w:kern w:val="0"/>
                <w:szCs w:val="24"/>
                <w:lang w:eastAsia="en-US"/>
              </w:rPr>
            </w:pPr>
            <w:r w:rsidRPr="0029603D">
              <w:rPr>
                <w:rFonts w:ascii="TimesNewRoman" w:eastAsiaTheme="minorHAnsi" w:hAnsi="TimesNewRoman" w:cs="TimesNewRoman"/>
                <w:kern w:val="0"/>
                <w:szCs w:val="24"/>
                <w:lang w:eastAsia="en-US"/>
              </w:rPr>
              <w:t>poskytne klientovi základní radu a pomoc</w:t>
            </w:r>
          </w:p>
          <w:p w:rsidR="0029603D" w:rsidRPr="0029603D" w:rsidRDefault="0029603D" w:rsidP="0029603D">
            <w:pPr>
              <w:widowControl/>
              <w:suppressAutoHyphens w:val="0"/>
              <w:overflowPunct/>
              <w:textAlignment w:val="auto"/>
              <w:rPr>
                <w:rFonts w:ascii="TimesNewRoman" w:eastAsiaTheme="minorHAnsi" w:hAnsi="TimesNewRoman" w:cs="TimesNewRoman"/>
                <w:kern w:val="0"/>
                <w:szCs w:val="24"/>
                <w:lang w:eastAsia="en-US"/>
              </w:rPr>
            </w:pPr>
            <w:r w:rsidRPr="0029603D">
              <w:rPr>
                <w:rFonts w:ascii="TimesNewRoman" w:eastAsiaTheme="minorHAnsi" w:hAnsi="TimesNewRoman" w:cs="TimesNewRoman"/>
                <w:kern w:val="0"/>
                <w:szCs w:val="24"/>
                <w:lang w:eastAsia="en-US"/>
              </w:rPr>
              <w:t>v jeho sociální situaci, a to způsobem</w:t>
            </w:r>
          </w:p>
          <w:p w:rsidR="00D84D70" w:rsidRDefault="0029603D" w:rsidP="0029603D">
            <w:pPr>
              <w:rPr>
                <w:rFonts w:asciiTheme="minorHAnsi" w:hAnsiTheme="minorHAnsi"/>
                <w:sz w:val="28"/>
                <w:szCs w:val="28"/>
              </w:rPr>
            </w:pPr>
            <w:r w:rsidRPr="0029603D">
              <w:rPr>
                <w:rFonts w:ascii="TimesNewRoman" w:eastAsiaTheme="minorHAnsi" w:hAnsi="TimesNewRoman" w:cs="TimesNewRoman"/>
                <w:kern w:val="0"/>
                <w:szCs w:val="24"/>
                <w:lang w:eastAsia="en-US"/>
              </w:rPr>
              <w:t>srozumitelným pro laika</w:t>
            </w:r>
          </w:p>
          <w:p w:rsidR="00FA77EF" w:rsidRPr="00D84D70" w:rsidRDefault="00FA77EF">
            <w:pPr>
              <w:rPr>
                <w:rFonts w:asciiTheme="minorHAnsi" w:hAnsiTheme="minorHAnsi"/>
                <w:sz w:val="28"/>
                <w:szCs w:val="28"/>
              </w:rPr>
            </w:pPr>
          </w:p>
        </w:tc>
      </w:tr>
      <w:tr w:rsidR="00D84D70" w:rsidRPr="00D84D70" w:rsidTr="00D84D70">
        <w:trPr>
          <w:jc w:val="center"/>
        </w:trPr>
        <w:tc>
          <w:tcPr>
            <w:tcW w:w="2642" w:type="dxa"/>
          </w:tcPr>
          <w:p w:rsidR="00D84D70" w:rsidRPr="00444BE0" w:rsidRDefault="00D84D70" w:rsidP="00CD4FB3">
            <w:pPr>
              <w:rPr>
                <w:rFonts w:asciiTheme="minorHAnsi" w:hAnsiTheme="minorHAnsi"/>
                <w:b/>
                <w:color w:val="FF0000"/>
                <w:sz w:val="28"/>
                <w:szCs w:val="28"/>
              </w:rPr>
            </w:pPr>
            <w:r w:rsidRPr="00444BE0">
              <w:rPr>
                <w:rFonts w:asciiTheme="minorHAnsi" w:hAnsiTheme="minorHAnsi"/>
                <w:b/>
                <w:color w:val="FF0000"/>
                <w:sz w:val="28"/>
                <w:szCs w:val="28"/>
              </w:rPr>
              <w:lastRenderedPageBreak/>
              <w:t>Typ interakce:</w:t>
            </w:r>
          </w:p>
        </w:tc>
        <w:tc>
          <w:tcPr>
            <w:tcW w:w="5905" w:type="dxa"/>
          </w:tcPr>
          <w:p w:rsidR="00D84D70" w:rsidRPr="00D84D70" w:rsidRDefault="0029603D">
            <w:pPr>
              <w:rPr>
                <w:rFonts w:asciiTheme="minorHAnsi" w:hAnsiTheme="minorHAnsi"/>
                <w:sz w:val="28"/>
                <w:szCs w:val="28"/>
              </w:rPr>
            </w:pPr>
            <w:r>
              <w:rPr>
                <w:rFonts w:asciiTheme="minorHAnsi" w:hAnsiTheme="minorHAnsi"/>
                <w:sz w:val="28"/>
                <w:szCs w:val="28"/>
              </w:rPr>
              <w:t>Hraní rolí</w:t>
            </w:r>
          </w:p>
        </w:tc>
      </w:tr>
      <w:tr w:rsidR="00D84D70" w:rsidRPr="00D84D70" w:rsidTr="00D84D70">
        <w:trPr>
          <w:jc w:val="center"/>
        </w:trPr>
        <w:tc>
          <w:tcPr>
            <w:tcW w:w="2642" w:type="dxa"/>
          </w:tcPr>
          <w:p w:rsidR="00D84D70" w:rsidRPr="00444BE0" w:rsidRDefault="00D84D70" w:rsidP="00CD4FB3">
            <w:pPr>
              <w:rPr>
                <w:rFonts w:asciiTheme="minorHAnsi" w:hAnsiTheme="minorHAnsi"/>
                <w:b/>
                <w:color w:val="FF0000"/>
                <w:sz w:val="28"/>
                <w:szCs w:val="28"/>
              </w:rPr>
            </w:pPr>
            <w:r w:rsidRPr="00444BE0">
              <w:rPr>
                <w:rFonts w:asciiTheme="minorHAnsi" w:hAnsiTheme="minorHAnsi"/>
                <w:b/>
                <w:color w:val="FF0000"/>
                <w:sz w:val="28"/>
                <w:szCs w:val="28"/>
              </w:rPr>
              <w:t>Druh výukového zdroje:</w:t>
            </w:r>
          </w:p>
        </w:tc>
        <w:tc>
          <w:tcPr>
            <w:tcW w:w="5905" w:type="dxa"/>
          </w:tcPr>
          <w:p w:rsidR="00D84D70" w:rsidRPr="00D84D70" w:rsidRDefault="0029603D">
            <w:pPr>
              <w:rPr>
                <w:rFonts w:asciiTheme="minorHAnsi" w:hAnsiTheme="minorHAnsi"/>
                <w:sz w:val="28"/>
                <w:szCs w:val="28"/>
              </w:rPr>
            </w:pPr>
            <w:r>
              <w:rPr>
                <w:rFonts w:asciiTheme="minorHAnsi" w:hAnsiTheme="minorHAnsi"/>
                <w:sz w:val="28"/>
                <w:szCs w:val="28"/>
              </w:rPr>
              <w:t>Informační text pro žáky s následným zadáním</w:t>
            </w:r>
          </w:p>
        </w:tc>
      </w:tr>
    </w:tbl>
    <w:p w:rsidR="00E83490" w:rsidRDefault="00E83490"/>
    <w:p w:rsidR="006A70D7" w:rsidRDefault="006A70D7" w:rsidP="006A70D7">
      <w:pPr>
        <w:widowControl/>
        <w:suppressAutoHyphens w:val="0"/>
        <w:overflowPunct/>
        <w:textAlignment w:val="auto"/>
        <w:rPr>
          <w:rFonts w:ascii="PalatinoCE-Bold" w:hAnsi="PalatinoCE-Bold" w:cs="PalatinoCE-Bold"/>
          <w:b/>
          <w:bCs/>
          <w:kern w:val="0"/>
          <w:szCs w:val="24"/>
        </w:rPr>
      </w:pPr>
    </w:p>
    <w:p w:rsidR="003823F4" w:rsidRPr="0029603D" w:rsidRDefault="00CD4FB3" w:rsidP="003823F4">
      <w:pPr>
        <w:widowControl/>
        <w:suppressAutoHyphens w:val="0"/>
        <w:overflowPunct/>
        <w:autoSpaceDE/>
        <w:autoSpaceDN/>
        <w:adjustRightInd/>
        <w:spacing w:after="200" w:line="276" w:lineRule="auto"/>
        <w:textAlignment w:val="auto"/>
        <w:rPr>
          <w:rFonts w:eastAsia="Calibri"/>
          <w:b/>
          <w:kern w:val="0"/>
          <w:szCs w:val="24"/>
          <w:lang w:eastAsia="en-US"/>
        </w:rPr>
      </w:pPr>
      <w:r w:rsidRPr="0029603D">
        <w:rPr>
          <w:rFonts w:eastAsia="Calibri"/>
          <w:b/>
          <w:kern w:val="0"/>
          <w:szCs w:val="24"/>
          <w:lang w:eastAsia="en-US"/>
        </w:rPr>
        <w:t>Jednání se zájemcem o službu</w:t>
      </w:r>
    </w:p>
    <w:p w:rsidR="00CD4FB3" w:rsidRPr="0029603D" w:rsidRDefault="00CD4FB3" w:rsidP="003823F4">
      <w:pPr>
        <w:widowControl/>
        <w:suppressAutoHyphens w:val="0"/>
        <w:overflowPunct/>
        <w:autoSpaceDE/>
        <w:autoSpaceDN/>
        <w:adjustRightInd/>
        <w:spacing w:after="200" w:line="276" w:lineRule="auto"/>
        <w:textAlignment w:val="auto"/>
        <w:rPr>
          <w:rFonts w:eastAsia="Calibri"/>
          <w:b/>
          <w:kern w:val="0"/>
          <w:szCs w:val="24"/>
          <w:lang w:eastAsia="en-US"/>
        </w:rPr>
      </w:pPr>
    </w:p>
    <w:p w:rsidR="00CD4FB3" w:rsidRPr="0029603D" w:rsidRDefault="00CD4FB3" w:rsidP="00CD4FB3">
      <w:pPr>
        <w:widowControl/>
        <w:suppressAutoHyphens w:val="0"/>
        <w:overflowPunct/>
        <w:textAlignment w:val="auto"/>
        <w:rPr>
          <w:color w:val="292526"/>
          <w:kern w:val="0"/>
          <w:szCs w:val="24"/>
        </w:rPr>
      </w:pPr>
      <w:r w:rsidRPr="0029603D">
        <w:rPr>
          <w:color w:val="292526"/>
          <w:kern w:val="0"/>
          <w:szCs w:val="24"/>
        </w:rPr>
        <w:t>S tím jak roste naše snaha respektovat uživatele a jejich specifika, nabývá jednání se zájemci o službu stále většího významu. Dobrá praxe ukazuje, že pozornost věnovaná přípravě na poskytování služby dovoluje poskytovat služby šité uživatelům na míru, služby, které nemají nežádoucí vedlejší dopady, služby, které podporují samostatnost a jedinečnost uživatele.</w:t>
      </w:r>
    </w:p>
    <w:p w:rsidR="00CD4FB3" w:rsidRPr="0029603D" w:rsidRDefault="00CD4FB3" w:rsidP="00CD4FB3">
      <w:pPr>
        <w:widowControl/>
        <w:suppressAutoHyphens w:val="0"/>
        <w:overflowPunct/>
        <w:textAlignment w:val="auto"/>
        <w:rPr>
          <w:color w:val="292526"/>
          <w:kern w:val="0"/>
          <w:szCs w:val="24"/>
        </w:rPr>
      </w:pPr>
      <w:r w:rsidRPr="0029603D">
        <w:rPr>
          <w:color w:val="292526"/>
          <w:kern w:val="0"/>
          <w:szCs w:val="24"/>
        </w:rPr>
        <w:t>Jednání se zájemcem je klíčem k budoucí spolupráci. Setkání s tím, jak se služba vůči němu prezentuje, je obvykle</w:t>
      </w:r>
      <w:r w:rsidR="006D309C" w:rsidRPr="0029603D">
        <w:rPr>
          <w:color w:val="292526"/>
          <w:kern w:val="0"/>
          <w:szCs w:val="24"/>
        </w:rPr>
        <w:t xml:space="preserve"> </w:t>
      </w:r>
      <w:r w:rsidRPr="0029603D">
        <w:rPr>
          <w:color w:val="292526"/>
          <w:kern w:val="0"/>
          <w:szCs w:val="24"/>
        </w:rPr>
        <w:t>rozhodující pro vztah, který si k ní zájemce vybuduje. V sociálních službách, na rozdíl od služeb obchodních,</w:t>
      </w:r>
      <w:r w:rsidR="006D309C" w:rsidRPr="0029603D">
        <w:rPr>
          <w:color w:val="292526"/>
          <w:kern w:val="0"/>
          <w:szCs w:val="24"/>
        </w:rPr>
        <w:t xml:space="preserve"> </w:t>
      </w:r>
      <w:r w:rsidRPr="0029603D">
        <w:rPr>
          <w:color w:val="292526"/>
          <w:kern w:val="0"/>
          <w:szCs w:val="24"/>
        </w:rPr>
        <w:t>býval tento moment prvního navázání kontaktu přehlížen. Často z pouhého přecenění provozních důvodů,</w:t>
      </w:r>
      <w:r w:rsidR="006D309C" w:rsidRPr="0029603D">
        <w:rPr>
          <w:color w:val="292526"/>
          <w:kern w:val="0"/>
          <w:szCs w:val="24"/>
        </w:rPr>
        <w:t xml:space="preserve"> </w:t>
      </w:r>
      <w:r w:rsidRPr="0029603D">
        <w:rPr>
          <w:color w:val="292526"/>
          <w:kern w:val="0"/>
          <w:szCs w:val="24"/>
        </w:rPr>
        <w:t>například potřeby ušetřit čas či z pouhého zvyku. Někdy dokonce poskytnutí služby zprostředkují pouze úřady,</w:t>
      </w:r>
      <w:r w:rsidR="006D309C" w:rsidRPr="0029603D">
        <w:rPr>
          <w:color w:val="292526"/>
          <w:kern w:val="0"/>
          <w:szCs w:val="24"/>
        </w:rPr>
        <w:t xml:space="preserve"> </w:t>
      </w:r>
      <w:r w:rsidRPr="0029603D">
        <w:rPr>
          <w:color w:val="292526"/>
          <w:kern w:val="0"/>
          <w:szCs w:val="24"/>
        </w:rPr>
        <w:t>takže zcela nepřípustně celé jednání se zájemcem odpadá.</w:t>
      </w:r>
    </w:p>
    <w:p w:rsidR="00CD4FB3" w:rsidRPr="0029603D" w:rsidRDefault="00CD4FB3" w:rsidP="00CD4FB3">
      <w:pPr>
        <w:widowControl/>
        <w:suppressAutoHyphens w:val="0"/>
        <w:overflowPunct/>
        <w:textAlignment w:val="auto"/>
        <w:rPr>
          <w:color w:val="292526"/>
          <w:kern w:val="0"/>
          <w:szCs w:val="24"/>
        </w:rPr>
      </w:pPr>
      <w:r w:rsidRPr="0029603D">
        <w:rPr>
          <w:color w:val="292526"/>
          <w:kern w:val="0"/>
          <w:szCs w:val="24"/>
        </w:rPr>
        <w:t>Jak organizace, tak její pracovníci potřebují velmi seriózně zvážit, v jakém p</w:t>
      </w:r>
      <w:r w:rsidR="006D309C" w:rsidRPr="0029603D">
        <w:rPr>
          <w:color w:val="292526"/>
          <w:kern w:val="0"/>
          <w:szCs w:val="24"/>
        </w:rPr>
        <w:t xml:space="preserve">oměru mají mít vyladěny vlastní </w:t>
      </w:r>
      <w:r w:rsidRPr="0029603D">
        <w:rPr>
          <w:color w:val="292526"/>
          <w:kern w:val="0"/>
          <w:szCs w:val="24"/>
        </w:rPr>
        <w:t>touhu zájemci službu dodat/prodat, a tím jistit prodloužení existence své organizace, s úkolem poskytnout službu</w:t>
      </w:r>
      <w:r w:rsidR="006D309C" w:rsidRPr="0029603D">
        <w:rPr>
          <w:color w:val="292526"/>
          <w:kern w:val="0"/>
          <w:szCs w:val="24"/>
        </w:rPr>
        <w:t xml:space="preserve"> </w:t>
      </w:r>
      <w:r w:rsidRPr="0029603D">
        <w:rPr>
          <w:color w:val="292526"/>
          <w:kern w:val="0"/>
          <w:szCs w:val="24"/>
        </w:rPr>
        <w:t>přiměřenou přání</w:t>
      </w:r>
      <w:r w:rsidR="006D309C" w:rsidRPr="0029603D">
        <w:rPr>
          <w:color w:val="292526"/>
          <w:kern w:val="0"/>
          <w:szCs w:val="24"/>
        </w:rPr>
        <w:t xml:space="preserve">m a potřebám uživatele. V celém </w:t>
      </w:r>
      <w:r w:rsidRPr="0029603D">
        <w:rPr>
          <w:color w:val="292526"/>
          <w:kern w:val="0"/>
          <w:szCs w:val="24"/>
        </w:rPr>
        <w:t>procesu jednání se zájemcem se nevyhnutelně mísí stránka</w:t>
      </w:r>
      <w:r w:rsidR="006D309C" w:rsidRPr="0029603D">
        <w:rPr>
          <w:color w:val="292526"/>
          <w:kern w:val="0"/>
          <w:szCs w:val="24"/>
        </w:rPr>
        <w:t xml:space="preserve"> </w:t>
      </w:r>
      <w:r w:rsidRPr="0029603D">
        <w:rPr>
          <w:color w:val="292526"/>
          <w:kern w:val="0"/>
          <w:szCs w:val="24"/>
        </w:rPr>
        <w:t>obchodní se stránkou na uživatele orientované služby, obě mají své oprávněné místo.</w:t>
      </w:r>
    </w:p>
    <w:p w:rsidR="00CD4FB3" w:rsidRPr="0029603D" w:rsidRDefault="00CD4FB3" w:rsidP="00CD4FB3">
      <w:pPr>
        <w:widowControl/>
        <w:suppressAutoHyphens w:val="0"/>
        <w:overflowPunct/>
        <w:textAlignment w:val="auto"/>
        <w:rPr>
          <w:color w:val="292526"/>
          <w:kern w:val="0"/>
          <w:szCs w:val="24"/>
        </w:rPr>
      </w:pPr>
      <w:r w:rsidRPr="0029603D">
        <w:rPr>
          <w:color w:val="292526"/>
          <w:kern w:val="0"/>
          <w:szCs w:val="24"/>
        </w:rPr>
        <w:t>V každém zařízení bude jiný časový režim jednání se zájemcem o službu – od</w:t>
      </w:r>
      <w:r w:rsidR="006D309C" w:rsidRPr="0029603D">
        <w:rPr>
          <w:color w:val="292526"/>
          <w:kern w:val="0"/>
          <w:szCs w:val="24"/>
        </w:rPr>
        <w:t xml:space="preserve"> několika minut v poradnách, na </w:t>
      </w:r>
      <w:r w:rsidRPr="0029603D">
        <w:rPr>
          <w:color w:val="292526"/>
          <w:kern w:val="0"/>
          <w:szCs w:val="24"/>
        </w:rPr>
        <w:t>linkách důvěry, krizových centrech apod., až po několik měsíců v zařízeních poskytujících službu dlouhodobě</w:t>
      </w:r>
      <w:r w:rsidR="006D309C" w:rsidRPr="0029603D">
        <w:rPr>
          <w:color w:val="292526"/>
          <w:kern w:val="0"/>
          <w:szCs w:val="24"/>
        </w:rPr>
        <w:t xml:space="preserve"> </w:t>
      </w:r>
      <w:r w:rsidRPr="0029603D">
        <w:rPr>
          <w:color w:val="292526"/>
          <w:kern w:val="0"/>
          <w:szCs w:val="24"/>
        </w:rPr>
        <w:t>nebo v zařízeních, která své uživatele vyhledávají a snaží se je získat pro spolupráci.</w:t>
      </w:r>
    </w:p>
    <w:p w:rsidR="00CD4FB3" w:rsidRPr="0029603D" w:rsidRDefault="00CD4FB3" w:rsidP="00CD4FB3">
      <w:pPr>
        <w:widowControl/>
        <w:suppressAutoHyphens w:val="0"/>
        <w:overflowPunct/>
        <w:textAlignment w:val="auto"/>
        <w:rPr>
          <w:color w:val="292526"/>
          <w:kern w:val="0"/>
          <w:szCs w:val="24"/>
        </w:rPr>
      </w:pPr>
      <w:r w:rsidRPr="0029603D">
        <w:rPr>
          <w:color w:val="292526"/>
          <w:kern w:val="0"/>
          <w:szCs w:val="24"/>
        </w:rPr>
        <w:t>Jednání se zájemcem o službu je rozhovor, v němž se mísí prvky pomáhající</w:t>
      </w:r>
      <w:r w:rsidR="006D309C" w:rsidRPr="0029603D">
        <w:rPr>
          <w:color w:val="292526"/>
          <w:kern w:val="0"/>
          <w:szCs w:val="24"/>
        </w:rPr>
        <w:t xml:space="preserve"> a podpůrné s prvky kontrolními </w:t>
      </w:r>
      <w:r w:rsidRPr="0029603D">
        <w:rPr>
          <w:color w:val="292526"/>
          <w:kern w:val="0"/>
          <w:szCs w:val="24"/>
        </w:rPr>
        <w:t xml:space="preserve">a posuzujícími. Pracovník potřebuje mít zkušenost v </w:t>
      </w:r>
      <w:proofErr w:type="gramStart"/>
      <w:r w:rsidRPr="0029603D">
        <w:rPr>
          <w:color w:val="292526"/>
          <w:kern w:val="0"/>
          <w:szCs w:val="24"/>
        </w:rPr>
        <w:t>zacházeni</w:t>
      </w:r>
      <w:proofErr w:type="gramEnd"/>
      <w:r w:rsidRPr="0029603D">
        <w:rPr>
          <w:color w:val="292526"/>
          <w:kern w:val="0"/>
          <w:szCs w:val="24"/>
        </w:rPr>
        <w:t xml:space="preserve"> s nimi a v jejich vzájemném vyvažování.</w:t>
      </w:r>
    </w:p>
    <w:p w:rsidR="00CD4FB3" w:rsidRPr="0029603D" w:rsidRDefault="00CD4FB3" w:rsidP="00CD4FB3">
      <w:pPr>
        <w:widowControl/>
        <w:suppressAutoHyphens w:val="0"/>
        <w:overflowPunct/>
        <w:textAlignment w:val="auto"/>
        <w:rPr>
          <w:i/>
          <w:iCs/>
          <w:color w:val="292526"/>
          <w:kern w:val="0"/>
          <w:szCs w:val="24"/>
        </w:rPr>
      </w:pPr>
    </w:p>
    <w:p w:rsidR="00CD4FB3" w:rsidRPr="0029603D" w:rsidRDefault="00CD4FB3" w:rsidP="00CD4FB3">
      <w:pPr>
        <w:widowControl/>
        <w:suppressAutoHyphens w:val="0"/>
        <w:overflowPunct/>
        <w:textAlignment w:val="auto"/>
        <w:rPr>
          <w:b/>
          <w:bCs/>
          <w:color w:val="292526"/>
          <w:kern w:val="0"/>
          <w:szCs w:val="24"/>
        </w:rPr>
      </w:pPr>
      <w:r w:rsidRPr="0029603D">
        <w:rPr>
          <w:b/>
          <w:bCs/>
          <w:color w:val="292526"/>
          <w:kern w:val="0"/>
          <w:szCs w:val="24"/>
        </w:rPr>
        <w:t>Jednání</w:t>
      </w:r>
    </w:p>
    <w:p w:rsidR="00CD4FB3" w:rsidRPr="0029603D" w:rsidRDefault="00CD4FB3" w:rsidP="00CD4FB3">
      <w:pPr>
        <w:widowControl/>
        <w:suppressAutoHyphens w:val="0"/>
        <w:overflowPunct/>
        <w:textAlignment w:val="auto"/>
        <w:rPr>
          <w:i/>
          <w:iCs/>
          <w:color w:val="292526"/>
          <w:kern w:val="0"/>
          <w:szCs w:val="24"/>
        </w:rPr>
      </w:pPr>
      <w:r w:rsidRPr="0029603D">
        <w:rPr>
          <w:i/>
          <w:iCs/>
          <w:color w:val="292526"/>
          <w:kern w:val="0"/>
          <w:szCs w:val="24"/>
        </w:rPr>
        <w:t>Příprava</w:t>
      </w:r>
    </w:p>
    <w:p w:rsidR="00CD4FB3" w:rsidRPr="0029603D" w:rsidRDefault="00CD4FB3" w:rsidP="00CD4FB3">
      <w:pPr>
        <w:widowControl/>
        <w:suppressAutoHyphens w:val="0"/>
        <w:overflowPunct/>
        <w:textAlignment w:val="auto"/>
        <w:rPr>
          <w:color w:val="292526"/>
          <w:kern w:val="0"/>
          <w:szCs w:val="24"/>
        </w:rPr>
      </w:pPr>
      <w:r w:rsidRPr="0029603D">
        <w:rPr>
          <w:color w:val="292526"/>
          <w:kern w:val="0"/>
          <w:szCs w:val="24"/>
        </w:rPr>
        <w:t>Na jednání se zájemcem je nutno být předem důkladně připraven a vybaven. Přinejmenším je třeba mít zpracováno</w:t>
      </w:r>
    </w:p>
    <w:p w:rsidR="00CD4FB3" w:rsidRPr="0029603D" w:rsidRDefault="00CD4FB3" w:rsidP="00CD4FB3">
      <w:pPr>
        <w:widowControl/>
        <w:suppressAutoHyphens w:val="0"/>
        <w:overflowPunct/>
        <w:textAlignment w:val="auto"/>
        <w:rPr>
          <w:color w:val="292526"/>
          <w:kern w:val="0"/>
          <w:szCs w:val="24"/>
        </w:rPr>
      </w:pPr>
      <w:r w:rsidRPr="0029603D">
        <w:rPr>
          <w:color w:val="292526"/>
          <w:kern w:val="0"/>
          <w:szCs w:val="24"/>
        </w:rPr>
        <w:t xml:space="preserve">– co jsou nejdůležitější </w:t>
      </w:r>
      <w:proofErr w:type="gramStart"/>
      <w:r w:rsidRPr="0029603D">
        <w:rPr>
          <w:color w:val="292526"/>
          <w:kern w:val="0"/>
          <w:szCs w:val="24"/>
        </w:rPr>
        <w:t>věci v nichž</w:t>
      </w:r>
      <w:proofErr w:type="gramEnd"/>
      <w:r w:rsidRPr="0029603D">
        <w:rPr>
          <w:color w:val="292526"/>
          <w:kern w:val="0"/>
          <w:szCs w:val="24"/>
        </w:rPr>
        <w:t xml:space="preserve"> chceme, aby měl budoucí uživatel naprosto jasno v hierarchii ostatních informací</w:t>
      </w:r>
    </w:p>
    <w:p w:rsidR="00CD4FB3" w:rsidRPr="0029603D" w:rsidRDefault="00CD4FB3" w:rsidP="00CD4FB3">
      <w:pPr>
        <w:widowControl/>
        <w:suppressAutoHyphens w:val="0"/>
        <w:overflowPunct/>
        <w:textAlignment w:val="auto"/>
        <w:rPr>
          <w:color w:val="292526"/>
          <w:kern w:val="0"/>
          <w:szCs w:val="24"/>
        </w:rPr>
      </w:pPr>
      <w:r w:rsidRPr="0029603D">
        <w:rPr>
          <w:color w:val="292526"/>
          <w:kern w:val="0"/>
          <w:szCs w:val="24"/>
        </w:rPr>
        <w:t xml:space="preserve">– kolik času chceme věnovat jednání se zájemcem o službu a tomu přizpůsobit </w:t>
      </w:r>
      <w:r w:rsidR="006D309C" w:rsidRPr="0029603D">
        <w:rPr>
          <w:color w:val="292526"/>
          <w:kern w:val="0"/>
          <w:szCs w:val="24"/>
        </w:rPr>
        <w:t xml:space="preserve">provozní podmínky včetně </w:t>
      </w:r>
      <w:proofErr w:type="spellStart"/>
      <w:proofErr w:type="gramStart"/>
      <w:r w:rsidR="006D309C" w:rsidRPr="0029603D">
        <w:rPr>
          <w:color w:val="292526"/>
          <w:kern w:val="0"/>
          <w:szCs w:val="24"/>
        </w:rPr>
        <w:t>místa,</w:t>
      </w:r>
      <w:r w:rsidRPr="0029603D">
        <w:rPr>
          <w:color w:val="292526"/>
          <w:kern w:val="0"/>
          <w:szCs w:val="24"/>
        </w:rPr>
        <w:t>kde</w:t>
      </w:r>
      <w:proofErr w:type="spellEnd"/>
      <w:proofErr w:type="gramEnd"/>
      <w:r w:rsidRPr="0029603D">
        <w:rPr>
          <w:color w:val="292526"/>
          <w:kern w:val="0"/>
          <w:szCs w:val="24"/>
        </w:rPr>
        <w:t xml:space="preserve"> se rozhovor odehrává</w:t>
      </w:r>
    </w:p>
    <w:p w:rsidR="00CD4FB3" w:rsidRPr="0029603D" w:rsidRDefault="00CD4FB3" w:rsidP="00CD4FB3">
      <w:pPr>
        <w:widowControl/>
        <w:suppressAutoHyphens w:val="0"/>
        <w:overflowPunct/>
        <w:textAlignment w:val="auto"/>
        <w:rPr>
          <w:color w:val="292526"/>
          <w:kern w:val="0"/>
          <w:szCs w:val="24"/>
        </w:rPr>
      </w:pPr>
      <w:r w:rsidRPr="0029603D">
        <w:rPr>
          <w:color w:val="292526"/>
          <w:kern w:val="0"/>
          <w:szCs w:val="24"/>
        </w:rPr>
        <w:t>– jaké materiály a v jaké podobě lze zájemcům předat k prostudování doma a co je třeba domluvit bezprostředně</w:t>
      </w:r>
    </w:p>
    <w:p w:rsidR="00CD4FB3" w:rsidRPr="0029603D" w:rsidRDefault="00CD4FB3" w:rsidP="00CD4FB3">
      <w:pPr>
        <w:widowControl/>
        <w:suppressAutoHyphens w:val="0"/>
        <w:overflowPunct/>
        <w:textAlignment w:val="auto"/>
        <w:rPr>
          <w:color w:val="292526"/>
          <w:kern w:val="0"/>
          <w:szCs w:val="24"/>
        </w:rPr>
      </w:pPr>
      <w:r w:rsidRPr="0029603D">
        <w:rPr>
          <w:color w:val="292526"/>
          <w:kern w:val="0"/>
          <w:szCs w:val="24"/>
        </w:rPr>
        <w:t>– vedení dokumentace, posuzovacích listů, zápisů a podobně</w:t>
      </w:r>
    </w:p>
    <w:p w:rsidR="00CD4FB3" w:rsidRPr="0029603D" w:rsidRDefault="00CD4FB3" w:rsidP="00CD4FB3">
      <w:pPr>
        <w:widowControl/>
        <w:suppressAutoHyphens w:val="0"/>
        <w:overflowPunct/>
        <w:textAlignment w:val="auto"/>
        <w:rPr>
          <w:color w:val="292526"/>
          <w:kern w:val="0"/>
          <w:szCs w:val="24"/>
        </w:rPr>
      </w:pPr>
      <w:r w:rsidRPr="0029603D">
        <w:rPr>
          <w:color w:val="292526"/>
          <w:kern w:val="0"/>
          <w:szCs w:val="24"/>
        </w:rPr>
        <w:t>– jak mají být pracovníci trénováni pro vedení rozhovoru se zájemcem, případ</w:t>
      </w:r>
      <w:r w:rsidR="006D309C" w:rsidRPr="0029603D">
        <w:rPr>
          <w:color w:val="292526"/>
          <w:kern w:val="0"/>
          <w:szCs w:val="24"/>
        </w:rPr>
        <w:t xml:space="preserve">ně, kdo z týmu je na tuto práci </w:t>
      </w:r>
      <w:r w:rsidRPr="0029603D">
        <w:rPr>
          <w:color w:val="292526"/>
          <w:kern w:val="0"/>
          <w:szCs w:val="24"/>
        </w:rPr>
        <w:t>specializován</w:t>
      </w:r>
    </w:p>
    <w:p w:rsidR="00CD4FB3" w:rsidRPr="0029603D" w:rsidRDefault="00CD4FB3" w:rsidP="00CD4FB3">
      <w:pPr>
        <w:widowControl/>
        <w:suppressAutoHyphens w:val="0"/>
        <w:overflowPunct/>
        <w:textAlignment w:val="auto"/>
        <w:rPr>
          <w:color w:val="292526"/>
          <w:kern w:val="0"/>
          <w:szCs w:val="24"/>
        </w:rPr>
      </w:pPr>
      <w:r w:rsidRPr="0029603D">
        <w:rPr>
          <w:color w:val="292526"/>
          <w:kern w:val="0"/>
          <w:szCs w:val="24"/>
        </w:rPr>
        <w:t xml:space="preserve">– mít definovánu cílovou </w:t>
      </w:r>
      <w:proofErr w:type="gramStart"/>
      <w:r w:rsidRPr="0029603D">
        <w:rPr>
          <w:color w:val="292526"/>
          <w:kern w:val="0"/>
          <w:szCs w:val="24"/>
        </w:rPr>
        <w:t>skupinu jíž</w:t>
      </w:r>
      <w:proofErr w:type="gramEnd"/>
      <w:r w:rsidRPr="0029603D">
        <w:rPr>
          <w:color w:val="292526"/>
          <w:kern w:val="0"/>
          <w:szCs w:val="24"/>
        </w:rPr>
        <w:t xml:space="preserve"> je nabízena služba</w:t>
      </w:r>
    </w:p>
    <w:p w:rsidR="00CD4FB3" w:rsidRPr="0029603D" w:rsidRDefault="00CD4FB3" w:rsidP="00CD4FB3">
      <w:pPr>
        <w:widowControl/>
        <w:suppressAutoHyphens w:val="0"/>
        <w:overflowPunct/>
        <w:textAlignment w:val="auto"/>
        <w:rPr>
          <w:color w:val="292526"/>
          <w:kern w:val="0"/>
          <w:szCs w:val="24"/>
        </w:rPr>
      </w:pPr>
      <w:r w:rsidRPr="0029603D">
        <w:rPr>
          <w:color w:val="292526"/>
          <w:kern w:val="0"/>
          <w:szCs w:val="24"/>
        </w:rPr>
        <w:t xml:space="preserve">– pokud jsou, pak mít definované důvody pro neposkytnutí služby a jaké podklady je </w:t>
      </w:r>
      <w:r w:rsidR="006D309C" w:rsidRPr="0029603D">
        <w:rPr>
          <w:color w:val="292526"/>
          <w:kern w:val="0"/>
          <w:szCs w:val="24"/>
        </w:rPr>
        <w:t xml:space="preserve">nutno shromáždit pro zdůvodněné </w:t>
      </w:r>
      <w:r w:rsidRPr="0029603D">
        <w:rPr>
          <w:color w:val="292526"/>
          <w:kern w:val="0"/>
          <w:szCs w:val="24"/>
        </w:rPr>
        <w:t>odmítnutí poskytnout službu</w:t>
      </w:r>
    </w:p>
    <w:p w:rsidR="00CD4FB3" w:rsidRPr="0029603D" w:rsidRDefault="00CD4FB3" w:rsidP="00CD4FB3">
      <w:pPr>
        <w:widowControl/>
        <w:suppressAutoHyphens w:val="0"/>
        <w:overflowPunct/>
        <w:textAlignment w:val="auto"/>
        <w:rPr>
          <w:color w:val="292526"/>
          <w:kern w:val="0"/>
          <w:szCs w:val="24"/>
        </w:rPr>
      </w:pPr>
      <w:r w:rsidRPr="0029603D">
        <w:rPr>
          <w:color w:val="292526"/>
          <w:kern w:val="0"/>
          <w:szCs w:val="24"/>
        </w:rPr>
        <w:t>– mít zpracované propagační materiály, nabídkové upoutávky, reklamní letáky.</w:t>
      </w:r>
    </w:p>
    <w:p w:rsidR="00CD4FB3" w:rsidRPr="0029603D" w:rsidRDefault="00CD4FB3" w:rsidP="00CD4FB3">
      <w:pPr>
        <w:widowControl/>
        <w:suppressAutoHyphens w:val="0"/>
        <w:overflowPunct/>
        <w:textAlignment w:val="auto"/>
        <w:rPr>
          <w:i/>
          <w:iCs/>
          <w:color w:val="292526"/>
          <w:kern w:val="0"/>
          <w:szCs w:val="24"/>
        </w:rPr>
      </w:pPr>
      <w:r w:rsidRPr="0029603D">
        <w:rPr>
          <w:i/>
          <w:iCs/>
          <w:color w:val="292526"/>
          <w:kern w:val="0"/>
          <w:szCs w:val="24"/>
        </w:rPr>
        <w:lastRenderedPageBreak/>
        <w:t>Otevření</w:t>
      </w:r>
    </w:p>
    <w:p w:rsidR="00CD4FB3" w:rsidRPr="0029603D" w:rsidRDefault="00CD4FB3" w:rsidP="00CD4FB3">
      <w:pPr>
        <w:widowControl/>
        <w:suppressAutoHyphens w:val="0"/>
        <w:overflowPunct/>
        <w:textAlignment w:val="auto"/>
        <w:rPr>
          <w:b/>
          <w:color w:val="292526"/>
          <w:kern w:val="0"/>
          <w:szCs w:val="24"/>
        </w:rPr>
      </w:pPr>
      <w:r w:rsidRPr="0029603D">
        <w:rPr>
          <w:b/>
          <w:bCs/>
          <w:color w:val="292526"/>
          <w:kern w:val="0"/>
          <w:szCs w:val="24"/>
        </w:rPr>
        <w:t xml:space="preserve">A. </w:t>
      </w:r>
      <w:r w:rsidRPr="0029603D">
        <w:rPr>
          <w:b/>
          <w:color w:val="292526"/>
          <w:kern w:val="0"/>
          <w:szCs w:val="24"/>
        </w:rPr>
        <w:t>Prvním úkolem této fáze rozhovoru je vytvoření atmosféry příjemného setkání. Pracovník by měl</w:t>
      </w:r>
    </w:p>
    <w:p w:rsidR="00CD4FB3" w:rsidRPr="0029603D" w:rsidRDefault="00CD4FB3" w:rsidP="00CD4FB3">
      <w:pPr>
        <w:widowControl/>
        <w:suppressAutoHyphens w:val="0"/>
        <w:overflowPunct/>
        <w:textAlignment w:val="auto"/>
        <w:rPr>
          <w:b/>
          <w:color w:val="292526"/>
          <w:kern w:val="0"/>
          <w:szCs w:val="24"/>
        </w:rPr>
      </w:pPr>
      <w:r w:rsidRPr="0029603D">
        <w:rPr>
          <w:b/>
          <w:color w:val="292526"/>
          <w:kern w:val="0"/>
          <w:szCs w:val="24"/>
        </w:rPr>
        <w:t>– vyjít zájemci vstříc, přivítat jej, pokud možno podat ruku, představit se, pozva</w:t>
      </w:r>
      <w:r w:rsidR="006D309C" w:rsidRPr="0029603D">
        <w:rPr>
          <w:b/>
          <w:color w:val="292526"/>
          <w:kern w:val="0"/>
          <w:szCs w:val="24"/>
        </w:rPr>
        <w:t xml:space="preserve">t dál, nabídnout místo k sezení </w:t>
      </w:r>
      <w:r w:rsidRPr="0029603D">
        <w:rPr>
          <w:b/>
          <w:color w:val="292526"/>
          <w:kern w:val="0"/>
          <w:szCs w:val="24"/>
        </w:rPr>
        <w:t>a pak si teprve sednout sám</w:t>
      </w:r>
    </w:p>
    <w:p w:rsidR="00CD4FB3" w:rsidRPr="0029603D" w:rsidRDefault="00CD4FB3" w:rsidP="00CD4FB3">
      <w:pPr>
        <w:widowControl/>
        <w:suppressAutoHyphens w:val="0"/>
        <w:overflowPunct/>
        <w:textAlignment w:val="auto"/>
        <w:rPr>
          <w:b/>
          <w:color w:val="292526"/>
          <w:kern w:val="0"/>
          <w:szCs w:val="24"/>
        </w:rPr>
      </w:pPr>
      <w:r w:rsidRPr="0029603D">
        <w:rPr>
          <w:b/>
          <w:color w:val="292526"/>
          <w:kern w:val="0"/>
          <w:szCs w:val="24"/>
        </w:rPr>
        <w:t>– být oblečen civilně, bez uniformy</w:t>
      </w:r>
    </w:p>
    <w:p w:rsidR="00CD4FB3" w:rsidRPr="0029603D" w:rsidRDefault="00CD4FB3" w:rsidP="00CD4FB3">
      <w:pPr>
        <w:widowControl/>
        <w:suppressAutoHyphens w:val="0"/>
        <w:overflowPunct/>
        <w:textAlignment w:val="auto"/>
        <w:rPr>
          <w:b/>
          <w:color w:val="292526"/>
          <w:kern w:val="0"/>
          <w:szCs w:val="24"/>
        </w:rPr>
      </w:pPr>
      <w:r w:rsidRPr="0029603D">
        <w:rPr>
          <w:b/>
          <w:color w:val="292526"/>
          <w:kern w:val="0"/>
          <w:szCs w:val="24"/>
        </w:rPr>
        <w:t>– sedět stejně jako zájemce, nikoli za přepážkou, nikoli za psacím stolem. Psac</w:t>
      </w:r>
      <w:r w:rsidR="006D309C" w:rsidRPr="0029603D">
        <w:rPr>
          <w:b/>
          <w:color w:val="292526"/>
          <w:kern w:val="0"/>
          <w:szCs w:val="24"/>
        </w:rPr>
        <w:t xml:space="preserve">í stůl a počítač může pracovník </w:t>
      </w:r>
      <w:r w:rsidRPr="0029603D">
        <w:rPr>
          <w:b/>
          <w:color w:val="292526"/>
          <w:kern w:val="0"/>
          <w:szCs w:val="24"/>
        </w:rPr>
        <w:t>začít používat až po dohodě se zájemcem, že společně něco napíší</w:t>
      </w:r>
    </w:p>
    <w:p w:rsidR="00CD4FB3" w:rsidRPr="0029603D" w:rsidRDefault="00CD4FB3" w:rsidP="00CD4FB3">
      <w:pPr>
        <w:widowControl/>
        <w:suppressAutoHyphens w:val="0"/>
        <w:overflowPunct/>
        <w:textAlignment w:val="auto"/>
        <w:rPr>
          <w:b/>
          <w:color w:val="292526"/>
          <w:kern w:val="0"/>
          <w:szCs w:val="24"/>
        </w:rPr>
      </w:pPr>
      <w:r w:rsidRPr="0029603D">
        <w:rPr>
          <w:b/>
          <w:color w:val="292526"/>
          <w:kern w:val="0"/>
          <w:szCs w:val="24"/>
        </w:rPr>
        <w:t>– během toho začít s obyčejným společensky přátelským navázáním rozhovoru</w:t>
      </w:r>
      <w:r w:rsidR="006D309C" w:rsidRPr="0029603D">
        <w:rPr>
          <w:b/>
          <w:color w:val="292526"/>
          <w:kern w:val="0"/>
          <w:szCs w:val="24"/>
        </w:rPr>
        <w:t xml:space="preserve"> např. o tom jak se zájemce má, </w:t>
      </w:r>
      <w:r w:rsidRPr="0029603D">
        <w:rPr>
          <w:b/>
          <w:color w:val="292526"/>
          <w:kern w:val="0"/>
          <w:szCs w:val="24"/>
        </w:rPr>
        <w:t>nebo jak se cítí, či jak mu je, případně co dělá, nebo co je nového atd. (situačně přiměřeně, nedlouho a nezávazně).</w:t>
      </w:r>
    </w:p>
    <w:p w:rsidR="006D309C" w:rsidRPr="0029603D" w:rsidRDefault="006D309C" w:rsidP="00742C7A">
      <w:pPr>
        <w:widowControl/>
        <w:suppressAutoHyphens w:val="0"/>
        <w:overflowPunct/>
        <w:textAlignment w:val="auto"/>
        <w:rPr>
          <w:color w:val="292526"/>
          <w:kern w:val="0"/>
          <w:szCs w:val="24"/>
        </w:rPr>
      </w:pPr>
    </w:p>
    <w:p w:rsidR="006D309C" w:rsidRPr="0029603D" w:rsidRDefault="006D309C" w:rsidP="00CD4FB3">
      <w:pPr>
        <w:widowControl/>
        <w:suppressAutoHyphens w:val="0"/>
        <w:overflowPunct/>
        <w:textAlignment w:val="auto"/>
        <w:rPr>
          <w:color w:val="292526"/>
          <w:kern w:val="0"/>
          <w:szCs w:val="24"/>
        </w:rPr>
      </w:pPr>
    </w:p>
    <w:p w:rsidR="006D309C" w:rsidRPr="0029603D" w:rsidRDefault="006D309C" w:rsidP="00CD4FB3">
      <w:pPr>
        <w:widowControl/>
        <w:suppressAutoHyphens w:val="0"/>
        <w:overflowPunct/>
        <w:textAlignment w:val="auto"/>
        <w:rPr>
          <w:b/>
          <w:color w:val="292526"/>
          <w:kern w:val="0"/>
          <w:szCs w:val="24"/>
        </w:rPr>
      </w:pPr>
      <w:r w:rsidRPr="0029603D">
        <w:rPr>
          <w:b/>
          <w:color w:val="292526"/>
          <w:kern w:val="0"/>
          <w:szCs w:val="24"/>
        </w:rPr>
        <w:t>Zadání pro žáky:</w:t>
      </w:r>
    </w:p>
    <w:p w:rsidR="006D309C" w:rsidRPr="0029603D" w:rsidRDefault="006D309C" w:rsidP="00CD4FB3">
      <w:pPr>
        <w:widowControl/>
        <w:suppressAutoHyphens w:val="0"/>
        <w:overflowPunct/>
        <w:textAlignment w:val="auto"/>
        <w:rPr>
          <w:color w:val="292526"/>
          <w:kern w:val="0"/>
          <w:szCs w:val="24"/>
        </w:rPr>
      </w:pPr>
    </w:p>
    <w:p w:rsidR="006D309C" w:rsidRPr="0029603D" w:rsidRDefault="006D309C" w:rsidP="00CD4FB3">
      <w:pPr>
        <w:widowControl/>
        <w:suppressAutoHyphens w:val="0"/>
        <w:overflowPunct/>
        <w:textAlignment w:val="auto"/>
        <w:rPr>
          <w:color w:val="292526"/>
          <w:kern w:val="0"/>
          <w:szCs w:val="24"/>
        </w:rPr>
      </w:pPr>
      <w:r w:rsidRPr="0029603D">
        <w:rPr>
          <w:color w:val="292526"/>
          <w:kern w:val="0"/>
          <w:szCs w:val="24"/>
        </w:rPr>
        <w:t>Prostudujte si text o fázi přípravy jednání se zájemcem o sociální službu</w:t>
      </w:r>
      <w:r w:rsidR="0029603D">
        <w:rPr>
          <w:color w:val="292526"/>
          <w:kern w:val="0"/>
          <w:szCs w:val="24"/>
        </w:rPr>
        <w:t xml:space="preserve"> (zejména </w:t>
      </w:r>
      <w:proofErr w:type="gramStart"/>
      <w:r w:rsidR="0029603D">
        <w:rPr>
          <w:color w:val="292526"/>
          <w:kern w:val="0"/>
          <w:szCs w:val="24"/>
        </w:rPr>
        <w:t xml:space="preserve">tučný) </w:t>
      </w:r>
      <w:r w:rsidRPr="0029603D">
        <w:rPr>
          <w:color w:val="292526"/>
          <w:kern w:val="0"/>
          <w:szCs w:val="24"/>
        </w:rPr>
        <w:t xml:space="preserve"> a pokuste</w:t>
      </w:r>
      <w:proofErr w:type="gramEnd"/>
      <w:r w:rsidRPr="0029603D">
        <w:rPr>
          <w:color w:val="292526"/>
          <w:kern w:val="0"/>
          <w:szCs w:val="24"/>
        </w:rPr>
        <w:t xml:space="preserve"> se přehrát modelovou scénku se spolužákem, kde jeden z Vás bude mít roli „pomáhajícího pracovníka“ a jeden „zájemce o službu“. </w:t>
      </w:r>
    </w:p>
    <w:p w:rsidR="006D309C" w:rsidRPr="0029603D" w:rsidRDefault="006D309C" w:rsidP="00CD4FB3">
      <w:pPr>
        <w:widowControl/>
        <w:suppressAutoHyphens w:val="0"/>
        <w:overflowPunct/>
        <w:textAlignment w:val="auto"/>
        <w:rPr>
          <w:color w:val="292526"/>
          <w:kern w:val="0"/>
          <w:szCs w:val="24"/>
        </w:rPr>
      </w:pPr>
      <w:r w:rsidRPr="0029603D">
        <w:rPr>
          <w:color w:val="292526"/>
          <w:kern w:val="0"/>
          <w:szCs w:val="24"/>
        </w:rPr>
        <w:t xml:space="preserve">Před nácvikem a přehrání scénky </w:t>
      </w:r>
      <w:r w:rsidR="0073550D" w:rsidRPr="0029603D">
        <w:rPr>
          <w:color w:val="292526"/>
          <w:kern w:val="0"/>
          <w:szCs w:val="24"/>
        </w:rPr>
        <w:t>si nadefinujte, jakou sociální službu pracovník reprezentuje a kdo je zájemce o službu, jaké má charakteristiky.</w:t>
      </w:r>
    </w:p>
    <w:p w:rsidR="0073550D" w:rsidRPr="0029603D" w:rsidRDefault="0073550D" w:rsidP="00CD4FB3">
      <w:pPr>
        <w:widowControl/>
        <w:suppressAutoHyphens w:val="0"/>
        <w:overflowPunct/>
        <w:textAlignment w:val="auto"/>
        <w:rPr>
          <w:color w:val="292526"/>
          <w:kern w:val="0"/>
          <w:szCs w:val="24"/>
        </w:rPr>
      </w:pPr>
      <w:r w:rsidRPr="0029603D">
        <w:rPr>
          <w:color w:val="292526"/>
          <w:kern w:val="0"/>
          <w:szCs w:val="24"/>
        </w:rPr>
        <w:t>Dodržte všechny zásady uvedené v textu.</w:t>
      </w:r>
    </w:p>
    <w:p w:rsidR="0073550D" w:rsidRPr="0029603D" w:rsidRDefault="0073550D" w:rsidP="00CD4FB3">
      <w:pPr>
        <w:widowControl/>
        <w:suppressAutoHyphens w:val="0"/>
        <w:overflowPunct/>
        <w:textAlignment w:val="auto"/>
        <w:rPr>
          <w:color w:val="292526"/>
          <w:kern w:val="0"/>
          <w:szCs w:val="24"/>
        </w:rPr>
      </w:pPr>
    </w:p>
    <w:p w:rsidR="006D309C" w:rsidRPr="0029603D" w:rsidRDefault="006D309C" w:rsidP="00CD4FB3">
      <w:pPr>
        <w:widowControl/>
        <w:suppressAutoHyphens w:val="0"/>
        <w:overflowPunct/>
        <w:textAlignment w:val="auto"/>
        <w:rPr>
          <w:color w:val="292526"/>
          <w:kern w:val="0"/>
          <w:szCs w:val="24"/>
        </w:rPr>
      </w:pPr>
    </w:p>
    <w:p w:rsidR="006D309C" w:rsidRDefault="006D309C" w:rsidP="00CD4FB3">
      <w:pPr>
        <w:widowControl/>
        <w:suppressAutoHyphens w:val="0"/>
        <w:overflowPunct/>
        <w:textAlignment w:val="auto"/>
        <w:rPr>
          <w:rFonts w:ascii="Toronto-Plain" w:hAnsi="Toronto-Plain" w:cs="Toronto-Plain"/>
          <w:color w:val="292526"/>
          <w:kern w:val="0"/>
          <w:sz w:val="22"/>
          <w:szCs w:val="22"/>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Pr="00554158" w:rsidRDefault="00554158" w:rsidP="00554158">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554158" w:rsidRPr="004504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450458" w:rsidRPr="00450458" w:rsidRDefault="00450458" w:rsidP="00450458">
      <w:pPr>
        <w:widowControl/>
        <w:suppressAutoHyphens w:val="0"/>
        <w:overflowPunct/>
        <w:autoSpaceDE/>
        <w:autoSpaceDN/>
        <w:adjustRightInd/>
        <w:jc w:val="both"/>
        <w:textAlignment w:val="auto"/>
        <w:rPr>
          <w:rFonts w:ascii="Arial" w:hAnsi="Arial"/>
          <w:b/>
          <w:kern w:val="0"/>
          <w:szCs w:val="24"/>
        </w:rPr>
      </w:pPr>
    </w:p>
    <w:p w:rsidR="00450458" w:rsidRDefault="00450458"/>
    <w:sectPr w:rsidR="00450458" w:rsidSect="000C1A12">
      <w:headerReference w:type="default" r:id="rId12"/>
      <w:footnotePr>
        <w:pos w:val="beneathText"/>
        <w:numRestart w:val="eachPage"/>
      </w:footnotePr>
      <w:endnotePr>
        <w:numFmt w:val="decimal"/>
      </w:endnotePr>
      <w:pgSz w:w="11905" w:h="16837"/>
      <w:pgMar w:top="104" w:right="1134" w:bottom="1955" w:left="1134" w:header="426" w:footer="45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33F" w:rsidRDefault="00B6233F">
      <w:r>
        <w:separator/>
      </w:r>
    </w:p>
  </w:endnote>
  <w:endnote w:type="continuationSeparator" w:id="0">
    <w:p w:rsidR="00B6233F" w:rsidRDefault="00B62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PalatinoCE-Bold">
    <w:panose1 w:val="00000000000000000000"/>
    <w:charset w:val="EE"/>
    <w:family w:val="auto"/>
    <w:notTrueType/>
    <w:pitch w:val="default"/>
    <w:sig w:usb0="00000005" w:usb1="00000000" w:usb2="00000000" w:usb3="00000000" w:csb0="00000002" w:csb1="00000000"/>
  </w:font>
  <w:font w:name="Toronto-Plai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33F" w:rsidRDefault="00B6233F">
      <w:r>
        <w:separator/>
      </w:r>
    </w:p>
  </w:footnote>
  <w:footnote w:type="continuationSeparator" w:id="0">
    <w:p w:rsidR="00B6233F" w:rsidRDefault="00B623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FB3" w:rsidRDefault="00CD4FB3" w:rsidP="000C1A12"/>
  <w:p w:rsidR="00CD4FB3" w:rsidRDefault="00CD4FB3">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C4B1B"/>
    <w:multiLevelType w:val="hybridMultilevel"/>
    <w:tmpl w:val="2C1486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B996576"/>
    <w:multiLevelType w:val="hybridMultilevel"/>
    <w:tmpl w:val="3C84DD30"/>
    <w:lvl w:ilvl="0" w:tplc="FB8AA9D4">
      <w:start w:val="1"/>
      <w:numFmt w:val="bullet"/>
      <w:lvlText w:val=""/>
      <w:lvlJc w:val="left"/>
      <w:pPr>
        <w:tabs>
          <w:tab w:val="num" w:pos="720"/>
        </w:tabs>
        <w:ind w:left="720" w:hanging="360"/>
      </w:pPr>
      <w:rPr>
        <w:rFonts w:ascii="Wingdings" w:hAnsi="Wingdings" w:hint="default"/>
      </w:rPr>
    </w:lvl>
    <w:lvl w:ilvl="1" w:tplc="C382026C">
      <w:start w:val="1"/>
      <w:numFmt w:val="bullet"/>
      <w:lvlText w:val=""/>
      <w:lvlJc w:val="left"/>
      <w:pPr>
        <w:tabs>
          <w:tab w:val="num" w:pos="1440"/>
        </w:tabs>
        <w:ind w:left="1440" w:hanging="360"/>
      </w:pPr>
      <w:rPr>
        <w:rFonts w:ascii="Wingdings" w:hAnsi="Wingdings" w:hint="default"/>
      </w:rPr>
    </w:lvl>
    <w:lvl w:ilvl="2" w:tplc="592A2960" w:tentative="1">
      <w:start w:val="1"/>
      <w:numFmt w:val="bullet"/>
      <w:lvlText w:val=""/>
      <w:lvlJc w:val="left"/>
      <w:pPr>
        <w:tabs>
          <w:tab w:val="num" w:pos="2160"/>
        </w:tabs>
        <w:ind w:left="2160" w:hanging="360"/>
      </w:pPr>
      <w:rPr>
        <w:rFonts w:ascii="Wingdings" w:hAnsi="Wingdings" w:hint="default"/>
      </w:rPr>
    </w:lvl>
    <w:lvl w:ilvl="3" w:tplc="B1FCB4DA" w:tentative="1">
      <w:start w:val="1"/>
      <w:numFmt w:val="bullet"/>
      <w:lvlText w:val=""/>
      <w:lvlJc w:val="left"/>
      <w:pPr>
        <w:tabs>
          <w:tab w:val="num" w:pos="2880"/>
        </w:tabs>
        <w:ind w:left="2880" w:hanging="360"/>
      </w:pPr>
      <w:rPr>
        <w:rFonts w:ascii="Wingdings" w:hAnsi="Wingdings" w:hint="default"/>
      </w:rPr>
    </w:lvl>
    <w:lvl w:ilvl="4" w:tplc="91A86B9C" w:tentative="1">
      <w:start w:val="1"/>
      <w:numFmt w:val="bullet"/>
      <w:lvlText w:val=""/>
      <w:lvlJc w:val="left"/>
      <w:pPr>
        <w:tabs>
          <w:tab w:val="num" w:pos="3600"/>
        </w:tabs>
        <w:ind w:left="3600" w:hanging="360"/>
      </w:pPr>
      <w:rPr>
        <w:rFonts w:ascii="Wingdings" w:hAnsi="Wingdings" w:hint="default"/>
      </w:rPr>
    </w:lvl>
    <w:lvl w:ilvl="5" w:tplc="D9A2C036" w:tentative="1">
      <w:start w:val="1"/>
      <w:numFmt w:val="bullet"/>
      <w:lvlText w:val=""/>
      <w:lvlJc w:val="left"/>
      <w:pPr>
        <w:tabs>
          <w:tab w:val="num" w:pos="4320"/>
        </w:tabs>
        <w:ind w:left="4320" w:hanging="360"/>
      </w:pPr>
      <w:rPr>
        <w:rFonts w:ascii="Wingdings" w:hAnsi="Wingdings" w:hint="default"/>
      </w:rPr>
    </w:lvl>
    <w:lvl w:ilvl="6" w:tplc="4DCE439A" w:tentative="1">
      <w:start w:val="1"/>
      <w:numFmt w:val="bullet"/>
      <w:lvlText w:val=""/>
      <w:lvlJc w:val="left"/>
      <w:pPr>
        <w:tabs>
          <w:tab w:val="num" w:pos="5040"/>
        </w:tabs>
        <w:ind w:left="5040" w:hanging="360"/>
      </w:pPr>
      <w:rPr>
        <w:rFonts w:ascii="Wingdings" w:hAnsi="Wingdings" w:hint="default"/>
      </w:rPr>
    </w:lvl>
    <w:lvl w:ilvl="7" w:tplc="F2D20E42" w:tentative="1">
      <w:start w:val="1"/>
      <w:numFmt w:val="bullet"/>
      <w:lvlText w:val=""/>
      <w:lvlJc w:val="left"/>
      <w:pPr>
        <w:tabs>
          <w:tab w:val="num" w:pos="5760"/>
        </w:tabs>
        <w:ind w:left="5760" w:hanging="360"/>
      </w:pPr>
      <w:rPr>
        <w:rFonts w:ascii="Wingdings" w:hAnsi="Wingdings" w:hint="default"/>
      </w:rPr>
    </w:lvl>
    <w:lvl w:ilvl="8" w:tplc="673004EC" w:tentative="1">
      <w:start w:val="1"/>
      <w:numFmt w:val="bullet"/>
      <w:lvlText w:val=""/>
      <w:lvlJc w:val="left"/>
      <w:pPr>
        <w:tabs>
          <w:tab w:val="num" w:pos="6480"/>
        </w:tabs>
        <w:ind w:left="6480" w:hanging="360"/>
      </w:pPr>
      <w:rPr>
        <w:rFonts w:ascii="Wingdings" w:hAnsi="Wingdings" w:hint="default"/>
      </w:rPr>
    </w:lvl>
  </w:abstractNum>
  <w:abstractNum w:abstractNumId="2">
    <w:nsid w:val="381D5E6D"/>
    <w:multiLevelType w:val="hybridMultilevel"/>
    <w:tmpl w:val="10283B3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AEA5439"/>
    <w:multiLevelType w:val="hybridMultilevel"/>
    <w:tmpl w:val="5DA60BC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BEF03B9"/>
    <w:multiLevelType w:val="hybridMultilevel"/>
    <w:tmpl w:val="2550EFA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characterSpacingControl w:val="doNotCompress"/>
  <w:hdrShapeDefaults>
    <o:shapedefaults v:ext="edit" spidmax="2049"/>
  </w:hdrShapeDefaults>
  <w:footnotePr>
    <w:pos w:val="beneathText"/>
    <w:numRestart w:val="eachPage"/>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CC3"/>
    <w:rsid w:val="00041FD9"/>
    <w:rsid w:val="00064AC5"/>
    <w:rsid w:val="000C1A12"/>
    <w:rsid w:val="0010087F"/>
    <w:rsid w:val="00111425"/>
    <w:rsid w:val="001339D1"/>
    <w:rsid w:val="0014178E"/>
    <w:rsid w:val="00145E3E"/>
    <w:rsid w:val="00204FC0"/>
    <w:rsid w:val="00275A3D"/>
    <w:rsid w:val="0029603D"/>
    <w:rsid w:val="002C249E"/>
    <w:rsid w:val="002D61F3"/>
    <w:rsid w:val="0031151A"/>
    <w:rsid w:val="003358AE"/>
    <w:rsid w:val="00353555"/>
    <w:rsid w:val="003823F4"/>
    <w:rsid w:val="003846D5"/>
    <w:rsid w:val="003B23AD"/>
    <w:rsid w:val="003B43AF"/>
    <w:rsid w:val="003D6815"/>
    <w:rsid w:val="00401AAD"/>
    <w:rsid w:val="00444BE0"/>
    <w:rsid w:val="00450458"/>
    <w:rsid w:val="0045480B"/>
    <w:rsid w:val="0048777F"/>
    <w:rsid w:val="004F36C3"/>
    <w:rsid w:val="005300AF"/>
    <w:rsid w:val="00535F2A"/>
    <w:rsid w:val="00554158"/>
    <w:rsid w:val="0059392F"/>
    <w:rsid w:val="005F51C2"/>
    <w:rsid w:val="005F6FF3"/>
    <w:rsid w:val="00663F3C"/>
    <w:rsid w:val="006860A6"/>
    <w:rsid w:val="006A70D7"/>
    <w:rsid w:val="006C6C30"/>
    <w:rsid w:val="006D309C"/>
    <w:rsid w:val="006D6F7E"/>
    <w:rsid w:val="0071771B"/>
    <w:rsid w:val="00721E1B"/>
    <w:rsid w:val="0073550D"/>
    <w:rsid w:val="00742C7A"/>
    <w:rsid w:val="00760831"/>
    <w:rsid w:val="007E68D8"/>
    <w:rsid w:val="008E1472"/>
    <w:rsid w:val="00997604"/>
    <w:rsid w:val="009A1074"/>
    <w:rsid w:val="009A1C62"/>
    <w:rsid w:val="009D0B3D"/>
    <w:rsid w:val="00A14CFB"/>
    <w:rsid w:val="00AB2B59"/>
    <w:rsid w:val="00B41CBD"/>
    <w:rsid w:val="00B61582"/>
    <w:rsid w:val="00B6233F"/>
    <w:rsid w:val="00BA3DC7"/>
    <w:rsid w:val="00BB03FF"/>
    <w:rsid w:val="00C02C5C"/>
    <w:rsid w:val="00C30DBE"/>
    <w:rsid w:val="00C7475A"/>
    <w:rsid w:val="00CB1248"/>
    <w:rsid w:val="00CD4FB3"/>
    <w:rsid w:val="00D51CC3"/>
    <w:rsid w:val="00D53046"/>
    <w:rsid w:val="00D84D70"/>
    <w:rsid w:val="00E83490"/>
    <w:rsid w:val="00F10435"/>
    <w:rsid w:val="00F16DBE"/>
    <w:rsid w:val="00F4030F"/>
    <w:rsid w:val="00F84D33"/>
    <w:rsid w:val="00F87EE6"/>
    <w:rsid w:val="00FA77EF"/>
    <w:rsid w:val="00FB7B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D51CC3"/>
    <w:pPr>
      <w:ind w:left="720"/>
      <w:contextualSpacing/>
    </w:pPr>
  </w:style>
  <w:style w:type="paragraph" w:customStyle="1" w:styleId="Default">
    <w:name w:val="Default"/>
    <w:rsid w:val="00663F3C"/>
    <w:pPr>
      <w:autoSpaceDE w:val="0"/>
      <w:autoSpaceDN w:val="0"/>
      <w:adjustRightInd w:val="0"/>
    </w:pPr>
    <w:rPr>
      <w:rFonts w:ascii="Arial" w:hAnsi="Arial" w:cs="Arial"/>
      <w:color w:val="000000"/>
      <w:sz w:val="24"/>
      <w:szCs w:val="24"/>
    </w:rPr>
  </w:style>
  <w:style w:type="character" w:styleId="Hypertextovodkaz">
    <w:name w:val="Hyperlink"/>
    <w:basedOn w:val="Standardnpsmoodstavce"/>
    <w:rsid w:val="00450458"/>
    <w:rPr>
      <w:color w:val="0000FF" w:themeColor="hyperlink"/>
      <w:u w:val="single"/>
    </w:rPr>
  </w:style>
  <w:style w:type="paragraph" w:styleId="Normlnweb">
    <w:name w:val="Normal (Web)"/>
    <w:basedOn w:val="Normln"/>
    <w:uiPriority w:val="99"/>
    <w:unhideWhenUsed/>
    <w:rsid w:val="006860A6"/>
    <w:pPr>
      <w:widowControl/>
      <w:suppressAutoHyphens w:val="0"/>
      <w:overflowPunct/>
      <w:autoSpaceDE/>
      <w:autoSpaceDN/>
      <w:adjustRightInd/>
      <w:spacing w:before="100" w:beforeAutospacing="1" w:after="100" w:afterAutospacing="1"/>
      <w:textAlignment w:val="auto"/>
    </w:pPr>
    <w:rPr>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D51CC3"/>
    <w:pPr>
      <w:ind w:left="720"/>
      <w:contextualSpacing/>
    </w:pPr>
  </w:style>
  <w:style w:type="paragraph" w:customStyle="1" w:styleId="Default">
    <w:name w:val="Default"/>
    <w:rsid w:val="00663F3C"/>
    <w:pPr>
      <w:autoSpaceDE w:val="0"/>
      <w:autoSpaceDN w:val="0"/>
      <w:adjustRightInd w:val="0"/>
    </w:pPr>
    <w:rPr>
      <w:rFonts w:ascii="Arial" w:hAnsi="Arial" w:cs="Arial"/>
      <w:color w:val="000000"/>
      <w:sz w:val="24"/>
      <w:szCs w:val="24"/>
    </w:rPr>
  </w:style>
  <w:style w:type="character" w:styleId="Hypertextovodkaz">
    <w:name w:val="Hyperlink"/>
    <w:basedOn w:val="Standardnpsmoodstavce"/>
    <w:rsid w:val="00450458"/>
    <w:rPr>
      <w:color w:val="0000FF" w:themeColor="hyperlink"/>
      <w:u w:val="single"/>
    </w:rPr>
  </w:style>
  <w:style w:type="paragraph" w:styleId="Normlnweb">
    <w:name w:val="Normal (Web)"/>
    <w:basedOn w:val="Normln"/>
    <w:uiPriority w:val="99"/>
    <w:unhideWhenUsed/>
    <w:rsid w:val="006860A6"/>
    <w:pPr>
      <w:widowControl/>
      <w:suppressAutoHyphens w:val="0"/>
      <w:overflowPunct/>
      <w:autoSpaceDE/>
      <w:autoSpaceDN/>
      <w:adjustRightInd/>
      <w:spacing w:before="100" w:beforeAutospacing="1" w:after="100" w:afterAutospacing="1"/>
      <w:textAlignment w:val="auto"/>
    </w:pPr>
    <w:rPr>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57564">
      <w:bodyDiv w:val="1"/>
      <w:marLeft w:val="0"/>
      <w:marRight w:val="0"/>
      <w:marTop w:val="0"/>
      <w:marBottom w:val="0"/>
      <w:divBdr>
        <w:top w:val="none" w:sz="0" w:space="0" w:color="auto"/>
        <w:left w:val="none" w:sz="0" w:space="0" w:color="auto"/>
        <w:bottom w:val="none" w:sz="0" w:space="0" w:color="auto"/>
        <w:right w:val="none" w:sz="0" w:space="0" w:color="auto"/>
      </w:divBdr>
    </w:div>
    <w:div w:id="1679429575">
      <w:bodyDiv w:val="1"/>
      <w:marLeft w:val="0"/>
      <w:marRight w:val="0"/>
      <w:marTop w:val="0"/>
      <w:marBottom w:val="0"/>
      <w:divBdr>
        <w:top w:val="none" w:sz="0" w:space="0" w:color="auto"/>
        <w:left w:val="none" w:sz="0" w:space="0" w:color="auto"/>
        <w:bottom w:val="none" w:sz="0" w:space="0" w:color="auto"/>
        <w:right w:val="none" w:sz="0" w:space="0" w:color="auto"/>
      </w:divBdr>
      <w:divsChild>
        <w:div w:id="195892096">
          <w:marLeft w:val="1094"/>
          <w:marRight w:val="0"/>
          <w:marTop w:val="96"/>
          <w:marBottom w:val="0"/>
          <w:divBdr>
            <w:top w:val="none" w:sz="0" w:space="0" w:color="auto"/>
            <w:left w:val="none" w:sz="0" w:space="0" w:color="auto"/>
            <w:bottom w:val="none" w:sz="0" w:space="0" w:color="auto"/>
            <w:right w:val="none" w:sz="0" w:space="0" w:color="auto"/>
          </w:divBdr>
        </w:div>
        <w:div w:id="471338008">
          <w:marLeft w:val="1094"/>
          <w:marRight w:val="0"/>
          <w:marTop w:val="96"/>
          <w:marBottom w:val="0"/>
          <w:divBdr>
            <w:top w:val="none" w:sz="0" w:space="0" w:color="auto"/>
            <w:left w:val="none" w:sz="0" w:space="0" w:color="auto"/>
            <w:bottom w:val="none" w:sz="0" w:space="0" w:color="auto"/>
            <w:right w:val="none" w:sz="0" w:space="0" w:color="auto"/>
          </w:divBdr>
        </w:div>
        <w:div w:id="1814592646">
          <w:marLeft w:val="1094"/>
          <w:marRight w:val="0"/>
          <w:marTop w:val="96"/>
          <w:marBottom w:val="0"/>
          <w:divBdr>
            <w:top w:val="none" w:sz="0" w:space="0" w:color="auto"/>
            <w:left w:val="none" w:sz="0" w:space="0" w:color="auto"/>
            <w:bottom w:val="none" w:sz="0" w:space="0" w:color="auto"/>
            <w:right w:val="none" w:sz="0" w:space="0" w:color="auto"/>
          </w:divBdr>
        </w:div>
        <w:div w:id="608010083">
          <w:marLeft w:val="1094"/>
          <w:marRight w:val="0"/>
          <w:marTop w:val="96"/>
          <w:marBottom w:val="0"/>
          <w:divBdr>
            <w:top w:val="none" w:sz="0" w:space="0" w:color="auto"/>
            <w:left w:val="none" w:sz="0" w:space="0" w:color="auto"/>
            <w:bottom w:val="none" w:sz="0" w:space="0" w:color="auto"/>
            <w:right w:val="none" w:sz="0" w:space="0" w:color="auto"/>
          </w:divBdr>
        </w:div>
        <w:div w:id="1806435538">
          <w:marLeft w:val="1094"/>
          <w:marRight w:val="0"/>
          <w:marTop w:val="96"/>
          <w:marBottom w:val="0"/>
          <w:divBdr>
            <w:top w:val="none" w:sz="0" w:space="0" w:color="auto"/>
            <w:left w:val="none" w:sz="0" w:space="0" w:color="auto"/>
            <w:bottom w:val="none" w:sz="0" w:space="0" w:color="auto"/>
            <w:right w:val="none" w:sz="0" w:space="0" w:color="auto"/>
          </w:divBdr>
        </w:div>
        <w:div w:id="938372245">
          <w:marLeft w:val="1094"/>
          <w:marRight w:val="0"/>
          <w:marTop w:val="96"/>
          <w:marBottom w:val="0"/>
          <w:divBdr>
            <w:top w:val="none" w:sz="0" w:space="0" w:color="auto"/>
            <w:left w:val="none" w:sz="0" w:space="0" w:color="auto"/>
            <w:bottom w:val="none" w:sz="0" w:space="0" w:color="auto"/>
            <w:right w:val="none" w:sz="0" w:space="0" w:color="auto"/>
          </w:divBdr>
        </w:div>
        <w:div w:id="940407335">
          <w:marLeft w:val="1094"/>
          <w:marRight w:val="0"/>
          <w:marTop w:val="96"/>
          <w:marBottom w:val="0"/>
          <w:divBdr>
            <w:top w:val="none" w:sz="0" w:space="0" w:color="auto"/>
            <w:left w:val="none" w:sz="0" w:space="0" w:color="auto"/>
            <w:bottom w:val="none" w:sz="0" w:space="0" w:color="auto"/>
            <w:right w:val="none" w:sz="0" w:space="0" w:color="auto"/>
          </w:divBdr>
        </w:div>
        <w:div w:id="1884978658">
          <w:marLeft w:val="1094"/>
          <w:marRight w:val="0"/>
          <w:marTop w:val="96"/>
          <w:marBottom w:val="0"/>
          <w:divBdr>
            <w:top w:val="none" w:sz="0" w:space="0" w:color="auto"/>
            <w:left w:val="none" w:sz="0" w:space="0" w:color="auto"/>
            <w:bottom w:val="none" w:sz="0" w:space="0" w:color="auto"/>
            <w:right w:val="none" w:sz="0" w:space="0" w:color="auto"/>
          </w:divBdr>
        </w:div>
        <w:div w:id="580331924">
          <w:marLeft w:val="1094"/>
          <w:marRight w:val="0"/>
          <w:marTop w:val="96"/>
          <w:marBottom w:val="0"/>
          <w:divBdr>
            <w:top w:val="none" w:sz="0" w:space="0" w:color="auto"/>
            <w:left w:val="none" w:sz="0" w:space="0" w:color="auto"/>
            <w:bottom w:val="none" w:sz="0" w:space="0" w:color="auto"/>
            <w:right w:val="none" w:sz="0" w:space="0" w:color="auto"/>
          </w:divBdr>
        </w:div>
        <w:div w:id="1507742792">
          <w:marLeft w:val="1094"/>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NB-SVOBODOVA\Documents\DUM\DUM-DOC-sablona-Perspektiva.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1E548-B21B-42BF-A093-D560DF2A3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DUM-DOC-sablona-Perspektiva</Template>
  <TotalTime>1</TotalTime>
  <Pages>3</Pages>
  <Words>731</Words>
  <Characters>4315</Characters>
  <Application>Microsoft Office Word</Application>
  <DocSecurity>0</DocSecurity>
  <Lines>35</Lines>
  <Paragraphs>10</Paragraphs>
  <ScaleCrop>false</ScaleCrop>
  <HeadingPairs>
    <vt:vector size="2" baseType="variant">
      <vt:variant>
        <vt:lpstr>Název</vt:lpstr>
      </vt:variant>
      <vt:variant>
        <vt:i4>1</vt:i4>
      </vt:variant>
    </vt:vector>
  </HeadingPairs>
  <TitlesOfParts>
    <vt:vector size="1" baseType="lpstr">
      <vt:lpstr>Název materiálu</vt:lpstr>
    </vt:vector>
  </TitlesOfParts>
  <Company>NUOV</Company>
  <LinksUpToDate>false</LinksUpToDate>
  <CharactersWithSpaces>5036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svobodova</dc:creator>
  <dc:description>Dostupné z Metodického portálu www.rvp.cz, ISSN: 1802-4785, financovaného z ESF a státního rozpočtu ČR. Provozováno Výzkumným ústavem pedagogickým v Praze.</dc:description>
  <cp:lastModifiedBy>svobodova</cp:lastModifiedBy>
  <cp:revision>2</cp:revision>
  <cp:lastPrinted>1900-12-31T23:00:00Z</cp:lastPrinted>
  <dcterms:created xsi:type="dcterms:W3CDTF">2013-05-29T10:09:00Z</dcterms:created>
  <dcterms:modified xsi:type="dcterms:W3CDTF">2013-05-29T10:09:00Z</dcterms:modified>
</cp:coreProperties>
</file>