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546" w:rsidRDefault="00092546" w:rsidP="000C1A12">
      <w:pPr>
        <w:ind w:left="-426" w:right="-143"/>
        <w:jc w:val="center"/>
      </w:pPr>
    </w:p>
    <w:p w:rsidR="000C1A12" w:rsidRDefault="00D84D70" w:rsidP="000C1A12">
      <w:pPr>
        <w:ind w:left="-426" w:right="-143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CB40BA" w:rsidRPr="00D84D70" w:rsidTr="005B1CC4">
        <w:trPr>
          <w:jc w:val="center"/>
        </w:trPr>
        <w:tc>
          <w:tcPr>
            <w:tcW w:w="2642" w:type="dxa"/>
          </w:tcPr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CB40BA" w:rsidRPr="00D84D70" w:rsidTr="005B1CC4">
        <w:trPr>
          <w:jc w:val="center"/>
        </w:trPr>
        <w:tc>
          <w:tcPr>
            <w:tcW w:w="2642" w:type="dxa"/>
          </w:tcPr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CB40BA" w:rsidRPr="00D84D70" w:rsidTr="005B1CC4">
        <w:trPr>
          <w:jc w:val="center"/>
        </w:trPr>
        <w:tc>
          <w:tcPr>
            <w:tcW w:w="2642" w:type="dxa"/>
          </w:tcPr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CB40BA" w:rsidRPr="00D84D70" w:rsidTr="005B1CC4">
        <w:trPr>
          <w:jc w:val="center"/>
        </w:trPr>
        <w:tc>
          <w:tcPr>
            <w:tcW w:w="2642" w:type="dxa"/>
          </w:tcPr>
          <w:p w:rsidR="00CB40BA" w:rsidRPr="00D84D70" w:rsidRDefault="00CB40BA" w:rsidP="005B1CC4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CB40BA" w:rsidRPr="00444BE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CB40BA" w:rsidRPr="00444BE0" w:rsidRDefault="00C42448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CB40BA" w:rsidRPr="00444BE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C42448" w:rsidRPr="00F7183A" w:rsidRDefault="00C42448" w:rsidP="00C42448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VY_52_INOVACE_3.A_31</w:t>
            </w:r>
          </w:p>
          <w:p w:rsidR="00C42448" w:rsidRPr="00F7183A" w:rsidRDefault="00C42448" w:rsidP="00C42448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CB40BA" w:rsidRPr="00444BE0" w:rsidRDefault="00C42448" w:rsidP="00C4244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Analýza střednědobého plánu sociálních služeb kraje</w:t>
            </w:r>
          </w:p>
        </w:tc>
      </w:tr>
      <w:tr w:rsidR="00CB40BA" w:rsidRPr="00444BE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CB40BA" w:rsidRPr="00444BE0" w:rsidRDefault="00CB40BA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18. 2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CB40BA" w:rsidRPr="00444BE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CB40BA" w:rsidRPr="00444BE0" w:rsidRDefault="00CB40BA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CB40BA" w:rsidRPr="00444BE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CB40BA" w:rsidRPr="00444BE0" w:rsidRDefault="00CB40BA" w:rsidP="005B1CC4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CB40BA" w:rsidRPr="00D84D7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CB40BA" w:rsidRPr="00D84D7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CB40BA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text převzatý ze „Střednědobého plánu rozvoje sociálních služeb“ v Ústeckém kraji. Poukazuje na aktuální a žádoucí směr vývoje služeb pro rodinu, děti a mládež. Pro žáky jsou na konci textu doplněny otázky sloužící k analýze tohoto plánu.</w:t>
            </w:r>
          </w:p>
          <w:p w:rsidR="00CB40BA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CB40BA" w:rsidRPr="00D84D7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CB40BA" w:rsidRPr="00D84D70" w:rsidRDefault="00CB40BA" w:rsidP="00CB40B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Mateřská, komunitní, rodinná centra</w:t>
            </w:r>
          </w:p>
        </w:tc>
      </w:tr>
      <w:tr w:rsidR="00CB40BA" w:rsidRPr="00D84D7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CB40BA" w:rsidRPr="00444BE0" w:rsidRDefault="00CB40BA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CB40BA" w:rsidRPr="00C42448" w:rsidRDefault="00CB40BA" w:rsidP="005B1CC4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C42448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orientuje se v (právních) dokumentech</w:t>
            </w:r>
          </w:p>
          <w:p w:rsidR="00CB40BA" w:rsidRPr="00C42448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 w:rsidRPr="00C42448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týkajících se poskytování sociálních služeb</w:t>
            </w:r>
          </w:p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CB40BA" w:rsidRPr="00D84D7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Skupinová práce, prezentace odpovědí</w:t>
            </w:r>
          </w:p>
        </w:tc>
      </w:tr>
      <w:tr w:rsidR="00CB40BA" w:rsidRPr="00D84D70" w:rsidTr="005B1CC4">
        <w:trPr>
          <w:jc w:val="center"/>
        </w:trPr>
        <w:tc>
          <w:tcPr>
            <w:tcW w:w="2642" w:type="dxa"/>
          </w:tcPr>
          <w:p w:rsidR="00CB40BA" w:rsidRPr="00444BE0" w:rsidRDefault="00CB40BA" w:rsidP="005B1CC4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CB40BA" w:rsidRPr="00D84D70" w:rsidRDefault="00CB40BA" w:rsidP="005B1CC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s otázkami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b/>
          <w:bCs/>
          <w:kern w:val="0"/>
          <w:szCs w:val="24"/>
        </w:rPr>
      </w:pPr>
      <w:r w:rsidRPr="00CB40BA">
        <w:rPr>
          <w:b/>
          <w:bCs/>
          <w:kern w:val="0"/>
          <w:szCs w:val="24"/>
        </w:rPr>
        <w:t>Oblast služeb pro rodinu, děti a mládež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b/>
          <w:bCs/>
          <w:kern w:val="0"/>
          <w:szCs w:val="24"/>
        </w:rPr>
      </w:pPr>
      <w:r w:rsidRPr="00CB40BA">
        <w:rPr>
          <w:b/>
          <w:bCs/>
          <w:kern w:val="0"/>
          <w:szCs w:val="24"/>
        </w:rPr>
        <w:t>Popis současného stavu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Síť služeb pro rodinu v kraji je nerovnoměrná. Základní potřeby rodin v oblasti poradenství, problémy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s výchovou, výukou aj., jsou zčásti zapracovány v komunitních plánech na místní úrovni.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Ve větších městech kraje existují mateřská, komunitní či rodinná centra. Vznikají dětské koutky, místa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přátelská rodině a firemní školky. Tato zařízení nemají zpravidla charakter sociální služby a jsou v nich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realizovány volnočasové a vzdělávací aktivity. V Mostě, Ústí nad Labem a Litoměřicích pracují centra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pro rodinu zabývající se mimo jiné cíleně i problematikou náhradní rodinné péče. Nedostatečná je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dostupnost poradenských služeb pro rodiny, zejména poraden pro mezilidské vztahy.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V některých lokalitách kraje není dostatečná dostupnost sociálně-aktivizačních služeb pro rodiny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s dětmi nízkoprahových zařízení pro děti a mládež. Chybí systém práce s prvorodičkami, zvláště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s velmi mladými maminkami, přistěhovalkyněmi či mladými matkami ze sociálně málo podnětného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 xml:space="preserve">prostředí. V některých částech kraje, např. na </w:t>
      </w:r>
      <w:proofErr w:type="spellStart"/>
      <w:r w:rsidRPr="00CB40BA">
        <w:rPr>
          <w:kern w:val="0"/>
          <w:szCs w:val="24"/>
        </w:rPr>
        <w:t>Šluknovsku</w:t>
      </w:r>
      <w:proofErr w:type="spellEnd"/>
      <w:r w:rsidRPr="00CB40BA">
        <w:rPr>
          <w:kern w:val="0"/>
          <w:szCs w:val="24"/>
        </w:rPr>
        <w:t xml:space="preserve"> chybí azylový dům pro matky, resp. rodiče</w:t>
      </w:r>
    </w:p>
    <w:p w:rsidR="00352D45" w:rsidRPr="00CB40BA" w:rsidRDefault="00352D45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  <w:r w:rsidRPr="00CB40BA">
        <w:rPr>
          <w:kern w:val="0"/>
          <w:szCs w:val="24"/>
        </w:rPr>
        <w:t>s dětmi.</w:t>
      </w:r>
    </w:p>
    <w:p w:rsidR="00CB40BA" w:rsidRPr="00CB40BA" w:rsidRDefault="00CB40BA" w:rsidP="00352D45">
      <w:pPr>
        <w:widowControl/>
        <w:suppressAutoHyphens w:val="0"/>
        <w:overflowPunct/>
        <w:textAlignment w:val="auto"/>
        <w:rPr>
          <w:kern w:val="0"/>
          <w:szCs w:val="24"/>
        </w:rPr>
      </w:pPr>
    </w:p>
    <w:p w:rsidR="00CB40BA" w:rsidRPr="00CB40BA" w:rsidRDefault="00CB40BA" w:rsidP="00352D45">
      <w:pPr>
        <w:widowControl/>
        <w:suppressAutoHyphens w:val="0"/>
        <w:overflowPunct/>
        <w:textAlignment w:val="auto"/>
        <w:rPr>
          <w:b/>
          <w:kern w:val="0"/>
          <w:szCs w:val="24"/>
        </w:rPr>
      </w:pPr>
      <w:r w:rsidRPr="00CB40BA">
        <w:rPr>
          <w:b/>
          <w:kern w:val="0"/>
          <w:szCs w:val="24"/>
        </w:rPr>
        <w:t>Zadání pro žáky:</w:t>
      </w:r>
    </w:p>
    <w:p w:rsidR="00CB40BA" w:rsidRPr="00CB40BA" w:rsidRDefault="00CB40BA" w:rsidP="00352D45">
      <w:pPr>
        <w:widowControl/>
        <w:suppressAutoHyphens w:val="0"/>
        <w:overflowPunct/>
        <w:textAlignment w:val="auto"/>
        <w:rPr>
          <w:b/>
          <w:kern w:val="0"/>
          <w:szCs w:val="24"/>
        </w:rPr>
      </w:pPr>
    </w:p>
    <w:p w:rsidR="00CB40BA" w:rsidRPr="00CB40BA" w:rsidRDefault="00CB40BA" w:rsidP="00352D45">
      <w:pPr>
        <w:widowControl/>
        <w:suppressAutoHyphens w:val="0"/>
        <w:overflowPunct/>
        <w:textAlignment w:val="auto"/>
        <w:rPr>
          <w:b/>
          <w:kern w:val="0"/>
          <w:szCs w:val="24"/>
        </w:rPr>
      </w:pPr>
      <w:r w:rsidRPr="00CB40BA">
        <w:rPr>
          <w:b/>
          <w:kern w:val="0"/>
          <w:szCs w:val="24"/>
        </w:rPr>
        <w:t>Diskutujte nad následujícími otázkami:</w:t>
      </w:r>
    </w:p>
    <w:p w:rsidR="00CB40BA" w:rsidRPr="00CB40BA" w:rsidRDefault="00CB40BA" w:rsidP="00352D45">
      <w:pPr>
        <w:widowControl/>
        <w:suppressAutoHyphens w:val="0"/>
        <w:overflowPunct/>
        <w:textAlignment w:val="auto"/>
        <w:rPr>
          <w:b/>
          <w:kern w:val="0"/>
          <w:szCs w:val="24"/>
        </w:rPr>
      </w:pPr>
    </w:p>
    <w:p w:rsidR="00CB40BA" w:rsidRPr="00CB40BA" w:rsidRDefault="00CB40BA" w:rsidP="00CB40BA">
      <w:pPr>
        <w:pStyle w:val="Odstavecseseznamem"/>
        <w:widowControl/>
        <w:numPr>
          <w:ilvl w:val="0"/>
          <w:numId w:val="11"/>
        </w:numPr>
        <w:suppressAutoHyphens w:val="0"/>
        <w:overflowPunct/>
        <w:textAlignment w:val="auto"/>
        <w:rPr>
          <w:b/>
          <w:kern w:val="0"/>
          <w:szCs w:val="24"/>
        </w:rPr>
      </w:pPr>
      <w:r w:rsidRPr="00CB40BA">
        <w:rPr>
          <w:b/>
          <w:kern w:val="0"/>
          <w:szCs w:val="24"/>
        </w:rPr>
        <w:t>Co jsou to mateřská centra? K čemu mají sloužit?</w:t>
      </w:r>
    </w:p>
    <w:p w:rsidR="00CB40BA" w:rsidRPr="00CB40BA" w:rsidRDefault="00CB40BA" w:rsidP="00CB40BA">
      <w:pPr>
        <w:pStyle w:val="Odstavecseseznamem"/>
        <w:widowControl/>
        <w:numPr>
          <w:ilvl w:val="0"/>
          <w:numId w:val="11"/>
        </w:numPr>
        <w:suppressAutoHyphens w:val="0"/>
        <w:overflowPunct/>
        <w:textAlignment w:val="auto"/>
        <w:rPr>
          <w:b/>
          <w:kern w:val="0"/>
          <w:szCs w:val="24"/>
        </w:rPr>
      </w:pPr>
      <w:r w:rsidRPr="00CB40BA">
        <w:rPr>
          <w:b/>
          <w:kern w:val="0"/>
          <w:szCs w:val="24"/>
        </w:rPr>
        <w:t>Co znamená místo přátelské rodině? Znáte takové? Čím se vyznačuje?</w:t>
      </w:r>
    </w:p>
    <w:p w:rsidR="00CB40BA" w:rsidRPr="00CB40BA" w:rsidRDefault="00CB40BA" w:rsidP="00CB40BA">
      <w:pPr>
        <w:pStyle w:val="Odstavecseseznamem"/>
        <w:widowControl/>
        <w:numPr>
          <w:ilvl w:val="0"/>
          <w:numId w:val="11"/>
        </w:numPr>
        <w:suppressAutoHyphens w:val="0"/>
        <w:overflowPunct/>
        <w:textAlignment w:val="auto"/>
        <w:rPr>
          <w:b/>
          <w:kern w:val="0"/>
          <w:szCs w:val="24"/>
        </w:rPr>
      </w:pPr>
      <w:r w:rsidRPr="00CB40BA">
        <w:rPr>
          <w:b/>
          <w:kern w:val="0"/>
          <w:szCs w:val="24"/>
        </w:rPr>
        <w:t>Co je to náhradní rodinná péče? Jaké jsou její formy?</w:t>
      </w:r>
    </w:p>
    <w:p w:rsidR="00CB40BA" w:rsidRPr="00CB40BA" w:rsidRDefault="00CB40BA" w:rsidP="00CB40BA">
      <w:pPr>
        <w:pStyle w:val="Odstavecseseznamem"/>
        <w:widowControl/>
        <w:numPr>
          <w:ilvl w:val="0"/>
          <w:numId w:val="11"/>
        </w:numPr>
        <w:suppressAutoHyphens w:val="0"/>
        <w:overflowPunct/>
        <w:textAlignment w:val="auto"/>
        <w:rPr>
          <w:b/>
          <w:kern w:val="0"/>
          <w:szCs w:val="24"/>
        </w:rPr>
      </w:pPr>
      <w:r w:rsidRPr="00CB40BA">
        <w:rPr>
          <w:b/>
          <w:kern w:val="0"/>
          <w:szCs w:val="24"/>
        </w:rPr>
        <w:t>Co si myslíte, že je řešeno v poradnách pro mezilidské vztahy?</w:t>
      </w:r>
    </w:p>
    <w:p w:rsidR="00CB40BA" w:rsidRPr="00CB40BA" w:rsidRDefault="00CB40BA" w:rsidP="00CB40BA">
      <w:pPr>
        <w:pStyle w:val="Odstavecseseznamem"/>
        <w:widowControl/>
        <w:numPr>
          <w:ilvl w:val="0"/>
          <w:numId w:val="11"/>
        </w:numPr>
        <w:suppressAutoHyphens w:val="0"/>
        <w:overflowPunct/>
        <w:textAlignment w:val="auto"/>
        <w:rPr>
          <w:b/>
          <w:kern w:val="0"/>
          <w:szCs w:val="24"/>
        </w:rPr>
      </w:pPr>
      <w:r w:rsidRPr="00CB40BA">
        <w:rPr>
          <w:b/>
          <w:kern w:val="0"/>
          <w:szCs w:val="24"/>
        </w:rPr>
        <w:t>Co mají zajišťovat sociálně-aktivizační rodiny s dětmi podle Zákona 108/2006 Sb.?</w:t>
      </w:r>
    </w:p>
    <w:p w:rsidR="00CB40BA" w:rsidRPr="00CB40BA" w:rsidRDefault="00CB40BA" w:rsidP="00CB40BA">
      <w:pPr>
        <w:pStyle w:val="Odstavecseseznamem"/>
        <w:widowControl/>
        <w:numPr>
          <w:ilvl w:val="0"/>
          <w:numId w:val="11"/>
        </w:numPr>
        <w:suppressAutoHyphens w:val="0"/>
        <w:overflowPunct/>
        <w:textAlignment w:val="auto"/>
        <w:rPr>
          <w:b/>
          <w:kern w:val="0"/>
          <w:szCs w:val="24"/>
        </w:rPr>
      </w:pPr>
      <w:r w:rsidRPr="00CB40BA">
        <w:rPr>
          <w:b/>
          <w:kern w:val="0"/>
          <w:szCs w:val="24"/>
        </w:rPr>
        <w:t>Co znamená pojem „málo podnětné prostředí“, ze kterého pocházejí některé děti?</w:t>
      </w:r>
    </w:p>
    <w:p w:rsidR="00CB40BA" w:rsidRPr="00CB40BA" w:rsidRDefault="00CB40BA" w:rsidP="00CB40BA">
      <w:pPr>
        <w:pStyle w:val="Odstavecseseznamem"/>
        <w:widowControl/>
        <w:numPr>
          <w:ilvl w:val="0"/>
          <w:numId w:val="11"/>
        </w:numPr>
        <w:suppressAutoHyphens w:val="0"/>
        <w:overflowPunct/>
        <w:textAlignment w:val="auto"/>
        <w:rPr>
          <w:b/>
          <w:kern w:val="0"/>
          <w:szCs w:val="24"/>
        </w:rPr>
      </w:pPr>
      <w:r w:rsidRPr="00CB40BA">
        <w:rPr>
          <w:b/>
          <w:kern w:val="0"/>
          <w:szCs w:val="24"/>
        </w:rPr>
        <w:t>Co by podle Vás mělo být ohledně služeb pro rodinu, děti a mládež podporováno na základě tohoto textu?</w:t>
      </w:r>
    </w:p>
    <w:sectPr w:rsidR="00CB40BA" w:rsidRPr="00CB40BA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710" w:rsidRDefault="00F01710">
      <w:r>
        <w:separator/>
      </w:r>
    </w:p>
  </w:endnote>
  <w:endnote w:type="continuationSeparator" w:id="0">
    <w:p w:rsidR="00F01710" w:rsidRDefault="00F01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710" w:rsidRDefault="00F01710">
      <w:r>
        <w:separator/>
      </w:r>
    </w:p>
  </w:footnote>
  <w:footnote w:type="continuationSeparator" w:id="0">
    <w:p w:rsidR="00F01710" w:rsidRDefault="00F017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FB3" w:rsidRDefault="00CD4FB3" w:rsidP="000C1A12"/>
  <w:p w:rsidR="00CD4FB3" w:rsidRDefault="00CD4FB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24DA9"/>
    <w:multiLevelType w:val="hybridMultilevel"/>
    <w:tmpl w:val="A8FC54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DA7A37"/>
    <w:multiLevelType w:val="hybridMultilevel"/>
    <w:tmpl w:val="EF6C8D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3C1B9B"/>
    <w:multiLevelType w:val="hybridMultilevel"/>
    <w:tmpl w:val="15DE25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4802B7"/>
    <w:multiLevelType w:val="hybridMultilevel"/>
    <w:tmpl w:val="B95C6C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90519"/>
    <w:multiLevelType w:val="hybridMultilevel"/>
    <w:tmpl w:val="9D0416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FC3710"/>
    <w:multiLevelType w:val="hybridMultilevel"/>
    <w:tmpl w:val="8774D2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41FD9"/>
    <w:rsid w:val="00064AC5"/>
    <w:rsid w:val="00092546"/>
    <w:rsid w:val="000C1A12"/>
    <w:rsid w:val="0010087F"/>
    <w:rsid w:val="00111425"/>
    <w:rsid w:val="001339D1"/>
    <w:rsid w:val="0014178E"/>
    <w:rsid w:val="00145E3E"/>
    <w:rsid w:val="00275A3D"/>
    <w:rsid w:val="002C249E"/>
    <w:rsid w:val="002D61F3"/>
    <w:rsid w:val="0031151A"/>
    <w:rsid w:val="003358AE"/>
    <w:rsid w:val="00352D45"/>
    <w:rsid w:val="00353555"/>
    <w:rsid w:val="003823F4"/>
    <w:rsid w:val="003846D5"/>
    <w:rsid w:val="003A37DB"/>
    <w:rsid w:val="003B23AD"/>
    <w:rsid w:val="003B71A5"/>
    <w:rsid w:val="003D6815"/>
    <w:rsid w:val="00401AAD"/>
    <w:rsid w:val="004337B0"/>
    <w:rsid w:val="00444BE0"/>
    <w:rsid w:val="00450458"/>
    <w:rsid w:val="0045480B"/>
    <w:rsid w:val="00455BBC"/>
    <w:rsid w:val="0048777F"/>
    <w:rsid w:val="00490303"/>
    <w:rsid w:val="00493548"/>
    <w:rsid w:val="004F36C3"/>
    <w:rsid w:val="00507775"/>
    <w:rsid w:val="005300AF"/>
    <w:rsid w:val="00535F2A"/>
    <w:rsid w:val="00554158"/>
    <w:rsid w:val="00591882"/>
    <w:rsid w:val="0059392F"/>
    <w:rsid w:val="005F51C2"/>
    <w:rsid w:val="005F6FF3"/>
    <w:rsid w:val="00601272"/>
    <w:rsid w:val="00642180"/>
    <w:rsid w:val="00663F3C"/>
    <w:rsid w:val="006860A6"/>
    <w:rsid w:val="0069478F"/>
    <w:rsid w:val="006A70D7"/>
    <w:rsid w:val="006C6C30"/>
    <w:rsid w:val="006D309C"/>
    <w:rsid w:val="006D6F7E"/>
    <w:rsid w:val="0071771B"/>
    <w:rsid w:val="00721A8E"/>
    <w:rsid w:val="00721E1B"/>
    <w:rsid w:val="0073550D"/>
    <w:rsid w:val="007535F8"/>
    <w:rsid w:val="00760831"/>
    <w:rsid w:val="007640A4"/>
    <w:rsid w:val="00773AC6"/>
    <w:rsid w:val="007B715F"/>
    <w:rsid w:val="007E68D8"/>
    <w:rsid w:val="007F4CDB"/>
    <w:rsid w:val="00892799"/>
    <w:rsid w:val="008E1472"/>
    <w:rsid w:val="009155B0"/>
    <w:rsid w:val="00992393"/>
    <w:rsid w:val="00997604"/>
    <w:rsid w:val="009A1074"/>
    <w:rsid w:val="009A1C62"/>
    <w:rsid w:val="009D0B3D"/>
    <w:rsid w:val="00A34379"/>
    <w:rsid w:val="00A6028D"/>
    <w:rsid w:val="00A758CC"/>
    <w:rsid w:val="00AB2B59"/>
    <w:rsid w:val="00AC7E73"/>
    <w:rsid w:val="00B41CBD"/>
    <w:rsid w:val="00B61582"/>
    <w:rsid w:val="00BA3DC7"/>
    <w:rsid w:val="00C00D57"/>
    <w:rsid w:val="00C11F41"/>
    <w:rsid w:val="00C24788"/>
    <w:rsid w:val="00C30DBE"/>
    <w:rsid w:val="00C42448"/>
    <w:rsid w:val="00C7475A"/>
    <w:rsid w:val="00CB1248"/>
    <w:rsid w:val="00CB40BA"/>
    <w:rsid w:val="00CD4FB3"/>
    <w:rsid w:val="00D51CC3"/>
    <w:rsid w:val="00D53046"/>
    <w:rsid w:val="00D84D70"/>
    <w:rsid w:val="00D946FA"/>
    <w:rsid w:val="00E83490"/>
    <w:rsid w:val="00EF1023"/>
    <w:rsid w:val="00F01710"/>
    <w:rsid w:val="00F16DBE"/>
    <w:rsid w:val="00F4030F"/>
    <w:rsid w:val="00F84D33"/>
    <w:rsid w:val="00F87EE6"/>
    <w:rsid w:val="00FA77EF"/>
    <w:rsid w:val="00FB7BBF"/>
    <w:rsid w:val="00FD5EF5"/>
    <w:rsid w:val="00FE4F75"/>
    <w:rsid w:val="00FE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D9591-5B60-4C51-A79E-574FFD32E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10</TotalTime>
  <Pages>1</Pages>
  <Words>411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4</cp:revision>
  <cp:lastPrinted>1900-12-31T23:00:00Z</cp:lastPrinted>
  <dcterms:created xsi:type="dcterms:W3CDTF">2013-05-29T10:26:00Z</dcterms:created>
  <dcterms:modified xsi:type="dcterms:W3CDTF">2013-05-30T10:15:00Z</dcterms:modified>
</cp:coreProperties>
</file>