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A12" w:rsidRDefault="00D84D70" w:rsidP="000C1A12">
      <w:pPr>
        <w:ind w:left="-426" w:right="-143"/>
        <w:jc w:val="center"/>
      </w:pPr>
      <w:r>
        <w:rPr>
          <w:noProof/>
        </w:rPr>
        <w:drawing>
          <wp:anchor distT="0" distB="0" distL="114300" distR="114300" simplePos="0" relativeHeight="251657728" behindDoc="1" locked="0" layoutInCell="1" allowOverlap="1">
            <wp:simplePos x="0" y="0"/>
            <wp:positionH relativeFrom="column">
              <wp:posOffset>5099050</wp:posOffset>
            </wp:positionH>
            <wp:positionV relativeFrom="paragraph">
              <wp:posOffset>226695</wp:posOffset>
            </wp:positionV>
            <wp:extent cx="1019175" cy="285750"/>
            <wp:effectExtent l="0" t="0" r="9525" b="0"/>
            <wp:wrapTight wrapText="bothSides">
              <wp:wrapPolygon edited="0">
                <wp:start x="0" y="0"/>
                <wp:lineTo x="0" y="20160"/>
                <wp:lineTo x="21398" y="20160"/>
                <wp:lineTo x="21398" y="0"/>
                <wp:lineTo x="0" y="0"/>
              </wp:wrapPolygon>
            </wp:wrapTight>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9175" cy="285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extent cx="5191125" cy="762000"/>
            <wp:effectExtent l="0" t="0" r="9525" b="0"/>
            <wp:docPr id="1" name="Picture 0" descr="MSMT_logolink_bez_vl_a_sloganu.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MSMT_logolink_bez_vl_a_sloganu.a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91125" cy="762000"/>
                    </a:xfrm>
                    <a:prstGeom prst="rect">
                      <a:avLst/>
                    </a:prstGeom>
                    <a:noFill/>
                    <a:ln>
                      <a:noFill/>
                    </a:ln>
                  </pic:spPr>
                </pic:pic>
              </a:graphicData>
            </a:graphic>
          </wp:inline>
        </w:drawing>
      </w:r>
      <w:r w:rsidR="000C1A12" w:rsidRPr="00EC4D7E">
        <w:t xml:space="preserve">  </w:t>
      </w:r>
    </w:p>
    <w:p w:rsidR="000C1A12" w:rsidRPr="007F141D" w:rsidRDefault="000C1A12" w:rsidP="000C1A12">
      <w:pPr>
        <w:jc w:val="center"/>
        <w:rPr>
          <w:sz w:val="16"/>
        </w:rPr>
      </w:pPr>
    </w:p>
    <w:p w:rsidR="000C1A12" w:rsidRDefault="00D84D70" w:rsidP="000C1A12">
      <w:pPr>
        <w:jc w:val="center"/>
      </w:pPr>
      <w:r>
        <w:rPr>
          <w:noProof/>
        </w:rPr>
        <w:drawing>
          <wp:inline distT="0" distB="0" distL="0" distR="0">
            <wp:extent cx="2686050" cy="152400"/>
            <wp:effectExtent l="0" t="0" r="0" b="0"/>
            <wp:docPr id="2" name="obrázek 2" descr="MSMT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MT_sloga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86050" cy="152400"/>
                    </a:xfrm>
                    <a:prstGeom prst="rect">
                      <a:avLst/>
                    </a:prstGeom>
                    <a:noFill/>
                    <a:ln>
                      <a:noFill/>
                    </a:ln>
                  </pic:spPr>
                </pic:pic>
              </a:graphicData>
            </a:graphic>
          </wp:inline>
        </w:drawing>
      </w:r>
    </w:p>
    <w:p w:rsidR="00F84D33" w:rsidRDefault="00F84D33"/>
    <w:p w:rsidR="00D84D70" w:rsidRDefault="00D84D70"/>
    <w:tbl>
      <w:tblPr>
        <w:tblStyle w:val="Mkatabulky"/>
        <w:tblW w:w="0" w:type="auto"/>
        <w:jc w:val="center"/>
        <w:tblLook w:val="04A0" w:firstRow="1" w:lastRow="0" w:firstColumn="1" w:lastColumn="0" w:noHBand="0" w:noVBand="1"/>
      </w:tblPr>
      <w:tblGrid>
        <w:gridCol w:w="2642"/>
        <w:gridCol w:w="5905"/>
      </w:tblGrid>
      <w:tr w:rsidR="00D84D70" w:rsidRPr="00D84D70" w:rsidTr="00D84D70">
        <w:trPr>
          <w:jc w:val="center"/>
        </w:trPr>
        <w:tc>
          <w:tcPr>
            <w:tcW w:w="2642" w:type="dxa"/>
          </w:tcPr>
          <w:p w:rsidR="00D84D70" w:rsidRPr="00D84D70" w:rsidRDefault="00D84D70" w:rsidP="00D84D70">
            <w:pPr>
              <w:rPr>
                <w:rFonts w:asciiTheme="minorHAnsi" w:hAnsiTheme="minorHAnsi"/>
                <w:sz w:val="28"/>
                <w:szCs w:val="28"/>
              </w:rPr>
            </w:pPr>
            <w:r w:rsidRPr="00D84D70">
              <w:rPr>
                <w:rFonts w:asciiTheme="minorHAnsi" w:hAnsiTheme="minorHAnsi"/>
                <w:b/>
                <w:sz w:val="28"/>
                <w:szCs w:val="28"/>
              </w:rPr>
              <w:t>Název školy:</w:t>
            </w:r>
            <w:r w:rsidRPr="00D84D70">
              <w:rPr>
                <w:rFonts w:asciiTheme="minorHAnsi" w:hAnsiTheme="minorHAnsi"/>
                <w:sz w:val="28"/>
                <w:szCs w:val="28"/>
              </w:rPr>
              <w:t xml:space="preserve"> </w:t>
            </w:r>
          </w:p>
        </w:tc>
        <w:tc>
          <w:tcPr>
            <w:tcW w:w="5905" w:type="dxa"/>
          </w:tcPr>
          <w:p w:rsidR="00D84D70" w:rsidRPr="00D84D70" w:rsidRDefault="00D84D70">
            <w:pPr>
              <w:rPr>
                <w:rFonts w:asciiTheme="minorHAnsi" w:hAnsiTheme="minorHAnsi"/>
                <w:sz w:val="28"/>
                <w:szCs w:val="28"/>
              </w:rPr>
            </w:pPr>
            <w:r w:rsidRPr="00D84D70">
              <w:rPr>
                <w:rFonts w:asciiTheme="minorHAnsi" w:hAnsiTheme="minorHAnsi"/>
                <w:sz w:val="28"/>
                <w:szCs w:val="28"/>
              </w:rPr>
              <w:t>Střední škola sociální PERSPEKTIVA a Vyšší odborná škola, s.r.o.</w:t>
            </w:r>
          </w:p>
        </w:tc>
      </w:tr>
      <w:tr w:rsidR="00D84D70" w:rsidRPr="00D84D70" w:rsidTr="00D84D70">
        <w:trPr>
          <w:jc w:val="center"/>
        </w:trPr>
        <w:tc>
          <w:tcPr>
            <w:tcW w:w="2642" w:type="dxa"/>
          </w:tcPr>
          <w:p w:rsidR="00D84D70" w:rsidRPr="00D84D70" w:rsidRDefault="00D84D70" w:rsidP="00D84D70">
            <w:pPr>
              <w:rPr>
                <w:rFonts w:asciiTheme="minorHAnsi" w:hAnsiTheme="minorHAnsi"/>
                <w:sz w:val="28"/>
                <w:szCs w:val="28"/>
              </w:rPr>
            </w:pPr>
            <w:r w:rsidRPr="00D84D70">
              <w:rPr>
                <w:rFonts w:asciiTheme="minorHAnsi" w:hAnsiTheme="minorHAnsi"/>
                <w:b/>
                <w:sz w:val="28"/>
                <w:szCs w:val="28"/>
              </w:rPr>
              <w:t xml:space="preserve">Adresa:  </w:t>
            </w:r>
          </w:p>
        </w:tc>
        <w:tc>
          <w:tcPr>
            <w:tcW w:w="5905" w:type="dxa"/>
          </w:tcPr>
          <w:p w:rsidR="00D84D70" w:rsidRPr="00D84D70" w:rsidRDefault="00444BE0">
            <w:pPr>
              <w:rPr>
                <w:rFonts w:asciiTheme="minorHAnsi" w:hAnsiTheme="minorHAnsi"/>
                <w:sz w:val="28"/>
                <w:szCs w:val="28"/>
              </w:rPr>
            </w:pPr>
            <w:r>
              <w:rPr>
                <w:rFonts w:asciiTheme="minorHAnsi" w:hAnsiTheme="minorHAnsi"/>
                <w:sz w:val="28"/>
                <w:szCs w:val="28"/>
              </w:rPr>
              <w:t>Mírová 218/6, Dubí III</w:t>
            </w:r>
            <w:r w:rsidR="00D84D70" w:rsidRPr="00D84D70">
              <w:rPr>
                <w:rFonts w:asciiTheme="minorHAnsi" w:hAnsiTheme="minorHAnsi"/>
                <w:sz w:val="28"/>
                <w:szCs w:val="28"/>
              </w:rPr>
              <w:t xml:space="preserve"> </w:t>
            </w:r>
            <w:proofErr w:type="spellStart"/>
            <w:r w:rsidR="00D84D70" w:rsidRPr="00D84D70">
              <w:rPr>
                <w:rFonts w:asciiTheme="minorHAnsi" w:hAnsiTheme="minorHAnsi"/>
                <w:sz w:val="28"/>
                <w:szCs w:val="28"/>
              </w:rPr>
              <w:t>Pozorka</w:t>
            </w:r>
            <w:proofErr w:type="spellEnd"/>
          </w:p>
        </w:tc>
      </w:tr>
      <w:tr w:rsidR="00D84D70" w:rsidRPr="00D84D70" w:rsidTr="00D84D70">
        <w:trPr>
          <w:jc w:val="center"/>
        </w:trPr>
        <w:tc>
          <w:tcPr>
            <w:tcW w:w="2642" w:type="dxa"/>
          </w:tcPr>
          <w:p w:rsidR="00D84D70" w:rsidRPr="00D84D70" w:rsidRDefault="00D84D70" w:rsidP="00D84D70">
            <w:pPr>
              <w:rPr>
                <w:rFonts w:asciiTheme="minorHAnsi" w:hAnsiTheme="minorHAnsi"/>
                <w:sz w:val="28"/>
                <w:szCs w:val="28"/>
              </w:rPr>
            </w:pPr>
            <w:r w:rsidRPr="00D84D70">
              <w:rPr>
                <w:rFonts w:asciiTheme="minorHAnsi" w:hAnsiTheme="minorHAnsi"/>
                <w:b/>
                <w:sz w:val="28"/>
                <w:szCs w:val="28"/>
              </w:rPr>
              <w:t>Název projektu</w:t>
            </w:r>
          </w:p>
        </w:tc>
        <w:tc>
          <w:tcPr>
            <w:tcW w:w="5905" w:type="dxa"/>
          </w:tcPr>
          <w:p w:rsidR="00D84D70" w:rsidRPr="00D84D70" w:rsidRDefault="00D84D70">
            <w:pPr>
              <w:rPr>
                <w:rFonts w:asciiTheme="minorHAnsi" w:hAnsiTheme="minorHAnsi"/>
                <w:sz w:val="28"/>
                <w:szCs w:val="28"/>
              </w:rPr>
            </w:pPr>
            <w:r w:rsidRPr="00D84D70">
              <w:rPr>
                <w:rFonts w:asciiTheme="minorHAnsi" w:hAnsiTheme="minorHAnsi"/>
                <w:sz w:val="28"/>
                <w:szCs w:val="28"/>
              </w:rPr>
              <w:t>KLÍČE K POZNÁVÁNÍ</w:t>
            </w:r>
          </w:p>
        </w:tc>
      </w:tr>
      <w:tr w:rsidR="00D84D70" w:rsidRPr="00D84D70" w:rsidTr="00D84D70">
        <w:trPr>
          <w:jc w:val="center"/>
        </w:trPr>
        <w:tc>
          <w:tcPr>
            <w:tcW w:w="2642" w:type="dxa"/>
          </w:tcPr>
          <w:p w:rsidR="00D84D70" w:rsidRPr="00D84D70" w:rsidRDefault="00D84D70" w:rsidP="00D84D70">
            <w:pPr>
              <w:rPr>
                <w:rFonts w:asciiTheme="minorHAnsi" w:hAnsiTheme="minorHAnsi"/>
                <w:b/>
                <w:sz w:val="28"/>
                <w:szCs w:val="28"/>
              </w:rPr>
            </w:pPr>
            <w:r w:rsidRPr="00D84D70">
              <w:rPr>
                <w:rFonts w:asciiTheme="minorHAnsi" w:hAnsiTheme="minorHAnsi"/>
                <w:b/>
                <w:sz w:val="28"/>
                <w:szCs w:val="28"/>
              </w:rPr>
              <w:t xml:space="preserve">Registrační číslo projektu: </w:t>
            </w:r>
          </w:p>
        </w:tc>
        <w:tc>
          <w:tcPr>
            <w:tcW w:w="5905" w:type="dxa"/>
          </w:tcPr>
          <w:p w:rsidR="00D84D70" w:rsidRPr="00D84D70" w:rsidRDefault="00D84D70">
            <w:pPr>
              <w:rPr>
                <w:rFonts w:asciiTheme="minorHAnsi" w:hAnsiTheme="minorHAnsi"/>
                <w:sz w:val="28"/>
                <w:szCs w:val="28"/>
              </w:rPr>
            </w:pPr>
            <w:r w:rsidRPr="00D84D70">
              <w:rPr>
                <w:rStyle w:val="datalabel"/>
                <w:rFonts w:asciiTheme="minorHAnsi" w:hAnsiTheme="minorHAnsi"/>
                <w:sz w:val="28"/>
                <w:szCs w:val="28"/>
              </w:rPr>
              <w:t>CZ.1.07/1.5.00/34.0928</w:t>
            </w:r>
          </w:p>
        </w:tc>
      </w:tr>
      <w:tr w:rsidR="00E445DF" w:rsidRPr="00D84D70" w:rsidTr="00D84D70">
        <w:trPr>
          <w:jc w:val="center"/>
        </w:trPr>
        <w:tc>
          <w:tcPr>
            <w:tcW w:w="2642" w:type="dxa"/>
          </w:tcPr>
          <w:p w:rsidR="00E445DF" w:rsidRPr="00444BE0" w:rsidRDefault="00E445DF" w:rsidP="00D84D70">
            <w:pPr>
              <w:rPr>
                <w:rFonts w:asciiTheme="minorHAnsi" w:hAnsiTheme="minorHAnsi"/>
                <w:color w:val="FF0000"/>
                <w:sz w:val="28"/>
                <w:szCs w:val="28"/>
              </w:rPr>
            </w:pPr>
            <w:r w:rsidRPr="00444BE0">
              <w:rPr>
                <w:rFonts w:asciiTheme="minorHAnsi" w:hAnsiTheme="minorHAnsi"/>
                <w:b/>
                <w:color w:val="FF0000"/>
                <w:sz w:val="28"/>
                <w:szCs w:val="28"/>
              </w:rPr>
              <w:t>Šablona:</w:t>
            </w:r>
            <w:r w:rsidRPr="00444BE0">
              <w:rPr>
                <w:rFonts w:asciiTheme="minorHAnsi" w:hAnsiTheme="minorHAnsi"/>
                <w:color w:val="FF0000"/>
                <w:sz w:val="28"/>
                <w:szCs w:val="28"/>
              </w:rPr>
              <w:t xml:space="preserve">  </w:t>
            </w:r>
          </w:p>
        </w:tc>
        <w:tc>
          <w:tcPr>
            <w:tcW w:w="5905" w:type="dxa"/>
          </w:tcPr>
          <w:p w:rsidR="00E445DF" w:rsidRPr="00444BE0" w:rsidRDefault="00E445DF" w:rsidP="00361928">
            <w:pPr>
              <w:rPr>
                <w:rFonts w:asciiTheme="minorHAnsi" w:hAnsiTheme="minorHAnsi"/>
                <w:color w:val="FF0000"/>
                <w:sz w:val="28"/>
                <w:szCs w:val="28"/>
              </w:rPr>
            </w:pPr>
            <w:r w:rsidRPr="000133AC">
              <w:rPr>
                <w:rFonts w:asciiTheme="minorHAnsi" w:hAnsiTheme="minorHAnsi"/>
                <w:color w:val="FF0000"/>
                <w:sz w:val="28"/>
                <w:szCs w:val="28"/>
              </w:rPr>
              <w:t>V/2 Inovace a zkvalitnění výuky směřující k rozvoji odborných kompetencí žáků středních škol</w:t>
            </w:r>
          </w:p>
        </w:tc>
      </w:tr>
      <w:tr w:rsidR="00E445DF" w:rsidRPr="00D84D70" w:rsidTr="00D84D70">
        <w:trPr>
          <w:jc w:val="center"/>
        </w:trPr>
        <w:tc>
          <w:tcPr>
            <w:tcW w:w="2642" w:type="dxa"/>
          </w:tcPr>
          <w:p w:rsidR="00E445DF" w:rsidRPr="00444BE0" w:rsidRDefault="00E445DF" w:rsidP="00D84D70">
            <w:pPr>
              <w:rPr>
                <w:rFonts w:asciiTheme="minorHAnsi" w:hAnsiTheme="minorHAnsi"/>
                <w:color w:val="FF0000"/>
                <w:sz w:val="28"/>
                <w:szCs w:val="28"/>
              </w:rPr>
            </w:pPr>
            <w:r w:rsidRPr="00444BE0">
              <w:rPr>
                <w:rFonts w:asciiTheme="minorHAnsi" w:hAnsiTheme="minorHAnsi"/>
                <w:b/>
                <w:color w:val="FF0000"/>
                <w:sz w:val="28"/>
                <w:szCs w:val="28"/>
              </w:rPr>
              <w:t>Název a číslo materiálu:</w:t>
            </w:r>
            <w:r w:rsidRPr="00444BE0">
              <w:rPr>
                <w:rFonts w:asciiTheme="minorHAnsi" w:hAnsiTheme="minorHAnsi"/>
                <w:color w:val="FF0000"/>
                <w:sz w:val="28"/>
                <w:szCs w:val="28"/>
              </w:rPr>
              <w:t xml:space="preserve"> </w:t>
            </w:r>
          </w:p>
        </w:tc>
        <w:tc>
          <w:tcPr>
            <w:tcW w:w="5905" w:type="dxa"/>
          </w:tcPr>
          <w:p w:rsidR="00E445DF" w:rsidRPr="000133AC" w:rsidRDefault="00E445DF" w:rsidP="00361928">
            <w:pPr>
              <w:rPr>
                <w:rFonts w:asciiTheme="minorHAnsi" w:hAnsiTheme="minorHAnsi"/>
                <w:color w:val="FF0000"/>
                <w:sz w:val="28"/>
                <w:szCs w:val="28"/>
              </w:rPr>
            </w:pPr>
            <w:r>
              <w:rPr>
                <w:rFonts w:asciiTheme="minorHAnsi" w:hAnsiTheme="minorHAnsi"/>
                <w:color w:val="FF0000"/>
                <w:sz w:val="28"/>
                <w:szCs w:val="28"/>
              </w:rPr>
              <w:t>VY_52_INOVACE_3.A_2/18</w:t>
            </w:r>
          </w:p>
          <w:p w:rsidR="00E445DF" w:rsidRPr="000133AC" w:rsidRDefault="00E445DF" w:rsidP="00361928">
            <w:pPr>
              <w:rPr>
                <w:rFonts w:asciiTheme="minorHAnsi" w:eastAsiaTheme="minorHAnsi" w:hAnsiTheme="minorHAnsi" w:cstheme="minorBidi"/>
                <w:color w:val="FF0000"/>
                <w:kern w:val="0"/>
                <w:sz w:val="28"/>
                <w:szCs w:val="28"/>
                <w:lang w:eastAsia="en-US"/>
              </w:rPr>
            </w:pPr>
            <w:r w:rsidRPr="000133AC">
              <w:rPr>
                <w:rFonts w:asciiTheme="minorHAnsi" w:hAnsiTheme="minorHAnsi"/>
                <w:color w:val="FF0000"/>
                <w:sz w:val="28"/>
                <w:szCs w:val="28"/>
              </w:rPr>
              <w:t xml:space="preserve">Téma sady: </w:t>
            </w:r>
            <w:r w:rsidRPr="000133AC">
              <w:rPr>
                <w:rFonts w:asciiTheme="minorHAnsi" w:eastAsiaTheme="minorHAnsi" w:hAnsiTheme="minorHAnsi" w:cstheme="minorBidi"/>
                <w:color w:val="FF0000"/>
                <w:kern w:val="0"/>
                <w:sz w:val="28"/>
                <w:szCs w:val="28"/>
                <w:lang w:eastAsia="en-US"/>
              </w:rPr>
              <w:t>Specifické potřeby jednotlivých klientů v sociálních službách</w:t>
            </w:r>
          </w:p>
          <w:p w:rsidR="00E445DF" w:rsidRPr="000133AC" w:rsidRDefault="00E445DF" w:rsidP="00361928">
            <w:pPr>
              <w:rPr>
                <w:rFonts w:asciiTheme="minorHAnsi" w:hAnsiTheme="minorHAnsi"/>
                <w:color w:val="FF0000"/>
                <w:sz w:val="28"/>
                <w:szCs w:val="28"/>
              </w:rPr>
            </w:pPr>
            <w:r w:rsidRPr="000133AC">
              <w:rPr>
                <w:rFonts w:asciiTheme="minorHAnsi" w:hAnsiTheme="minorHAnsi"/>
                <w:color w:val="FF0000"/>
                <w:sz w:val="28"/>
                <w:szCs w:val="28"/>
              </w:rPr>
              <w:t>Název:</w:t>
            </w:r>
            <w:r>
              <w:rPr>
                <w:rFonts w:asciiTheme="minorHAnsi" w:hAnsiTheme="minorHAnsi"/>
                <w:color w:val="FF0000"/>
                <w:sz w:val="28"/>
                <w:szCs w:val="28"/>
              </w:rPr>
              <w:t xml:space="preserve"> Specifika služeb pro rizikovou mládež</w:t>
            </w:r>
          </w:p>
          <w:p w:rsidR="00E445DF" w:rsidRPr="00444BE0" w:rsidRDefault="00E445DF" w:rsidP="00361928">
            <w:pPr>
              <w:rPr>
                <w:rFonts w:asciiTheme="minorHAnsi" w:hAnsiTheme="minorHAnsi"/>
                <w:color w:val="FF0000"/>
                <w:sz w:val="28"/>
                <w:szCs w:val="28"/>
              </w:rPr>
            </w:pPr>
          </w:p>
        </w:tc>
      </w:tr>
      <w:tr w:rsidR="00E445DF" w:rsidRPr="00D84D70" w:rsidTr="00D84D70">
        <w:trPr>
          <w:jc w:val="center"/>
        </w:trPr>
        <w:tc>
          <w:tcPr>
            <w:tcW w:w="2642" w:type="dxa"/>
          </w:tcPr>
          <w:p w:rsidR="00E445DF" w:rsidRPr="00444BE0" w:rsidRDefault="00E445DF" w:rsidP="00D84D70">
            <w:pPr>
              <w:rPr>
                <w:rFonts w:asciiTheme="minorHAnsi" w:hAnsiTheme="minorHAnsi"/>
                <w:color w:val="FF0000"/>
                <w:sz w:val="28"/>
                <w:szCs w:val="28"/>
              </w:rPr>
            </w:pPr>
            <w:r w:rsidRPr="00444BE0">
              <w:rPr>
                <w:rFonts w:asciiTheme="minorHAnsi" w:hAnsiTheme="minorHAnsi"/>
                <w:b/>
                <w:color w:val="FF0000"/>
                <w:sz w:val="28"/>
                <w:szCs w:val="28"/>
              </w:rPr>
              <w:t>Vytvořeno:</w:t>
            </w:r>
            <w:r w:rsidRPr="00444BE0">
              <w:rPr>
                <w:rFonts w:asciiTheme="minorHAnsi" w:hAnsiTheme="minorHAnsi"/>
                <w:color w:val="FF0000"/>
                <w:sz w:val="28"/>
                <w:szCs w:val="28"/>
              </w:rPr>
              <w:t xml:space="preserve"> </w:t>
            </w:r>
          </w:p>
        </w:tc>
        <w:tc>
          <w:tcPr>
            <w:tcW w:w="5905" w:type="dxa"/>
          </w:tcPr>
          <w:p w:rsidR="00E445DF" w:rsidRPr="00444BE0" w:rsidRDefault="00E445DF" w:rsidP="00361928">
            <w:pPr>
              <w:rPr>
                <w:rFonts w:asciiTheme="minorHAnsi" w:hAnsiTheme="minorHAnsi"/>
                <w:color w:val="FF0000"/>
                <w:sz w:val="28"/>
                <w:szCs w:val="28"/>
              </w:rPr>
            </w:pPr>
            <w:proofErr w:type="gramStart"/>
            <w:r>
              <w:rPr>
                <w:rFonts w:asciiTheme="minorHAnsi" w:hAnsiTheme="minorHAnsi"/>
                <w:color w:val="FF0000"/>
                <w:sz w:val="28"/>
                <w:szCs w:val="28"/>
              </w:rPr>
              <w:t>13.4.2013</w:t>
            </w:r>
            <w:proofErr w:type="gramEnd"/>
          </w:p>
        </w:tc>
      </w:tr>
      <w:tr w:rsidR="00E445DF" w:rsidRPr="00D84D70" w:rsidTr="00D84D70">
        <w:trPr>
          <w:jc w:val="center"/>
        </w:trPr>
        <w:tc>
          <w:tcPr>
            <w:tcW w:w="2642" w:type="dxa"/>
          </w:tcPr>
          <w:p w:rsidR="00E445DF" w:rsidRPr="00444BE0" w:rsidRDefault="00E445DF" w:rsidP="00A57959">
            <w:pPr>
              <w:rPr>
                <w:rFonts w:asciiTheme="minorHAnsi" w:hAnsiTheme="minorHAnsi"/>
                <w:b/>
                <w:color w:val="FF0000"/>
                <w:sz w:val="28"/>
                <w:szCs w:val="28"/>
              </w:rPr>
            </w:pPr>
            <w:r w:rsidRPr="00444BE0">
              <w:rPr>
                <w:rFonts w:asciiTheme="minorHAnsi" w:hAnsiTheme="minorHAnsi"/>
                <w:b/>
                <w:color w:val="FF0000"/>
                <w:sz w:val="28"/>
                <w:szCs w:val="28"/>
              </w:rPr>
              <w:t>Autor:</w:t>
            </w:r>
          </w:p>
        </w:tc>
        <w:tc>
          <w:tcPr>
            <w:tcW w:w="5905" w:type="dxa"/>
          </w:tcPr>
          <w:p w:rsidR="00E445DF" w:rsidRPr="00444BE0" w:rsidRDefault="00E445DF" w:rsidP="00361928">
            <w:pPr>
              <w:rPr>
                <w:rFonts w:asciiTheme="minorHAnsi" w:hAnsiTheme="minorHAnsi"/>
                <w:color w:val="FF0000"/>
                <w:sz w:val="28"/>
                <w:szCs w:val="28"/>
              </w:rPr>
            </w:pPr>
            <w:r w:rsidRPr="00444BE0">
              <w:rPr>
                <w:rFonts w:asciiTheme="minorHAnsi" w:hAnsiTheme="minorHAnsi"/>
                <w:color w:val="FF0000"/>
                <w:sz w:val="28"/>
                <w:szCs w:val="28"/>
              </w:rPr>
              <w:t xml:space="preserve">Mgr. </w:t>
            </w:r>
            <w:r>
              <w:rPr>
                <w:rFonts w:asciiTheme="minorHAnsi" w:hAnsiTheme="minorHAnsi"/>
                <w:color w:val="FF0000"/>
                <w:sz w:val="28"/>
                <w:szCs w:val="28"/>
              </w:rPr>
              <w:t>Kateřina Svobodová</w:t>
            </w:r>
          </w:p>
        </w:tc>
      </w:tr>
      <w:tr w:rsidR="00E445DF" w:rsidRPr="00D84D70" w:rsidTr="00D84D70">
        <w:trPr>
          <w:jc w:val="center"/>
        </w:trPr>
        <w:tc>
          <w:tcPr>
            <w:tcW w:w="2642" w:type="dxa"/>
          </w:tcPr>
          <w:p w:rsidR="00E445DF" w:rsidRPr="00444BE0" w:rsidRDefault="00E445DF" w:rsidP="00A57959">
            <w:pPr>
              <w:rPr>
                <w:rFonts w:asciiTheme="minorHAnsi" w:hAnsiTheme="minorHAnsi"/>
                <w:b/>
                <w:color w:val="FF0000"/>
                <w:sz w:val="28"/>
                <w:szCs w:val="28"/>
              </w:rPr>
            </w:pPr>
            <w:r w:rsidRPr="00444BE0">
              <w:rPr>
                <w:rFonts w:asciiTheme="minorHAnsi" w:hAnsiTheme="minorHAnsi"/>
                <w:b/>
                <w:color w:val="FF0000"/>
                <w:sz w:val="28"/>
                <w:szCs w:val="28"/>
              </w:rPr>
              <w:t>Vyučovací předmět:</w:t>
            </w:r>
          </w:p>
        </w:tc>
        <w:tc>
          <w:tcPr>
            <w:tcW w:w="5905" w:type="dxa"/>
          </w:tcPr>
          <w:p w:rsidR="00E445DF" w:rsidRPr="00444BE0" w:rsidRDefault="00E445DF" w:rsidP="00361928">
            <w:pPr>
              <w:rPr>
                <w:rFonts w:asciiTheme="minorHAnsi" w:hAnsiTheme="minorHAnsi"/>
                <w:color w:val="FF0000"/>
                <w:sz w:val="28"/>
                <w:szCs w:val="28"/>
              </w:rPr>
            </w:pPr>
            <w:r>
              <w:rPr>
                <w:rFonts w:asciiTheme="minorHAnsi" w:hAnsiTheme="minorHAnsi"/>
                <w:color w:val="FF0000"/>
                <w:sz w:val="28"/>
                <w:szCs w:val="28"/>
              </w:rPr>
              <w:t>Sociální péče</w:t>
            </w:r>
          </w:p>
        </w:tc>
      </w:tr>
      <w:tr w:rsidR="00E445DF" w:rsidRPr="00D84D70" w:rsidTr="00D84D70">
        <w:trPr>
          <w:jc w:val="center"/>
        </w:trPr>
        <w:tc>
          <w:tcPr>
            <w:tcW w:w="2642" w:type="dxa"/>
          </w:tcPr>
          <w:p w:rsidR="00E445DF" w:rsidRPr="00444BE0" w:rsidRDefault="00E445DF" w:rsidP="00A57959">
            <w:pPr>
              <w:rPr>
                <w:rFonts w:asciiTheme="minorHAnsi" w:hAnsiTheme="minorHAnsi"/>
                <w:b/>
                <w:color w:val="FF0000"/>
                <w:sz w:val="28"/>
                <w:szCs w:val="28"/>
              </w:rPr>
            </w:pPr>
            <w:r w:rsidRPr="00444BE0">
              <w:rPr>
                <w:rFonts w:asciiTheme="minorHAnsi" w:hAnsiTheme="minorHAnsi"/>
                <w:b/>
                <w:color w:val="FF0000"/>
                <w:sz w:val="28"/>
                <w:szCs w:val="28"/>
              </w:rPr>
              <w:t>Ročník:</w:t>
            </w:r>
          </w:p>
        </w:tc>
        <w:tc>
          <w:tcPr>
            <w:tcW w:w="5905" w:type="dxa"/>
          </w:tcPr>
          <w:p w:rsidR="00E445DF" w:rsidRPr="00D84D70" w:rsidRDefault="00E445DF" w:rsidP="00361928">
            <w:pPr>
              <w:rPr>
                <w:rFonts w:asciiTheme="minorHAnsi" w:hAnsiTheme="minorHAnsi"/>
                <w:sz w:val="28"/>
                <w:szCs w:val="28"/>
              </w:rPr>
            </w:pPr>
            <w:r>
              <w:rPr>
                <w:rFonts w:asciiTheme="minorHAnsi" w:hAnsiTheme="minorHAnsi"/>
                <w:color w:val="FF0000"/>
                <w:sz w:val="28"/>
                <w:szCs w:val="28"/>
              </w:rPr>
              <w:t>IV</w:t>
            </w:r>
            <w:r w:rsidRPr="00444BE0">
              <w:rPr>
                <w:rFonts w:asciiTheme="minorHAnsi" w:hAnsiTheme="minorHAnsi"/>
                <w:color w:val="FF0000"/>
                <w:sz w:val="28"/>
                <w:szCs w:val="28"/>
              </w:rPr>
              <w:t>.</w:t>
            </w:r>
          </w:p>
        </w:tc>
      </w:tr>
      <w:tr w:rsidR="00E445DF" w:rsidRPr="00D84D70" w:rsidTr="00D84D70">
        <w:trPr>
          <w:jc w:val="center"/>
        </w:trPr>
        <w:tc>
          <w:tcPr>
            <w:tcW w:w="2642" w:type="dxa"/>
          </w:tcPr>
          <w:p w:rsidR="00E445DF" w:rsidRPr="00444BE0" w:rsidRDefault="00E445DF" w:rsidP="00A57959">
            <w:pPr>
              <w:rPr>
                <w:rFonts w:asciiTheme="minorHAnsi" w:hAnsiTheme="minorHAnsi"/>
                <w:b/>
                <w:color w:val="FF0000"/>
                <w:sz w:val="28"/>
                <w:szCs w:val="28"/>
              </w:rPr>
            </w:pPr>
            <w:r w:rsidRPr="00444BE0">
              <w:rPr>
                <w:rFonts w:asciiTheme="minorHAnsi" w:hAnsiTheme="minorHAnsi"/>
                <w:b/>
                <w:color w:val="FF0000"/>
                <w:sz w:val="28"/>
                <w:szCs w:val="28"/>
              </w:rPr>
              <w:t>Anotace:</w:t>
            </w:r>
          </w:p>
        </w:tc>
        <w:tc>
          <w:tcPr>
            <w:tcW w:w="5905" w:type="dxa"/>
          </w:tcPr>
          <w:p w:rsidR="00E445DF" w:rsidRDefault="00E445DF" w:rsidP="00361928">
            <w:pPr>
              <w:rPr>
                <w:rFonts w:asciiTheme="minorHAnsi" w:hAnsiTheme="minorHAnsi"/>
                <w:sz w:val="28"/>
                <w:szCs w:val="28"/>
              </w:rPr>
            </w:pPr>
            <w:r>
              <w:rPr>
                <w:rFonts w:asciiTheme="minorHAnsi" w:hAnsiTheme="minorHAnsi"/>
                <w:sz w:val="28"/>
                <w:szCs w:val="28"/>
              </w:rPr>
              <w:t>Materiál je studijní text pro žáky, který se věnuje charakteristice jednotlivých druhů služeb pro rizikovou mládež. Na konci textu jsou otázky, které mají ověřit pochopení problematiky.</w:t>
            </w:r>
          </w:p>
          <w:p w:rsidR="00E445DF" w:rsidRDefault="00E445DF" w:rsidP="00361928">
            <w:pPr>
              <w:rPr>
                <w:rFonts w:asciiTheme="minorHAnsi" w:hAnsiTheme="minorHAnsi"/>
                <w:sz w:val="28"/>
                <w:szCs w:val="28"/>
              </w:rPr>
            </w:pPr>
          </w:p>
          <w:p w:rsidR="00E445DF" w:rsidRPr="00D84D70" w:rsidRDefault="00E445DF" w:rsidP="00361928">
            <w:pPr>
              <w:rPr>
                <w:rFonts w:asciiTheme="minorHAnsi" w:hAnsiTheme="minorHAnsi"/>
                <w:sz w:val="28"/>
                <w:szCs w:val="28"/>
              </w:rPr>
            </w:pPr>
          </w:p>
        </w:tc>
      </w:tr>
      <w:tr w:rsidR="00E445DF" w:rsidRPr="00D84D70" w:rsidTr="00D84D70">
        <w:trPr>
          <w:jc w:val="center"/>
        </w:trPr>
        <w:tc>
          <w:tcPr>
            <w:tcW w:w="2642" w:type="dxa"/>
          </w:tcPr>
          <w:p w:rsidR="00E445DF" w:rsidRPr="00444BE0" w:rsidRDefault="00E445DF" w:rsidP="00A57959">
            <w:pPr>
              <w:rPr>
                <w:rFonts w:asciiTheme="minorHAnsi" w:hAnsiTheme="minorHAnsi"/>
                <w:b/>
                <w:color w:val="FF0000"/>
                <w:sz w:val="28"/>
                <w:szCs w:val="28"/>
              </w:rPr>
            </w:pPr>
            <w:r w:rsidRPr="00444BE0">
              <w:rPr>
                <w:rFonts w:asciiTheme="minorHAnsi" w:hAnsiTheme="minorHAnsi"/>
                <w:b/>
                <w:color w:val="FF0000"/>
                <w:sz w:val="28"/>
                <w:szCs w:val="28"/>
              </w:rPr>
              <w:t>Klíčová slova:</w:t>
            </w:r>
          </w:p>
        </w:tc>
        <w:tc>
          <w:tcPr>
            <w:tcW w:w="5905" w:type="dxa"/>
          </w:tcPr>
          <w:p w:rsidR="00E445DF" w:rsidRDefault="00E445DF" w:rsidP="00361928">
            <w:pPr>
              <w:rPr>
                <w:rFonts w:asciiTheme="minorHAnsi" w:hAnsiTheme="minorHAnsi"/>
                <w:sz w:val="28"/>
                <w:szCs w:val="28"/>
              </w:rPr>
            </w:pPr>
            <w:r>
              <w:rPr>
                <w:rFonts w:asciiTheme="minorHAnsi" w:hAnsiTheme="minorHAnsi"/>
                <w:sz w:val="28"/>
                <w:szCs w:val="28"/>
              </w:rPr>
              <w:t>Služby pro bezdomovce, azylové ubytování</w:t>
            </w:r>
          </w:p>
          <w:p w:rsidR="00E445DF" w:rsidRPr="00D84D70" w:rsidRDefault="00E445DF" w:rsidP="00361928">
            <w:pPr>
              <w:rPr>
                <w:rFonts w:asciiTheme="minorHAnsi" w:hAnsiTheme="minorHAnsi"/>
                <w:sz w:val="28"/>
                <w:szCs w:val="28"/>
              </w:rPr>
            </w:pPr>
          </w:p>
        </w:tc>
      </w:tr>
      <w:tr w:rsidR="00E445DF" w:rsidRPr="00D84D70" w:rsidTr="00D84D70">
        <w:trPr>
          <w:jc w:val="center"/>
        </w:trPr>
        <w:tc>
          <w:tcPr>
            <w:tcW w:w="2642" w:type="dxa"/>
          </w:tcPr>
          <w:p w:rsidR="00E445DF" w:rsidRPr="00444BE0" w:rsidRDefault="00E445DF" w:rsidP="00FA77EF">
            <w:pPr>
              <w:rPr>
                <w:rFonts w:asciiTheme="minorHAnsi" w:hAnsiTheme="minorHAnsi"/>
                <w:b/>
                <w:color w:val="FF0000"/>
                <w:sz w:val="28"/>
                <w:szCs w:val="28"/>
              </w:rPr>
            </w:pPr>
            <w:r w:rsidRPr="00444BE0">
              <w:rPr>
                <w:rFonts w:asciiTheme="minorHAnsi" w:hAnsiTheme="minorHAnsi"/>
                <w:b/>
                <w:color w:val="FF0000"/>
                <w:sz w:val="28"/>
                <w:szCs w:val="28"/>
              </w:rPr>
              <w:t>Výsledky vzdělávání dle RVP:</w:t>
            </w:r>
          </w:p>
          <w:p w:rsidR="00E445DF" w:rsidRPr="00444BE0" w:rsidRDefault="00E445DF" w:rsidP="00FA77EF">
            <w:pPr>
              <w:rPr>
                <w:rFonts w:asciiTheme="minorHAnsi" w:hAnsiTheme="minorHAnsi"/>
                <w:b/>
                <w:color w:val="FF0000"/>
                <w:sz w:val="28"/>
                <w:szCs w:val="28"/>
              </w:rPr>
            </w:pPr>
          </w:p>
        </w:tc>
        <w:tc>
          <w:tcPr>
            <w:tcW w:w="5905" w:type="dxa"/>
          </w:tcPr>
          <w:p w:rsidR="00E445DF" w:rsidRPr="008E7B20" w:rsidRDefault="00E445DF" w:rsidP="00361928">
            <w:pPr>
              <w:widowControl/>
              <w:suppressAutoHyphens w:val="0"/>
              <w:overflowPunct/>
              <w:textAlignment w:val="auto"/>
              <w:rPr>
                <w:rFonts w:asciiTheme="minorHAnsi" w:eastAsiaTheme="minorHAnsi" w:hAnsiTheme="minorHAnsi" w:cs="TimesNewRoman"/>
                <w:kern w:val="0"/>
                <w:sz w:val="28"/>
                <w:szCs w:val="28"/>
                <w:lang w:eastAsia="en-US"/>
              </w:rPr>
            </w:pPr>
            <w:r w:rsidRPr="008E7B20">
              <w:rPr>
                <w:rFonts w:asciiTheme="minorHAnsi" w:eastAsiaTheme="minorHAnsi" w:hAnsiTheme="minorHAnsi" w:cs="TimesNewRoman"/>
                <w:kern w:val="0"/>
                <w:sz w:val="28"/>
                <w:szCs w:val="28"/>
                <w:lang w:eastAsia="en-US"/>
              </w:rPr>
              <w:t xml:space="preserve">charakterizuje formy sociálních služeb </w:t>
            </w:r>
            <w:proofErr w:type="gramStart"/>
            <w:r w:rsidRPr="008E7B20">
              <w:rPr>
                <w:rFonts w:asciiTheme="minorHAnsi" w:eastAsiaTheme="minorHAnsi" w:hAnsiTheme="minorHAnsi" w:cs="TimesNewRoman"/>
                <w:kern w:val="0"/>
                <w:sz w:val="28"/>
                <w:szCs w:val="28"/>
                <w:lang w:eastAsia="en-US"/>
              </w:rPr>
              <w:t>ve</w:t>
            </w:r>
            <w:proofErr w:type="gramEnd"/>
          </w:p>
          <w:p w:rsidR="00E445DF" w:rsidRPr="008E7B20" w:rsidRDefault="00E445DF" w:rsidP="00361928">
            <w:pPr>
              <w:widowControl/>
              <w:suppressAutoHyphens w:val="0"/>
              <w:overflowPunct/>
              <w:textAlignment w:val="auto"/>
              <w:rPr>
                <w:rFonts w:asciiTheme="minorHAnsi" w:eastAsiaTheme="minorHAnsi" w:hAnsiTheme="minorHAnsi" w:cs="TimesNewRoman"/>
                <w:kern w:val="0"/>
                <w:sz w:val="28"/>
                <w:szCs w:val="28"/>
                <w:lang w:eastAsia="en-US"/>
              </w:rPr>
            </w:pPr>
            <w:r w:rsidRPr="008E7B20">
              <w:rPr>
                <w:rFonts w:asciiTheme="minorHAnsi" w:eastAsiaTheme="minorHAnsi" w:hAnsiTheme="minorHAnsi" w:cs="TimesNewRoman"/>
                <w:kern w:val="0"/>
                <w:sz w:val="28"/>
                <w:szCs w:val="28"/>
                <w:lang w:eastAsia="en-US"/>
              </w:rPr>
              <w:t>vztahu k sociální situaci a specifickým</w:t>
            </w:r>
          </w:p>
          <w:p w:rsidR="00E445DF" w:rsidRPr="008E7B20" w:rsidRDefault="00E445DF" w:rsidP="00361928">
            <w:pPr>
              <w:rPr>
                <w:rFonts w:asciiTheme="minorHAnsi" w:hAnsiTheme="minorHAnsi"/>
                <w:sz w:val="28"/>
                <w:szCs w:val="28"/>
              </w:rPr>
            </w:pPr>
            <w:r w:rsidRPr="008E7B20">
              <w:rPr>
                <w:rFonts w:asciiTheme="minorHAnsi" w:eastAsiaTheme="minorHAnsi" w:hAnsiTheme="minorHAnsi" w:cs="TimesNewRoman"/>
                <w:kern w:val="0"/>
                <w:sz w:val="28"/>
                <w:szCs w:val="28"/>
                <w:lang w:eastAsia="en-US"/>
              </w:rPr>
              <w:t>potřebám jednotlivých skupin klientů</w:t>
            </w:r>
          </w:p>
          <w:p w:rsidR="00E445DF" w:rsidRDefault="00E445DF" w:rsidP="00361928">
            <w:pPr>
              <w:rPr>
                <w:rFonts w:asciiTheme="minorHAnsi" w:hAnsiTheme="minorHAnsi"/>
                <w:sz w:val="28"/>
                <w:szCs w:val="28"/>
              </w:rPr>
            </w:pPr>
          </w:p>
          <w:p w:rsidR="00E445DF" w:rsidRPr="00D84D70" w:rsidRDefault="00E445DF" w:rsidP="00361928">
            <w:pPr>
              <w:rPr>
                <w:rFonts w:asciiTheme="minorHAnsi" w:hAnsiTheme="minorHAnsi"/>
                <w:sz w:val="28"/>
                <w:szCs w:val="28"/>
              </w:rPr>
            </w:pPr>
          </w:p>
        </w:tc>
      </w:tr>
      <w:tr w:rsidR="00E445DF" w:rsidRPr="00D84D70" w:rsidTr="00D84D70">
        <w:trPr>
          <w:jc w:val="center"/>
        </w:trPr>
        <w:tc>
          <w:tcPr>
            <w:tcW w:w="2642" w:type="dxa"/>
          </w:tcPr>
          <w:p w:rsidR="00E445DF" w:rsidRPr="00444BE0" w:rsidRDefault="00E445DF" w:rsidP="00A57959">
            <w:pPr>
              <w:rPr>
                <w:rFonts w:asciiTheme="minorHAnsi" w:hAnsiTheme="minorHAnsi"/>
                <w:b/>
                <w:color w:val="FF0000"/>
                <w:sz w:val="28"/>
                <w:szCs w:val="28"/>
              </w:rPr>
            </w:pPr>
            <w:r w:rsidRPr="00444BE0">
              <w:rPr>
                <w:rFonts w:asciiTheme="minorHAnsi" w:hAnsiTheme="minorHAnsi"/>
                <w:b/>
                <w:color w:val="FF0000"/>
                <w:sz w:val="28"/>
                <w:szCs w:val="28"/>
              </w:rPr>
              <w:t>Typ interakce:</w:t>
            </w:r>
          </w:p>
        </w:tc>
        <w:tc>
          <w:tcPr>
            <w:tcW w:w="5905" w:type="dxa"/>
          </w:tcPr>
          <w:p w:rsidR="00E445DF" w:rsidRPr="00D84D70" w:rsidRDefault="00E445DF" w:rsidP="00361928">
            <w:pPr>
              <w:rPr>
                <w:rFonts w:asciiTheme="minorHAnsi" w:hAnsiTheme="minorHAnsi"/>
                <w:sz w:val="28"/>
                <w:szCs w:val="28"/>
              </w:rPr>
            </w:pPr>
            <w:r>
              <w:rPr>
                <w:rFonts w:asciiTheme="minorHAnsi" w:hAnsiTheme="minorHAnsi"/>
                <w:sz w:val="28"/>
                <w:szCs w:val="28"/>
              </w:rPr>
              <w:t>aktivita</w:t>
            </w:r>
          </w:p>
        </w:tc>
      </w:tr>
      <w:tr w:rsidR="00E445DF" w:rsidRPr="00D84D70" w:rsidTr="00D84D70">
        <w:trPr>
          <w:jc w:val="center"/>
        </w:trPr>
        <w:tc>
          <w:tcPr>
            <w:tcW w:w="2642" w:type="dxa"/>
          </w:tcPr>
          <w:p w:rsidR="00E445DF" w:rsidRPr="00444BE0" w:rsidRDefault="00E445DF" w:rsidP="00A57959">
            <w:pPr>
              <w:rPr>
                <w:rFonts w:asciiTheme="minorHAnsi" w:hAnsiTheme="minorHAnsi"/>
                <w:b/>
                <w:color w:val="FF0000"/>
                <w:sz w:val="28"/>
                <w:szCs w:val="28"/>
              </w:rPr>
            </w:pPr>
            <w:r w:rsidRPr="00444BE0">
              <w:rPr>
                <w:rFonts w:asciiTheme="minorHAnsi" w:hAnsiTheme="minorHAnsi"/>
                <w:b/>
                <w:color w:val="FF0000"/>
                <w:sz w:val="28"/>
                <w:szCs w:val="28"/>
              </w:rPr>
              <w:t>Druh výukového zdroje:</w:t>
            </w:r>
          </w:p>
        </w:tc>
        <w:tc>
          <w:tcPr>
            <w:tcW w:w="5905" w:type="dxa"/>
          </w:tcPr>
          <w:p w:rsidR="00E445DF" w:rsidRPr="00D84D70" w:rsidRDefault="00E445DF" w:rsidP="00361928">
            <w:pPr>
              <w:rPr>
                <w:rFonts w:asciiTheme="minorHAnsi" w:hAnsiTheme="minorHAnsi"/>
                <w:sz w:val="28"/>
                <w:szCs w:val="28"/>
              </w:rPr>
            </w:pPr>
          </w:p>
        </w:tc>
      </w:tr>
    </w:tbl>
    <w:p w:rsidR="00E83490" w:rsidRDefault="00E83490"/>
    <w:p w:rsidR="006A70D7" w:rsidRDefault="006A70D7" w:rsidP="006A70D7">
      <w:pPr>
        <w:widowControl/>
        <w:suppressAutoHyphens w:val="0"/>
        <w:overflowPunct/>
        <w:textAlignment w:val="auto"/>
        <w:rPr>
          <w:rFonts w:ascii="PalatinoCE-Bold" w:hAnsi="PalatinoCE-Bold" w:cs="PalatinoCE-Bold"/>
          <w:b/>
          <w:bCs/>
          <w:kern w:val="0"/>
          <w:szCs w:val="24"/>
        </w:rPr>
      </w:pPr>
    </w:p>
    <w:p w:rsidR="00B84521" w:rsidRPr="00B84521" w:rsidRDefault="00B84521" w:rsidP="00B84521">
      <w:pPr>
        <w:keepNext/>
        <w:widowControl/>
        <w:numPr>
          <w:ilvl w:val="2"/>
          <w:numId w:val="0"/>
        </w:numPr>
        <w:suppressAutoHyphens w:val="0"/>
        <w:overflowPunct/>
        <w:autoSpaceDE/>
        <w:autoSpaceDN/>
        <w:adjustRightInd/>
        <w:spacing w:before="360"/>
        <w:ind w:left="1497" w:hanging="504"/>
        <w:textAlignment w:val="auto"/>
        <w:outlineLvl w:val="2"/>
        <w:rPr>
          <w:rFonts w:ascii="Arial" w:hAnsi="Arial" w:cs="Arial"/>
          <w:b/>
          <w:bCs/>
          <w:i/>
          <w:kern w:val="0"/>
          <w:sz w:val="22"/>
          <w:szCs w:val="24"/>
        </w:rPr>
      </w:pPr>
      <w:bookmarkStart w:id="0" w:name="_Toc304325548"/>
      <w:r w:rsidRPr="00B84521">
        <w:rPr>
          <w:rFonts w:ascii="Arial" w:hAnsi="Arial" w:cs="Arial"/>
          <w:b/>
          <w:bCs/>
          <w:i/>
          <w:kern w:val="0"/>
          <w:sz w:val="22"/>
          <w:szCs w:val="24"/>
        </w:rPr>
        <w:t>Instituce a služby pro rizikovou mládež v ČR</w:t>
      </w:r>
      <w:bookmarkEnd w:id="0"/>
    </w:p>
    <w:p w:rsidR="00B84521" w:rsidRPr="00B84521" w:rsidRDefault="00B84521" w:rsidP="00B84521">
      <w:pPr>
        <w:widowControl/>
        <w:suppressAutoHyphens w:val="0"/>
        <w:overflowPunct/>
        <w:autoSpaceDE/>
        <w:autoSpaceDN/>
        <w:adjustRightInd/>
        <w:jc w:val="both"/>
        <w:textAlignment w:val="auto"/>
        <w:rPr>
          <w:rFonts w:ascii="Arial" w:hAnsi="Arial" w:cs="Arial"/>
          <w:kern w:val="0"/>
          <w:sz w:val="22"/>
          <w:szCs w:val="24"/>
        </w:rPr>
      </w:pPr>
    </w:p>
    <w:p w:rsidR="00B84521" w:rsidRPr="00B84521" w:rsidRDefault="00B84521" w:rsidP="00B84521">
      <w:pPr>
        <w:widowControl/>
        <w:suppressAutoHyphens w:val="0"/>
        <w:overflowPunct/>
        <w:autoSpaceDE/>
        <w:autoSpaceDN/>
        <w:adjustRightInd/>
        <w:jc w:val="both"/>
        <w:textAlignment w:val="auto"/>
        <w:rPr>
          <w:rFonts w:ascii="Arial" w:hAnsi="Arial" w:cs="Arial"/>
          <w:kern w:val="0"/>
          <w:sz w:val="22"/>
          <w:szCs w:val="24"/>
        </w:rPr>
      </w:pPr>
      <w:r w:rsidRPr="00B84521">
        <w:rPr>
          <w:rFonts w:ascii="Arial" w:hAnsi="Arial" w:cs="Arial"/>
          <w:kern w:val="0"/>
          <w:sz w:val="22"/>
          <w:szCs w:val="24"/>
        </w:rPr>
        <w:t>Instituce služby pro rizikovou mládež spadají pod různé oblasti – jedná se o sociální služby, školská zařízení, instituce spadající pod stát i neziskové organizace.</w:t>
      </w:r>
    </w:p>
    <w:p w:rsidR="00B84521" w:rsidRPr="00B84521" w:rsidRDefault="00B84521" w:rsidP="00B84521">
      <w:pPr>
        <w:widowControl/>
        <w:suppressAutoHyphens w:val="0"/>
        <w:overflowPunct/>
        <w:autoSpaceDE/>
        <w:autoSpaceDN/>
        <w:adjustRightInd/>
        <w:jc w:val="both"/>
        <w:textAlignment w:val="auto"/>
        <w:rPr>
          <w:rFonts w:ascii="Arial" w:hAnsi="Arial" w:cs="Arial"/>
          <w:kern w:val="0"/>
          <w:sz w:val="22"/>
          <w:szCs w:val="24"/>
        </w:rPr>
      </w:pPr>
    </w:p>
    <w:p w:rsidR="00B84521" w:rsidRPr="00B84521" w:rsidRDefault="00B84521" w:rsidP="00B84521">
      <w:pPr>
        <w:widowControl/>
        <w:suppressAutoHyphens w:val="0"/>
        <w:overflowPunct/>
        <w:autoSpaceDE/>
        <w:autoSpaceDN/>
        <w:adjustRightInd/>
        <w:jc w:val="both"/>
        <w:textAlignment w:val="auto"/>
        <w:rPr>
          <w:rFonts w:ascii="Arial" w:hAnsi="Arial" w:cs="Arial"/>
          <w:kern w:val="0"/>
          <w:sz w:val="22"/>
          <w:szCs w:val="24"/>
        </w:rPr>
      </w:pPr>
      <w:r w:rsidRPr="00B84521">
        <w:rPr>
          <w:rFonts w:ascii="Arial" w:hAnsi="Arial" w:cs="Arial"/>
          <w:kern w:val="0"/>
          <w:sz w:val="22"/>
          <w:szCs w:val="24"/>
        </w:rPr>
        <w:t>! Pokuste se charakterizovat cíle a úlohu následujících institucí:</w:t>
      </w:r>
    </w:p>
    <w:p w:rsidR="00B84521" w:rsidRPr="00B84521" w:rsidRDefault="00B84521" w:rsidP="00B84521">
      <w:pPr>
        <w:widowControl/>
        <w:suppressAutoHyphens w:val="0"/>
        <w:overflowPunct/>
        <w:autoSpaceDE/>
        <w:autoSpaceDN/>
        <w:adjustRightInd/>
        <w:jc w:val="both"/>
        <w:textAlignment w:val="auto"/>
        <w:rPr>
          <w:rFonts w:ascii="Arial" w:hAnsi="Arial" w:cs="Arial"/>
          <w:kern w:val="0"/>
          <w:sz w:val="22"/>
          <w:szCs w:val="24"/>
        </w:rPr>
      </w:pPr>
      <w:r>
        <w:rPr>
          <w:rFonts w:ascii="Arial" w:hAnsi="Arial" w:cs="Arial"/>
          <w:noProof/>
          <w:kern w:val="0"/>
          <w:sz w:val="22"/>
          <w:szCs w:val="24"/>
        </w:rPr>
        <mc:AlternateContent>
          <mc:Choice Requires="wps">
            <w:drawing>
              <wp:anchor distT="0" distB="0" distL="114300" distR="114300" simplePos="0" relativeHeight="251659776" behindDoc="0" locked="0" layoutInCell="1" allowOverlap="1">
                <wp:simplePos x="0" y="0"/>
                <wp:positionH relativeFrom="column">
                  <wp:posOffset>41910</wp:posOffset>
                </wp:positionH>
                <wp:positionV relativeFrom="paragraph">
                  <wp:posOffset>132080</wp:posOffset>
                </wp:positionV>
                <wp:extent cx="558165" cy="243205"/>
                <wp:effectExtent l="13335" t="27305" r="19050" b="34290"/>
                <wp:wrapNone/>
                <wp:docPr id="8" name="Šipka doprava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165" cy="243205"/>
                        </a:xfrm>
                        <a:prstGeom prst="rightArrow">
                          <a:avLst>
                            <a:gd name="adj1" fmla="val 50000"/>
                            <a:gd name="adj2" fmla="val 57376"/>
                          </a:avLst>
                        </a:prstGeom>
                        <a:gradFill rotWithShape="0">
                          <a:gsLst>
                            <a:gs pos="0">
                              <a:srgbClr val="FABF8F"/>
                            </a:gs>
                            <a:gs pos="50000">
                              <a:srgbClr val="F79646"/>
                            </a:gs>
                            <a:gs pos="100000">
                              <a:srgbClr val="FABF8F"/>
                            </a:gs>
                          </a:gsLst>
                          <a:lin ang="5400000" scaled="1"/>
                        </a:gradFill>
                        <a:ln w="12700">
                          <a:solidFill>
                            <a:srgbClr val="F79646"/>
                          </a:solidFill>
                          <a:miter lim="800000"/>
                          <a:headEnd/>
                          <a:tailEnd/>
                        </a:ln>
                        <a:effectLst>
                          <a:outerShdw dist="28398" dir="3806097" algn="ctr" rotWithShape="0">
                            <a:srgbClr val="974706"/>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Šipka doprava 8" o:spid="_x0000_s1026" type="#_x0000_t13" style="position:absolute;margin-left:3.3pt;margin-top:10.4pt;width:43.95pt;height:19.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xpiygIAANsFAAAOAAAAZHJzL2Uyb0RvYy54bWysVNuO0zAQfUfiHyy/s0nTS9po09WySxES&#10;l5UWxLNrO4lZxza223T5Gn6G/2LsJKXlIiFEHiLbczszZ2Yurw6tRHtundCqxJOLFCOuqGZC1SX+&#10;8H7zbImR80QxIrXiJX7kDl+tnz657EzBM91oybhF4ES5ojMlbrw3RZI42vCWuAttuAJhpW1LPFxt&#10;nTBLOvDeyiRL00XSacuM1ZQ7B6+3vRCvo/+q4tS/qyrHPZIlBmw+/m38b8M/WV+SorbENIIOMMg/&#10;oGiJUBD06OqWeIJ2VvziqhXUaqcrf0F1m+iqEpTHHCCbSfpTNvcNMTzmAsVx5lgm9//c0rf7O4sE&#10;KzEQpUgLFH37KswDQUwbS/YELUONOuMKUL03dzZk6cxrTR8cUvqmIarm19bqruGEAbJJ0E/ODMLF&#10;gSnadm80gxBk53Us16GybXAIhUCHyMrjkRV+8IjC43y+nCzmGFEQZbNpls5jBFKMxsY6/5LrFoVD&#10;ia2oGx8RxRBk/9r5SA0bEiTs0wSjqpXA9J5INE/hGzrhRCc708mn+WKIO3hMSDFGHphnGyElstp/&#10;FL6J5IVkotCNIBwyGqrUPztbb2+kRYCixJvr55vlZohRu96s1+4Rhpdzi3y1mI2ozi0mIae/CQJZ&#10;1CM4KRQCOqHks94cOUokh+boSY3tHZMMUKRCHUiyfIyjpTgK/4zTnaq1wsP4S9FC//Uh40CGVnqh&#10;WDx7ImR/BqhShcg8DvZQUb0DF/cN6xATgf5sOV1BLzMBUz5dpot0lWNEZA3riXqLf0vPGdpVPsvT&#10;sapH79DTZ4Fjh4em7odjq9kjNDhwH7gNGxEOjbZfMOpgu5TYfd4RyzGSrxTQv5rMZmEdxctsnmdw&#10;saeS7amEKAquSuwhkXi88f0K25nY7IGfUBelr2GwKuHHCexRDeMIGyQmMWy7sKJO71Hrx05efwcA&#10;AP//AwBQSwMEFAAGAAgAAAAhAPWKHXDbAAAABgEAAA8AAABkcnMvZG93bnJldi54bWxMjzFPwzAU&#10;hHck/oP1kNioU4uGNsSpqqqwMCAK3d34EUexn0PsJuHfYyYYT3e6+67czs6yEYfQepKwXGTAkGqv&#10;W2okfLw/3a2BhahIK+sJJXxjgG11fVWqQvuJ3nA8xoalEgqFkmBi7AvOQ23QqbDwPVLyPv3gVExy&#10;aLge1JTKneUiy3LuVEtpwage9wbr7nhxEnB/MIfnnRhfvoR97cSDmbqTkfL2Zt49Aos4x78w/OIn&#10;dKgS09lfSAdmJeR5CkoQWTqQ7M39CthZwmqzBF6V/D9+9QMAAP//AwBQSwECLQAUAAYACAAAACEA&#10;toM4kv4AAADhAQAAEwAAAAAAAAAAAAAAAAAAAAAAW0NvbnRlbnRfVHlwZXNdLnhtbFBLAQItABQA&#10;BgAIAAAAIQA4/SH/1gAAAJQBAAALAAAAAAAAAAAAAAAAAC8BAABfcmVscy8ucmVsc1BLAQItABQA&#10;BgAIAAAAIQDBixpiygIAANsFAAAOAAAAAAAAAAAAAAAAAC4CAABkcnMvZTJvRG9jLnhtbFBLAQIt&#10;ABQABgAIAAAAIQD1ih1w2wAAAAYBAAAPAAAAAAAAAAAAAAAAACQFAABkcnMvZG93bnJldi54bWxQ&#10;SwUGAAAAAAQABADzAAAALAYAAAAA&#10;" fillcolor="#fabf8f" strokecolor="#f79646" strokeweight="1pt">
                <v:fill color2="#f79646" focus="50%" type="gradient"/>
                <v:shadow on="t" color="#974706" offset="1pt"/>
              </v:shape>
            </w:pict>
          </mc:Fallback>
        </mc:AlternateContent>
      </w:r>
    </w:p>
    <w:p w:rsidR="00B84521" w:rsidRPr="00B84521" w:rsidRDefault="00B84521" w:rsidP="00B84521">
      <w:pPr>
        <w:widowControl/>
        <w:tabs>
          <w:tab w:val="left" w:pos="1403"/>
        </w:tabs>
        <w:suppressAutoHyphens w:val="0"/>
        <w:overflowPunct/>
        <w:autoSpaceDE/>
        <w:autoSpaceDN/>
        <w:adjustRightInd/>
        <w:jc w:val="both"/>
        <w:textAlignment w:val="auto"/>
        <w:rPr>
          <w:rFonts w:ascii="Arial" w:hAnsi="Arial" w:cs="Arial"/>
          <w:kern w:val="0"/>
          <w:sz w:val="22"/>
          <w:szCs w:val="24"/>
        </w:rPr>
      </w:pPr>
      <w:r>
        <w:rPr>
          <w:rFonts w:ascii="Arial" w:hAnsi="Arial" w:cs="Arial"/>
          <w:noProof/>
          <w:kern w:val="0"/>
          <w:sz w:val="22"/>
          <w:szCs w:val="24"/>
        </w:rPr>
        <mc:AlternateContent>
          <mc:Choice Requires="wps">
            <w:drawing>
              <wp:anchor distT="0" distB="0" distL="114300" distR="114300" simplePos="0" relativeHeight="251662848" behindDoc="0" locked="0" layoutInCell="1" allowOverlap="1">
                <wp:simplePos x="0" y="0"/>
                <wp:positionH relativeFrom="column">
                  <wp:posOffset>332740</wp:posOffset>
                </wp:positionH>
                <wp:positionV relativeFrom="paragraph">
                  <wp:posOffset>149225</wp:posOffset>
                </wp:positionV>
                <wp:extent cx="558165" cy="243205"/>
                <wp:effectExtent l="8890" t="25400" r="23495" b="26670"/>
                <wp:wrapNone/>
                <wp:docPr id="7" name="Šipka doprava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165" cy="243205"/>
                        </a:xfrm>
                        <a:prstGeom prst="rightArrow">
                          <a:avLst>
                            <a:gd name="adj1" fmla="val 50000"/>
                            <a:gd name="adj2" fmla="val 57376"/>
                          </a:avLst>
                        </a:prstGeom>
                        <a:gradFill rotWithShape="0">
                          <a:gsLst>
                            <a:gs pos="0">
                              <a:srgbClr val="C2D69B"/>
                            </a:gs>
                            <a:gs pos="50000">
                              <a:srgbClr val="9BBB59"/>
                            </a:gs>
                            <a:gs pos="100000">
                              <a:srgbClr val="C2D69B"/>
                            </a:gs>
                          </a:gsLst>
                          <a:lin ang="5400000" scaled="1"/>
                        </a:gradFill>
                        <a:ln w="12700">
                          <a:solidFill>
                            <a:srgbClr val="9BBB59"/>
                          </a:solidFill>
                          <a:miter lim="800000"/>
                          <a:headEnd/>
                          <a:tailEnd/>
                        </a:ln>
                        <a:effectLst>
                          <a:outerShdw dist="28398" dir="3806097" algn="ctr" rotWithShape="0">
                            <a:srgbClr val="4E6128"/>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Šipka doprava 7" o:spid="_x0000_s1026" type="#_x0000_t13" style="position:absolute;margin-left:26.2pt;margin-top:11.75pt;width:43.95pt;height:19.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uzIywIAANsFAAAOAAAAZHJzL2Uyb0RvYy54bWysVNtuEzEQfUfiHyy/073kHnVTNWmLkApU&#10;Kohnx/bumnptYzvZhK/hZ/gvxt5NSKBICLEPK9tzOzNnZi6vdo1EW26d0KrA2UWKEVdUM6GqAn/8&#10;cPdqipHzRDEiteIF3nOHrxYvX1y2Zs5zXWvJuEXgRLl5awpce2/mSeJozRviLrThCoSltg3xcLVV&#10;wixpwXsjkzxNx0mrLTNWU+4cvN50QryI/suSU/++LB33SBYYsPn4t/G/Dv9kcUnmlSWmFrSHQf4B&#10;RUOEgqBHVzfEE7Sx4jdXjaBWO136C6qbRJeloDzmANlk6S/ZPNbE8JgLFMeZY5nc/3NL320fLBKs&#10;wBOMFGmAou/fhHkiiGljyZagSahRa9wcVB/Ngw1ZOnOv6ZNDSq9qoip+ba1ua04YIMuCfnJmEC4O&#10;TNG6fasZhCAbr2O5dqVtgkMoBNpFVvZHVvjOIwqPo9E0G48woiDKh4M8HcUIZH4wNtb511w3KBwK&#10;bEVV+4gohiDbe+cjNaxPkLDPGUZlI4HpLZFolMLXd8KJTn6mMxlMxn3c3mNC5ofIPfPsTkiJrPaf&#10;hK8jeSGZKHQHEA4ZDVXqnp2t1itpEaAo8Cq/Gc+WfYzKdWaddocwvJxZzJbL5Wj2rEUWcvqbIJBF&#10;dQAnhUJAJ5R82JkjR4nk0BwdqbG9Y5IBilSoBUk+OcTRUhyFf8bpTtUa4WH8pWgKPO1CxoEMrXSr&#10;WDx7ImR3BqhShcg8DnZfUb0BF481axETgf58OpjB0mECpnwwTcfpDDqbyArWE/UWP0vPGdrh7TjL&#10;p31Vj96hp88Cxw4PTd0Nx1qzPTQ4cB+4DRsRDrW2XzFqYbsU2H3ZEMsxkm8U0D/LhsOwjuJlOJrk&#10;cLGnkvWphCgKrgrsIZF4XPluhW1MbPbAT6iL0tcwWKXwhwnsUPXjCBskJtFvu7CiTu9R6+dOXvwA&#10;AAD//wMAUEsDBBQABgAIAAAAIQAA/RBi3gAAAAgBAAAPAAAAZHJzL2Rvd25yZXYueG1sTI/NTsMw&#10;EITvSLyDtUjcqN30R23IpkJI3OihLZXg5sZLEhGvrdhpw9vjnuhxNKOZb4rNaDtxpj60jhGmEwWC&#10;uHKm5Rrh4/D2tAIRomajO8eE8EsBNuX9XaFz4y68o/M+1iKVcMg1QhOjz6UMVUNWh4nzxMn7dr3V&#10;Mcm+lqbXl1RuO5kptZRWt5wWGu3ptaHqZz9YBDWMn8fhfYi+8ofd9iuu6+N6i/j4ML48g4g0xv8w&#10;XPETOpSJ6eQGNkF0CItsnpII2WwB4urP1QzECWE5XYEsC3l7oPwDAAD//wMAUEsBAi0AFAAGAAgA&#10;AAAhALaDOJL+AAAA4QEAABMAAAAAAAAAAAAAAAAAAAAAAFtDb250ZW50X1R5cGVzXS54bWxQSwEC&#10;LQAUAAYACAAAACEAOP0h/9YAAACUAQAACwAAAAAAAAAAAAAAAAAvAQAAX3JlbHMvLnJlbHNQSwEC&#10;LQAUAAYACAAAACEAK5LsyMsCAADbBQAADgAAAAAAAAAAAAAAAAAuAgAAZHJzL2Uyb0RvYy54bWxQ&#10;SwECLQAUAAYACAAAACEAAP0QYt4AAAAIAQAADwAAAAAAAAAAAAAAAAAlBQAAZHJzL2Rvd25yZXYu&#10;eG1sUEsFBgAAAAAEAAQA8wAAADAGAAAAAA==&#10;" fillcolor="#c2d69b" strokecolor="#9bbb59" strokeweight="1pt">
                <v:fill color2="#9bbb59" focus="50%" type="gradient"/>
                <v:shadow on="t" color="#4e6128" offset="1pt"/>
              </v:shape>
            </w:pict>
          </mc:Fallback>
        </mc:AlternateContent>
      </w:r>
      <w:r w:rsidRPr="00B84521">
        <w:rPr>
          <w:rFonts w:ascii="Arial" w:hAnsi="Arial" w:cs="Arial"/>
          <w:kern w:val="0"/>
          <w:sz w:val="22"/>
          <w:szCs w:val="24"/>
        </w:rPr>
        <w:tab/>
        <w:t>Orgány sociálně právní ochrany dětí</w:t>
      </w:r>
    </w:p>
    <w:p w:rsidR="00B84521" w:rsidRPr="00B84521" w:rsidRDefault="00B84521" w:rsidP="00B84521">
      <w:pPr>
        <w:widowControl/>
        <w:tabs>
          <w:tab w:val="left" w:pos="1403"/>
        </w:tabs>
        <w:suppressAutoHyphens w:val="0"/>
        <w:overflowPunct/>
        <w:autoSpaceDE/>
        <w:autoSpaceDN/>
        <w:adjustRightInd/>
        <w:jc w:val="both"/>
        <w:textAlignment w:val="auto"/>
        <w:rPr>
          <w:rFonts w:ascii="Arial" w:hAnsi="Arial" w:cs="Arial"/>
          <w:kern w:val="0"/>
          <w:sz w:val="22"/>
          <w:szCs w:val="24"/>
        </w:rPr>
      </w:pPr>
      <w:r>
        <w:rPr>
          <w:rFonts w:ascii="Arial" w:hAnsi="Arial" w:cs="Arial"/>
          <w:noProof/>
          <w:kern w:val="0"/>
          <w:sz w:val="22"/>
          <w:szCs w:val="24"/>
        </w:rPr>
        <mc:AlternateContent>
          <mc:Choice Requires="wps">
            <w:drawing>
              <wp:anchor distT="0" distB="0" distL="114300" distR="114300" simplePos="0" relativeHeight="251660800" behindDoc="0" locked="0" layoutInCell="1" allowOverlap="1">
                <wp:simplePos x="0" y="0"/>
                <wp:positionH relativeFrom="column">
                  <wp:posOffset>544830</wp:posOffset>
                </wp:positionH>
                <wp:positionV relativeFrom="paragraph">
                  <wp:posOffset>140335</wp:posOffset>
                </wp:positionV>
                <wp:extent cx="558165" cy="243205"/>
                <wp:effectExtent l="11430" t="26035" r="20955" b="26035"/>
                <wp:wrapNone/>
                <wp:docPr id="6" name="Šipka doprava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165" cy="243205"/>
                        </a:xfrm>
                        <a:prstGeom prst="rightArrow">
                          <a:avLst>
                            <a:gd name="adj1" fmla="val 50000"/>
                            <a:gd name="adj2" fmla="val 57376"/>
                          </a:avLst>
                        </a:prstGeom>
                        <a:gradFill rotWithShape="0">
                          <a:gsLst>
                            <a:gs pos="0">
                              <a:srgbClr val="92CDDC"/>
                            </a:gs>
                            <a:gs pos="50000">
                              <a:srgbClr val="4BACC6"/>
                            </a:gs>
                            <a:gs pos="100000">
                              <a:srgbClr val="92CDDC"/>
                            </a:gs>
                          </a:gsLst>
                          <a:lin ang="5400000" scaled="1"/>
                        </a:gradFill>
                        <a:ln w="12700">
                          <a:solidFill>
                            <a:srgbClr val="4BACC6"/>
                          </a:solidFill>
                          <a:miter lim="800000"/>
                          <a:headEnd/>
                          <a:tailEnd/>
                        </a:ln>
                        <a:effectLst>
                          <a:outerShdw dist="28398" dir="3806097" algn="ctr" rotWithShape="0">
                            <a:srgbClr val="205867"/>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Šipka doprava 6" o:spid="_x0000_s1026" type="#_x0000_t13" style="position:absolute;margin-left:42.9pt;margin-top:11.05pt;width:43.95pt;height:19.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CfCzAIAANsFAAAOAAAAZHJzL2Uyb0RvYy54bWysVNuO0zAQfUfiHyy/s7n0Xm26WlIWIS2w&#10;0oJ4dm0nMevYxnab7n4NP8N/MXbS0nKRECIPke25nZkzM5dX+1aiHbdOaFXg7CLFiCuqmVB1gT9+&#10;uHkxx8h5ohiRWvECP3KHr1bPn112Zslz3WjJuEXgRLllZwrceG+WSeJow1viLrThCoSVti3xcLV1&#10;wizpwHsrkzxNp0mnLTNWU+4cvK57IV5F/1XFqX9fVY57JAsM2Hz82/jfhH+yuiTL2hLTCDrAIP+A&#10;oiVCQdCjqzXxBG2t+MVVK6jVTlf+guo20VUlKI85QDZZ+lM29w0xPOYCxXHmWCb3/9zSd7s7iwQr&#10;8BQjRVqg6NtXYR4IYtpYsiNoGmrUGbcE1XtzZ0OWztxq+uCQ0mVDVM2vrdVdwwkDZFnQT84MwsWB&#10;Kdp0bzWDEGTrdSzXvrJtcAiFQPvIyuORFb73iMLjZDLPphOMKIjy8ShPJzECWR6MjXX+NdctCocC&#10;W1E3PiKKIcju1vlIDRsSJOxzhlHVSmB6RySapPANnXCik5/pzEazWImELAePcDpEHphnN0JKZLX/&#10;JHwTyQvJRKE7gHDIaKhS/+xsvSmlRYCiwIu8XK/LIbfa9Wa9do8wvJxZjF9el+UB1blFFnL6myCQ&#10;RX0AJ4VCQCeUfNybI0eJ5NAcPamxvWOSAYpUqANJPjvE0VIchX/G6U7VWuFh/KVoCzzvQ8aBDK30&#10;SrF49kTI/gxQpQqReRzsoaJ6Cy7uG9YhJgL9+Xy0gKXDBEz5aJ5O08UMIyJrWE/UW/xbes7QQoPN&#10;p7OBh6N36OmzwLHDQ1P3w7HR7BEaHLgP3IaNCIdG2yeMOtguBXZftsRyjOQbBfQvsvE4rKN4GU9m&#10;OVzsqWRzKiGKgqsCe0gkHkvfr7Ctic0e+Al1UfoaBqsS/jCBPaphHGGDxCSGbRdW1Ok9av3Yyavv&#10;AAAA//8DAFBLAwQUAAYACAAAACEAT1oy2d4AAAAIAQAADwAAAGRycy9kb3ducmV2LnhtbEyPUUvD&#10;MBSF3wX/Q7iCL8Ml7XQrtekQQRgIgnN7T5u7ttjclCRbu/16s6f5eDmH73y3WE+mZyd0vrMkIZkL&#10;YEi11R01EnY/H08ZMB8UadVbQgln9LAu7+8KlWs70jeetqFhEUI+VxLaEIacc1+3aJSf2wEpZgfr&#10;jArxdA3XTo0RbnqeCrHkRnUUF1o14HuL9e/2aCRk2ciT8+5ySfd+k1XCzPSn+5Ly8WF6ewUWcAq3&#10;Mlz1ozqU0amyR9Ke9ZHxEs2DhDRNgF3z1WIFrJKwFM/Ay4L/f6D8AwAA//8DAFBLAQItABQABgAI&#10;AAAAIQC2gziS/gAAAOEBAAATAAAAAAAAAAAAAAAAAAAAAABbQ29udGVudF9UeXBlc10ueG1sUEsB&#10;Ai0AFAAGAAgAAAAhADj9If/WAAAAlAEAAAsAAAAAAAAAAAAAAAAALwEAAF9yZWxzLy5yZWxzUEsB&#10;Ai0AFAAGAAgAAAAhAEQ8J8LMAgAA2wUAAA4AAAAAAAAAAAAAAAAALgIAAGRycy9lMm9Eb2MueG1s&#10;UEsBAi0AFAAGAAgAAAAhAE9aMtneAAAACAEAAA8AAAAAAAAAAAAAAAAAJgUAAGRycy9kb3ducmV2&#10;LnhtbFBLBQYAAAAABAAEAPMAAAAxBgAAAAA=&#10;" fillcolor="#92cddc" strokecolor="#4bacc6" strokeweight="1pt">
                <v:fill color2="#4bacc6" focus="50%" type="gradient"/>
                <v:shadow on="t" color="#205867" offset="1pt"/>
              </v:shape>
            </w:pict>
          </mc:Fallback>
        </mc:AlternateContent>
      </w:r>
      <w:r w:rsidRPr="00B84521">
        <w:rPr>
          <w:rFonts w:ascii="Arial" w:hAnsi="Arial" w:cs="Arial"/>
          <w:kern w:val="0"/>
          <w:sz w:val="22"/>
          <w:szCs w:val="24"/>
        </w:rPr>
        <w:tab/>
      </w:r>
      <w:r w:rsidRPr="00B84521">
        <w:rPr>
          <w:rFonts w:ascii="Arial" w:hAnsi="Arial" w:cs="Arial"/>
          <w:kern w:val="0"/>
          <w:sz w:val="22"/>
          <w:szCs w:val="24"/>
        </w:rPr>
        <w:tab/>
      </w:r>
      <w:r w:rsidRPr="00B84521">
        <w:rPr>
          <w:rFonts w:ascii="Arial" w:hAnsi="Arial" w:cs="Arial"/>
          <w:kern w:val="0"/>
          <w:sz w:val="22"/>
          <w:szCs w:val="24"/>
        </w:rPr>
        <w:tab/>
        <w:t>Kurátor pro mládež</w:t>
      </w:r>
    </w:p>
    <w:p w:rsidR="00B84521" w:rsidRPr="00B84521" w:rsidRDefault="00B84521" w:rsidP="00B84521">
      <w:pPr>
        <w:widowControl/>
        <w:suppressAutoHyphens w:val="0"/>
        <w:overflowPunct/>
        <w:autoSpaceDE/>
        <w:autoSpaceDN/>
        <w:adjustRightInd/>
        <w:jc w:val="both"/>
        <w:textAlignment w:val="auto"/>
        <w:rPr>
          <w:rFonts w:ascii="Arial" w:hAnsi="Arial" w:cs="Arial"/>
          <w:kern w:val="0"/>
          <w:sz w:val="22"/>
          <w:szCs w:val="24"/>
        </w:rPr>
      </w:pPr>
      <w:r>
        <w:rPr>
          <w:rFonts w:ascii="Arial" w:hAnsi="Arial" w:cs="Arial"/>
          <w:noProof/>
          <w:kern w:val="0"/>
          <w:sz w:val="22"/>
          <w:szCs w:val="24"/>
        </w:rPr>
        <mc:AlternateContent>
          <mc:Choice Requires="wps">
            <w:drawing>
              <wp:anchor distT="0" distB="0" distL="114300" distR="114300" simplePos="0" relativeHeight="251661824" behindDoc="0" locked="0" layoutInCell="1" allowOverlap="1">
                <wp:simplePos x="0" y="0"/>
                <wp:positionH relativeFrom="column">
                  <wp:posOffset>756285</wp:posOffset>
                </wp:positionH>
                <wp:positionV relativeFrom="paragraph">
                  <wp:posOffset>102235</wp:posOffset>
                </wp:positionV>
                <wp:extent cx="558165" cy="243205"/>
                <wp:effectExtent l="13335" t="26035" r="19050" b="26035"/>
                <wp:wrapNone/>
                <wp:docPr id="5" name="Šipka doprava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165" cy="243205"/>
                        </a:xfrm>
                        <a:prstGeom prst="rightArrow">
                          <a:avLst>
                            <a:gd name="adj1" fmla="val 50000"/>
                            <a:gd name="adj2" fmla="val 57376"/>
                          </a:avLst>
                        </a:prstGeom>
                        <a:gradFill rotWithShape="0">
                          <a:gsLst>
                            <a:gs pos="0">
                              <a:srgbClr val="B2A1C7"/>
                            </a:gs>
                            <a:gs pos="50000">
                              <a:srgbClr val="8064A2"/>
                            </a:gs>
                            <a:gs pos="100000">
                              <a:srgbClr val="B2A1C7"/>
                            </a:gs>
                          </a:gsLst>
                          <a:lin ang="5400000" scaled="1"/>
                        </a:gradFill>
                        <a:ln w="12700">
                          <a:solidFill>
                            <a:srgbClr val="8064A2"/>
                          </a:solidFill>
                          <a:miter lim="800000"/>
                          <a:headEnd/>
                          <a:tailEnd/>
                        </a:ln>
                        <a:effectLst>
                          <a:outerShdw dist="28398" dir="3806097" algn="ctr" rotWithShape="0">
                            <a:srgbClr val="3F3151"/>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Šipka doprava 5" o:spid="_x0000_s1026" type="#_x0000_t13" style="position:absolute;margin-left:59.55pt;margin-top:8.05pt;width:43.95pt;height:19.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QpyQIAANsFAAAOAAAAZHJzL2Uyb0RvYy54bWysVNuO0zAQfUfiHyy/s7n0utWmq9JlEdIC&#10;Ky2IZ9d2ErOObWy3afkafob/YuwkpYVFQog8RLbndmbOzFxd7xuJdtw6oVWBs4sUI66oZkJVBf74&#10;4fbFHCPniWJEasULfOAOXy+fP7tqzYLnutaScYvAiXKL1hS49t4sksTRmjfEXWjDFQhLbRvi4Wqr&#10;hFnSgvdGJnmaTpNWW2asptw5eL3phHgZ/Zclp/59WTrukSwwYPPxb+N/E/7J8oosKktMLWgPg/wD&#10;ioYIBUGPrm6IJ2hrxW+uGkGtdrr0F1Q3iS5LQXnMAbLJ0l+yeaiJ4TEXKI4zxzK5/+eWvtvdWyRY&#10;gScYKdIARd+/CfNIENPGkh1Bk1Cj1rgFqD6YexuydOZO00eHlF7XRFV8Za1ua04YIMuCfnJmEC4O&#10;TNGmfasZhCBbr2O59qVtgkMoBNpHVg5HVvjeIwqPk8k8mwI6CqJ8PMrTiCghi8HYWOdfc92gcCiw&#10;FVXtI6IYguzunI/UsD5Bwj5nGJWNBKZ3RKJJCl/fCSc6+ZnObDSbxszIovcICIbIPfPsVkiJrPaf&#10;hK8jeSGZKHQDCIeMhip1z85Wm7W0CFAU+GW+ytazPkblOrNOu0MYXs4s5ul0vMqftMhCTn8TBLKo&#10;BnBSKAR0QsnHnTlylEgOzdGRGts7JhmgSIVakOSzIY6W4ij8M053qtYID+MvRVPgeRcyDmRopVeK&#10;xbMnQnZngCpViMzjYPcV1Vtw8VCzFjER6M/no0tYOkzAlI+gQunlDCMiK1hP1Fv8JD1naEe3o2wy&#10;JHz0Dj19Fjh2eGjqbjg2mh2gwYH7wG3YiHCotf2KUQvbpcDuy5ZYjpF8o4D+y2w8DusoXsaTWQ4X&#10;eyrZnEqIouCqwB4Sice171bY1sRmD/yEuii9gsEqhR8msEPVjyNskJhEv+3Cijq9R62fO3n5AwAA&#10;//8DAFBLAwQUAAYACAAAACEAHYlj3OAAAAAJAQAADwAAAGRycy9kb3ducmV2LnhtbEyPQU/DMAyF&#10;70j8h8hI3FjaMTYoTacJaReQ0NgG4pg1pq2WOKVJu8Kvx5zgZD/56fl7+XJ0VgzYhcaTgnSSgEAq&#10;vWmoUrDfra9uQYSoyWjrCRV8YYBlcX6W68z4E73gsI2V4BAKmVZQx9hmUoayRqfDxLdIfPvwndOR&#10;ZVdJ0+kThzsrp0kyl043xB9q3eJDjeVx2zsFcm2uN/Z1YR7fh8+n73bVv9HxWanLi3F1DyLiGP/M&#10;8IvP6FAw08H3ZIKwrNO7lK28zHmyYZosuNxBwc1sBrLI5f8GxQ8AAAD//wMAUEsBAi0AFAAGAAgA&#10;AAAhALaDOJL+AAAA4QEAABMAAAAAAAAAAAAAAAAAAAAAAFtDb250ZW50X1R5cGVzXS54bWxQSwEC&#10;LQAUAAYACAAAACEAOP0h/9YAAACUAQAACwAAAAAAAAAAAAAAAAAvAQAAX3JlbHMvLnJlbHNQSwEC&#10;LQAUAAYACAAAACEAMfqEKckCAADbBQAADgAAAAAAAAAAAAAAAAAuAgAAZHJzL2Uyb0RvYy54bWxQ&#10;SwECLQAUAAYACAAAACEAHYlj3OAAAAAJAQAADwAAAAAAAAAAAAAAAAAjBQAAZHJzL2Rvd25yZXYu&#10;eG1sUEsFBgAAAAAEAAQA8wAAADAGAAAAAA==&#10;" fillcolor="#b2a1c7" strokecolor="#8064a2" strokeweight="1pt">
                <v:fill color2="#8064a2" focus="50%" type="gradient"/>
                <v:shadow on="t" color="#3f3151" offset="1pt"/>
              </v:shape>
            </w:pict>
          </mc:Fallback>
        </mc:AlternateContent>
      </w:r>
      <w:r w:rsidRPr="00B84521">
        <w:rPr>
          <w:rFonts w:ascii="Arial" w:hAnsi="Arial" w:cs="Arial"/>
          <w:kern w:val="0"/>
          <w:sz w:val="22"/>
          <w:szCs w:val="24"/>
        </w:rPr>
        <w:tab/>
      </w:r>
      <w:r w:rsidRPr="00B84521">
        <w:rPr>
          <w:rFonts w:ascii="Arial" w:hAnsi="Arial" w:cs="Arial"/>
          <w:kern w:val="0"/>
          <w:sz w:val="22"/>
          <w:szCs w:val="24"/>
        </w:rPr>
        <w:tab/>
      </w:r>
      <w:r w:rsidRPr="00B84521">
        <w:rPr>
          <w:rFonts w:ascii="Arial" w:hAnsi="Arial" w:cs="Arial"/>
          <w:kern w:val="0"/>
          <w:sz w:val="22"/>
          <w:szCs w:val="24"/>
        </w:rPr>
        <w:tab/>
      </w:r>
      <w:r w:rsidRPr="00B84521">
        <w:rPr>
          <w:rFonts w:ascii="Arial" w:hAnsi="Arial" w:cs="Arial"/>
          <w:kern w:val="0"/>
          <w:sz w:val="22"/>
          <w:szCs w:val="24"/>
        </w:rPr>
        <w:tab/>
        <w:t>Diagnostické a výchovné ústavy</w:t>
      </w:r>
    </w:p>
    <w:p w:rsidR="00B84521" w:rsidRPr="00B84521" w:rsidRDefault="00B84521" w:rsidP="00B84521">
      <w:pPr>
        <w:widowControl/>
        <w:tabs>
          <w:tab w:val="left" w:pos="2833"/>
        </w:tabs>
        <w:suppressAutoHyphens w:val="0"/>
        <w:overflowPunct/>
        <w:autoSpaceDE/>
        <w:autoSpaceDN/>
        <w:adjustRightInd/>
        <w:jc w:val="both"/>
        <w:textAlignment w:val="auto"/>
        <w:rPr>
          <w:rFonts w:ascii="Arial" w:hAnsi="Arial" w:cs="Arial"/>
          <w:kern w:val="0"/>
          <w:sz w:val="22"/>
          <w:szCs w:val="24"/>
        </w:rPr>
      </w:pPr>
      <w:r>
        <w:rPr>
          <w:rFonts w:ascii="Arial" w:hAnsi="Arial" w:cs="Arial"/>
          <w:noProof/>
          <w:kern w:val="0"/>
          <w:sz w:val="22"/>
          <w:szCs w:val="24"/>
        </w:rPr>
        <mc:AlternateContent>
          <mc:Choice Requires="wps">
            <w:drawing>
              <wp:anchor distT="0" distB="0" distL="114300" distR="114300" simplePos="0" relativeHeight="251663872" behindDoc="0" locked="0" layoutInCell="1" allowOverlap="1">
                <wp:simplePos x="0" y="0"/>
                <wp:positionH relativeFrom="column">
                  <wp:posOffset>972185</wp:posOffset>
                </wp:positionH>
                <wp:positionV relativeFrom="paragraph">
                  <wp:posOffset>99060</wp:posOffset>
                </wp:positionV>
                <wp:extent cx="558165" cy="243205"/>
                <wp:effectExtent l="10160" t="22860" r="22225" b="29210"/>
                <wp:wrapNone/>
                <wp:docPr id="4" name="Šipka doprava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165" cy="243205"/>
                        </a:xfrm>
                        <a:prstGeom prst="rightArrow">
                          <a:avLst>
                            <a:gd name="adj1" fmla="val 50000"/>
                            <a:gd name="adj2" fmla="val 57376"/>
                          </a:avLst>
                        </a:prstGeom>
                        <a:gradFill rotWithShape="0">
                          <a:gsLst>
                            <a:gs pos="0">
                              <a:srgbClr val="D99594"/>
                            </a:gs>
                            <a:gs pos="50000">
                              <a:srgbClr val="C0504D"/>
                            </a:gs>
                            <a:gs pos="100000">
                              <a:srgbClr val="D99594"/>
                            </a:gs>
                          </a:gsLst>
                          <a:lin ang="5400000" scaled="1"/>
                        </a:gradFill>
                        <a:ln w="12700">
                          <a:solidFill>
                            <a:srgbClr val="C0504D"/>
                          </a:solidFill>
                          <a:miter lim="800000"/>
                          <a:headEnd/>
                          <a:tailEnd/>
                        </a:ln>
                        <a:effectLst>
                          <a:outerShdw dist="28398" dir="3806097" algn="ctr" rotWithShape="0">
                            <a:srgbClr val="622423"/>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Šipka doprava 4" o:spid="_x0000_s1026" type="#_x0000_t13" style="position:absolute;margin-left:76.55pt;margin-top:7.8pt;width:43.95pt;height:19.1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bgwzAIAANsFAAAOAAAAZHJzL2Uyb0RvYy54bWysVNuO0zAQfUfiHyy/s0nTpDdtulq1LEJa&#10;YKWCeHZtJzHr2MZ2my5fw8/wX4ydtLRcJITIQ2R7bmfmzMz1zaGVaM+tE1qVeHSVYsQV1UyousQf&#10;3t+9mGHkPFGMSK14iZ+4wzfL58+uO7PgmW60ZNwicKLcojMlbrw3iyRxtOEtcVfacAXCStuWeLja&#10;OmGWdOC9lUmWppOk05YZqyl3Dl7XvRAvo/+q4tS/qyrHPZIlBmw+/m38b8M/WV6TRW2JaQQdYJB/&#10;QNESoSDoydWaeIJ2VvziqhXUaqcrf0V1m+iqEpTHHCCbUfpTNpuGGB5zgeI4cyqT+39u6dv9g0WC&#10;lTjHSJEWKPr2VZhHgpg2luwJykONOuMWoLoxDzZk6cy9po8OKb1qiKr5rbW6azhhgGwU9JMLg3Bx&#10;YIq23RvNIATZeR3LdahsGxxCIdAhsvJ0YoUfPKLwWBSz0aTAiIIoy8dZWsQIZHE0Ntb5V1y3KBxK&#10;bEXd+IgohiD7e+cjNWxIkLBPI4yqVgLTeyJRkcI3dMKZTnahMx1PJ0PcwWNCFsfIA/PsTkiJrPYf&#10;hW8ieSGZKHRHEA4ZDVXqn52ttytpEaAo8Xo+L+ax2uC5dr1Zr90jDC8XFqu0SPP1gOrSYhRy+psg&#10;MdYATgqFgE4oed6bI0eJ5NAcPamxvWOSAYpUqANJNj3G0VKchH/G6c7VWuFh/KVoSzzrQ8aBDK30&#10;UrF49kTI/gxQpQqReRzsAbTegYtNwzrERKA/m43nsHSYgCkfz9JJOp9iRGQN64l6i39LzwXaSZbl&#10;2Xio6sk79PRF4Njhoan74dhq9gQNDtwHbsNGhEOj7ReMOtguJXafd8RyjORrBfTPR3ke1lG85MU0&#10;g4s9l2zPJURRcFViD4nE48r3K2xnYrMHfkJdlL6FwaqEP05gj2oYR9ggMYlh24UVdX6PWj928vI7&#10;AAAA//8DAFBLAwQUAAYACAAAACEAiT1uZeAAAAAJAQAADwAAAGRycy9kb3ducmV2LnhtbEyPQUvD&#10;QBCF74L/YRnBS2k3aWypMZsihYLoqdFDvU2yYxKa3Q3ZTZv+e6cnvc1jHu99L9tOphNnGnzrrIJ4&#10;EYEgWznd2lrB1+d+vgHhA1qNnbOk4Eoetvn9XYapdhd7oHMRasEh1qeooAmhT6X0VUMG/cL1ZPn3&#10;4waDgeVQSz3ghcNNJ5dRtJYGW8sNDfa0a6g6FaPhlNmhKD92b/ukK0/15h1nx+/rqNTjw/T6AiLQ&#10;FP7McMNndMiZqXSj1V50rFdJzNbbsQbBhuVTzONKBavkGWSeyf8L8l8AAAD//wMAUEsBAi0AFAAG&#10;AAgAAAAhALaDOJL+AAAA4QEAABMAAAAAAAAAAAAAAAAAAAAAAFtDb250ZW50X1R5cGVzXS54bWxQ&#10;SwECLQAUAAYACAAAACEAOP0h/9YAAACUAQAACwAAAAAAAAAAAAAAAAAvAQAAX3JlbHMvLnJlbHNQ&#10;SwECLQAUAAYACAAAACEANk24MMwCAADbBQAADgAAAAAAAAAAAAAAAAAuAgAAZHJzL2Uyb0RvYy54&#10;bWxQSwECLQAUAAYACAAAACEAiT1uZeAAAAAJAQAADwAAAAAAAAAAAAAAAAAmBQAAZHJzL2Rvd25y&#10;ZXYueG1sUEsFBgAAAAAEAAQA8wAAADMGAAAAAA==&#10;" fillcolor="#d99594" strokecolor="#c0504d" strokeweight="1pt">
                <v:fill color2="#c0504d" focus="50%" type="gradient"/>
                <v:shadow on="t" color="#622423" offset="1pt"/>
              </v:shape>
            </w:pict>
          </mc:Fallback>
        </mc:AlternateContent>
      </w:r>
      <w:r w:rsidRPr="00B84521">
        <w:rPr>
          <w:rFonts w:ascii="Arial" w:hAnsi="Arial" w:cs="Arial"/>
          <w:kern w:val="0"/>
          <w:sz w:val="22"/>
          <w:szCs w:val="24"/>
        </w:rPr>
        <w:tab/>
      </w:r>
      <w:r w:rsidRPr="00B84521">
        <w:rPr>
          <w:rFonts w:ascii="Arial" w:hAnsi="Arial" w:cs="Arial"/>
          <w:kern w:val="0"/>
          <w:sz w:val="22"/>
          <w:szCs w:val="24"/>
        </w:rPr>
        <w:tab/>
        <w:t>Střediska výchovné péče</w:t>
      </w:r>
    </w:p>
    <w:p w:rsidR="00B84521" w:rsidRPr="00B84521" w:rsidRDefault="00B84521" w:rsidP="00B84521">
      <w:pPr>
        <w:widowControl/>
        <w:suppressAutoHyphens w:val="0"/>
        <w:overflowPunct/>
        <w:autoSpaceDE/>
        <w:autoSpaceDN/>
        <w:adjustRightInd/>
        <w:jc w:val="both"/>
        <w:textAlignment w:val="auto"/>
        <w:rPr>
          <w:rFonts w:ascii="Arial" w:hAnsi="Arial" w:cs="Arial"/>
          <w:kern w:val="0"/>
          <w:sz w:val="22"/>
          <w:szCs w:val="24"/>
        </w:rPr>
      </w:pPr>
      <w:r w:rsidRPr="00B84521">
        <w:rPr>
          <w:rFonts w:ascii="Arial" w:hAnsi="Arial" w:cs="Arial"/>
          <w:kern w:val="0"/>
          <w:sz w:val="22"/>
          <w:szCs w:val="24"/>
        </w:rPr>
        <w:tab/>
      </w:r>
      <w:r w:rsidRPr="00B84521">
        <w:rPr>
          <w:rFonts w:ascii="Arial" w:hAnsi="Arial" w:cs="Arial"/>
          <w:kern w:val="0"/>
          <w:sz w:val="22"/>
          <w:szCs w:val="24"/>
        </w:rPr>
        <w:tab/>
      </w:r>
      <w:r w:rsidRPr="00B84521">
        <w:rPr>
          <w:rFonts w:ascii="Arial" w:hAnsi="Arial" w:cs="Arial"/>
          <w:kern w:val="0"/>
          <w:sz w:val="22"/>
          <w:szCs w:val="24"/>
        </w:rPr>
        <w:tab/>
      </w:r>
      <w:r w:rsidRPr="00B84521">
        <w:rPr>
          <w:rFonts w:ascii="Arial" w:hAnsi="Arial" w:cs="Arial"/>
          <w:kern w:val="0"/>
          <w:sz w:val="22"/>
          <w:szCs w:val="24"/>
        </w:rPr>
        <w:tab/>
      </w:r>
      <w:r w:rsidRPr="00B84521">
        <w:rPr>
          <w:rFonts w:ascii="Arial" w:hAnsi="Arial" w:cs="Arial"/>
          <w:kern w:val="0"/>
          <w:sz w:val="22"/>
          <w:szCs w:val="24"/>
        </w:rPr>
        <w:tab/>
        <w:t xml:space="preserve">      Nízkoprahové kluby</w:t>
      </w:r>
      <w:r w:rsidRPr="00B84521">
        <w:rPr>
          <w:rFonts w:ascii="Arial" w:hAnsi="Arial" w:cs="Arial"/>
          <w:kern w:val="0"/>
          <w:sz w:val="22"/>
          <w:szCs w:val="24"/>
        </w:rPr>
        <w:tab/>
      </w:r>
    </w:p>
    <w:p w:rsidR="00B84521" w:rsidRPr="00B84521" w:rsidRDefault="00B84521" w:rsidP="00B84521">
      <w:pPr>
        <w:widowControl/>
        <w:tabs>
          <w:tab w:val="left" w:pos="2843"/>
        </w:tabs>
        <w:suppressAutoHyphens w:val="0"/>
        <w:overflowPunct/>
        <w:autoSpaceDE/>
        <w:autoSpaceDN/>
        <w:adjustRightInd/>
        <w:jc w:val="both"/>
        <w:textAlignment w:val="auto"/>
        <w:rPr>
          <w:rFonts w:ascii="Arial" w:hAnsi="Arial" w:cs="Arial"/>
          <w:kern w:val="0"/>
          <w:sz w:val="22"/>
          <w:szCs w:val="24"/>
        </w:rPr>
      </w:pPr>
      <w:r w:rsidRPr="00B84521">
        <w:rPr>
          <w:rFonts w:ascii="Arial" w:hAnsi="Arial" w:cs="Arial"/>
          <w:kern w:val="0"/>
          <w:sz w:val="22"/>
          <w:szCs w:val="24"/>
        </w:rPr>
        <w:tab/>
      </w:r>
      <w:r w:rsidRPr="00B84521">
        <w:rPr>
          <w:rFonts w:ascii="Arial" w:hAnsi="Arial" w:cs="Arial"/>
          <w:kern w:val="0"/>
          <w:sz w:val="22"/>
          <w:szCs w:val="24"/>
        </w:rPr>
        <w:tab/>
      </w:r>
      <w:r w:rsidRPr="00B84521">
        <w:rPr>
          <w:rFonts w:ascii="Arial" w:hAnsi="Arial" w:cs="Arial"/>
          <w:kern w:val="0"/>
          <w:sz w:val="22"/>
          <w:szCs w:val="24"/>
        </w:rPr>
        <w:tab/>
      </w:r>
      <w:r w:rsidRPr="00B84521">
        <w:rPr>
          <w:rFonts w:ascii="Arial" w:hAnsi="Arial" w:cs="Arial"/>
          <w:kern w:val="0"/>
          <w:sz w:val="22"/>
          <w:szCs w:val="24"/>
        </w:rPr>
        <w:tab/>
      </w:r>
    </w:p>
    <w:p w:rsidR="00B84521" w:rsidRPr="00B84521" w:rsidRDefault="00B84521" w:rsidP="00B84521">
      <w:pPr>
        <w:widowControl/>
        <w:tabs>
          <w:tab w:val="center" w:pos="3968"/>
        </w:tabs>
        <w:suppressAutoHyphens w:val="0"/>
        <w:overflowPunct/>
        <w:autoSpaceDE/>
        <w:autoSpaceDN/>
        <w:adjustRightInd/>
        <w:jc w:val="both"/>
        <w:textAlignment w:val="auto"/>
        <w:rPr>
          <w:rFonts w:ascii="Arial" w:hAnsi="Arial" w:cs="Arial"/>
          <w:kern w:val="0"/>
          <w:sz w:val="22"/>
          <w:szCs w:val="24"/>
        </w:rPr>
      </w:pPr>
      <w:r w:rsidRPr="00B84521">
        <w:rPr>
          <w:rFonts w:ascii="Arial" w:hAnsi="Arial" w:cs="Arial"/>
          <w:kern w:val="0"/>
          <w:sz w:val="22"/>
          <w:szCs w:val="24"/>
        </w:rPr>
        <w:tab/>
      </w:r>
      <w:r w:rsidRPr="00B84521">
        <w:rPr>
          <w:rFonts w:ascii="Arial" w:hAnsi="Arial" w:cs="Arial"/>
          <w:kern w:val="0"/>
          <w:sz w:val="22"/>
          <w:szCs w:val="24"/>
        </w:rPr>
        <w:tab/>
      </w:r>
      <w:r w:rsidRPr="00B84521">
        <w:rPr>
          <w:rFonts w:ascii="Arial" w:hAnsi="Arial" w:cs="Arial"/>
          <w:kern w:val="0"/>
          <w:sz w:val="22"/>
          <w:szCs w:val="24"/>
        </w:rPr>
        <w:tab/>
      </w:r>
      <w:r w:rsidRPr="00B84521">
        <w:rPr>
          <w:rFonts w:ascii="Arial" w:hAnsi="Arial" w:cs="Arial"/>
          <w:kern w:val="0"/>
          <w:sz w:val="22"/>
          <w:szCs w:val="24"/>
        </w:rPr>
        <w:tab/>
      </w:r>
    </w:p>
    <w:p w:rsidR="00B84521" w:rsidRPr="00B84521" w:rsidRDefault="00B84521" w:rsidP="00B84521">
      <w:pPr>
        <w:widowControl/>
        <w:tabs>
          <w:tab w:val="center" w:pos="3968"/>
        </w:tabs>
        <w:suppressAutoHyphens w:val="0"/>
        <w:overflowPunct/>
        <w:autoSpaceDE/>
        <w:autoSpaceDN/>
        <w:adjustRightInd/>
        <w:jc w:val="both"/>
        <w:textAlignment w:val="auto"/>
        <w:rPr>
          <w:rFonts w:ascii="Arial" w:hAnsi="Arial" w:cs="Arial"/>
          <w:kern w:val="0"/>
          <w:sz w:val="22"/>
          <w:szCs w:val="24"/>
        </w:rPr>
      </w:pPr>
      <w:r w:rsidRPr="00B84521">
        <w:rPr>
          <w:rFonts w:ascii="Arial" w:hAnsi="Arial" w:cs="Arial"/>
          <w:kern w:val="0"/>
          <w:sz w:val="22"/>
          <w:szCs w:val="24"/>
        </w:rPr>
        <w:t>Jak se Vám zdařilo charakterizovat jednotlivé instituce?  Porovnejte:</w:t>
      </w:r>
    </w:p>
    <w:p w:rsidR="00B84521" w:rsidRPr="00B84521" w:rsidRDefault="00B84521" w:rsidP="00B84521">
      <w:pPr>
        <w:widowControl/>
        <w:tabs>
          <w:tab w:val="left" w:pos="2843"/>
        </w:tabs>
        <w:suppressAutoHyphens w:val="0"/>
        <w:overflowPunct/>
        <w:autoSpaceDE/>
        <w:autoSpaceDN/>
        <w:adjustRightInd/>
        <w:jc w:val="both"/>
        <w:textAlignment w:val="auto"/>
        <w:rPr>
          <w:rFonts w:ascii="Arial" w:hAnsi="Arial" w:cs="Arial"/>
          <w:kern w:val="0"/>
          <w:sz w:val="22"/>
          <w:szCs w:val="24"/>
        </w:rPr>
      </w:pPr>
    </w:p>
    <w:p w:rsidR="00B84521" w:rsidRPr="00B84521" w:rsidRDefault="00B84521" w:rsidP="00B84521">
      <w:pPr>
        <w:widowControl/>
        <w:tabs>
          <w:tab w:val="left" w:pos="2843"/>
        </w:tabs>
        <w:suppressAutoHyphens w:val="0"/>
        <w:overflowPunct/>
        <w:autoSpaceDE/>
        <w:autoSpaceDN/>
        <w:adjustRightInd/>
        <w:jc w:val="both"/>
        <w:textAlignment w:val="auto"/>
        <w:rPr>
          <w:rFonts w:ascii="Arial" w:hAnsi="Arial" w:cs="Arial"/>
          <w:b/>
          <w:kern w:val="0"/>
          <w:sz w:val="22"/>
          <w:szCs w:val="24"/>
        </w:rPr>
      </w:pPr>
      <w:r w:rsidRPr="00B84521">
        <w:rPr>
          <w:rFonts w:ascii="Arial" w:hAnsi="Arial" w:cs="Arial"/>
          <w:b/>
          <w:kern w:val="0"/>
          <w:sz w:val="22"/>
          <w:szCs w:val="24"/>
        </w:rPr>
        <w:t xml:space="preserve">Orgány sociálně právní ochrany dětí </w:t>
      </w:r>
    </w:p>
    <w:p w:rsidR="00B84521" w:rsidRPr="00B84521" w:rsidRDefault="00B84521" w:rsidP="00B84521">
      <w:pPr>
        <w:widowControl/>
        <w:tabs>
          <w:tab w:val="left" w:pos="2843"/>
        </w:tabs>
        <w:suppressAutoHyphens w:val="0"/>
        <w:overflowPunct/>
        <w:autoSpaceDE/>
        <w:autoSpaceDN/>
        <w:adjustRightInd/>
        <w:jc w:val="both"/>
        <w:textAlignment w:val="auto"/>
        <w:rPr>
          <w:rFonts w:ascii="Arial" w:hAnsi="Arial" w:cs="Arial"/>
          <w:kern w:val="0"/>
          <w:sz w:val="22"/>
          <w:szCs w:val="24"/>
        </w:rPr>
      </w:pPr>
      <w:r w:rsidRPr="00B84521">
        <w:rPr>
          <w:rFonts w:ascii="Arial" w:hAnsi="Arial" w:cs="Arial"/>
          <w:kern w:val="0"/>
          <w:sz w:val="22"/>
          <w:szCs w:val="24"/>
        </w:rPr>
        <w:t>Vysoce ohrožené děti mohou odkázat do ústavní péče, je to téměř jediné opatření, které v tomto případě mohou použít. Jinak jsou personálně velmi poddimenzovány a nemají kapacitu na soustavnou terapeutickou práci s rodinou. Předávání dětí bez rodinného zázemí do adoptivních a pěstounských rodin v současnosti protahuje zákon o rodině posilující práva biologických rodičů a znesnadňující soudní výrok o nezájmu rodičů o dítě.</w:t>
      </w:r>
    </w:p>
    <w:p w:rsidR="00B84521" w:rsidRPr="00B84521" w:rsidRDefault="00B84521" w:rsidP="00B84521">
      <w:pPr>
        <w:widowControl/>
        <w:tabs>
          <w:tab w:val="left" w:pos="2843"/>
        </w:tabs>
        <w:suppressAutoHyphens w:val="0"/>
        <w:overflowPunct/>
        <w:autoSpaceDE/>
        <w:autoSpaceDN/>
        <w:adjustRightInd/>
        <w:jc w:val="both"/>
        <w:textAlignment w:val="auto"/>
        <w:rPr>
          <w:rFonts w:ascii="Arial" w:hAnsi="Arial" w:cs="Arial"/>
          <w:kern w:val="0"/>
          <w:sz w:val="22"/>
          <w:szCs w:val="24"/>
        </w:rPr>
      </w:pPr>
    </w:p>
    <w:p w:rsidR="00B84521" w:rsidRPr="00B84521" w:rsidRDefault="00B84521" w:rsidP="00B84521">
      <w:pPr>
        <w:widowControl/>
        <w:tabs>
          <w:tab w:val="left" w:pos="2843"/>
        </w:tabs>
        <w:suppressAutoHyphens w:val="0"/>
        <w:overflowPunct/>
        <w:autoSpaceDE/>
        <w:autoSpaceDN/>
        <w:adjustRightInd/>
        <w:jc w:val="both"/>
        <w:textAlignment w:val="auto"/>
        <w:rPr>
          <w:rFonts w:ascii="Arial" w:hAnsi="Arial" w:cs="Arial"/>
          <w:b/>
          <w:kern w:val="0"/>
          <w:sz w:val="22"/>
          <w:szCs w:val="24"/>
        </w:rPr>
      </w:pPr>
      <w:r w:rsidRPr="00B84521">
        <w:rPr>
          <w:rFonts w:ascii="Arial" w:hAnsi="Arial" w:cs="Arial"/>
          <w:b/>
          <w:kern w:val="0"/>
          <w:sz w:val="22"/>
          <w:szCs w:val="24"/>
        </w:rPr>
        <w:t>Kurátor pro mládež</w:t>
      </w:r>
    </w:p>
    <w:p w:rsidR="00B84521" w:rsidRPr="00B84521" w:rsidRDefault="00B84521" w:rsidP="00B84521">
      <w:pPr>
        <w:widowControl/>
        <w:tabs>
          <w:tab w:val="left" w:pos="2843"/>
        </w:tabs>
        <w:suppressAutoHyphens w:val="0"/>
        <w:overflowPunct/>
        <w:autoSpaceDE/>
        <w:autoSpaceDN/>
        <w:adjustRightInd/>
        <w:jc w:val="both"/>
        <w:textAlignment w:val="auto"/>
        <w:rPr>
          <w:rFonts w:ascii="Arial" w:hAnsi="Arial" w:cs="Arial"/>
          <w:kern w:val="0"/>
          <w:sz w:val="22"/>
          <w:szCs w:val="24"/>
        </w:rPr>
      </w:pPr>
      <w:r w:rsidRPr="00B84521">
        <w:rPr>
          <w:rFonts w:ascii="Arial" w:hAnsi="Arial" w:cs="Arial"/>
          <w:kern w:val="0"/>
          <w:sz w:val="22"/>
          <w:szCs w:val="24"/>
        </w:rPr>
        <w:t xml:space="preserve">Kurátor pro mládež je státní úředník, jehož úkolem je zabývat se dětmi z nefunkčních rodin, dětmi, které vedou zahálčivý či nemravný život, dětmi, které zanedbávají školní docházku, požívajícími alkohol nebo jiné návykové látky, dětmi živící se prostitucí, dětmi, jež spáchaly před dovršením 15 let čin jinak trestný, dětmi utíkajícími z domova i dětmi, na nichž byl spáchán trestný čin. Kurátor sleduje, jak tyto děti využívají volný čas, s kým se stýkají a má jim nabízet kvalitní volnočasové programy. Dále by měl spolupracovat se školou a dalšími subjekty, například s věznicemi při řešení sociálních problémů mladistvých. </w:t>
      </w:r>
    </w:p>
    <w:p w:rsidR="00B84521" w:rsidRPr="00B84521" w:rsidRDefault="00B84521" w:rsidP="00B84521">
      <w:pPr>
        <w:widowControl/>
        <w:tabs>
          <w:tab w:val="left" w:pos="2843"/>
        </w:tabs>
        <w:suppressAutoHyphens w:val="0"/>
        <w:overflowPunct/>
        <w:autoSpaceDE/>
        <w:autoSpaceDN/>
        <w:adjustRightInd/>
        <w:jc w:val="both"/>
        <w:textAlignment w:val="auto"/>
        <w:rPr>
          <w:rFonts w:ascii="Arial" w:hAnsi="Arial" w:cs="Arial"/>
          <w:kern w:val="0"/>
          <w:sz w:val="22"/>
          <w:szCs w:val="24"/>
        </w:rPr>
      </w:pPr>
    </w:p>
    <w:p w:rsidR="00B84521" w:rsidRPr="00B84521" w:rsidRDefault="00B84521" w:rsidP="00B84521">
      <w:pPr>
        <w:widowControl/>
        <w:tabs>
          <w:tab w:val="left" w:pos="2843"/>
        </w:tabs>
        <w:suppressAutoHyphens w:val="0"/>
        <w:overflowPunct/>
        <w:autoSpaceDE/>
        <w:autoSpaceDN/>
        <w:adjustRightInd/>
        <w:jc w:val="both"/>
        <w:textAlignment w:val="auto"/>
        <w:rPr>
          <w:rFonts w:ascii="Arial" w:hAnsi="Arial" w:cs="Arial"/>
          <w:b/>
          <w:kern w:val="0"/>
          <w:sz w:val="22"/>
          <w:szCs w:val="24"/>
        </w:rPr>
      </w:pPr>
      <w:r w:rsidRPr="00B84521">
        <w:rPr>
          <w:rFonts w:ascii="Arial" w:hAnsi="Arial" w:cs="Arial"/>
          <w:b/>
          <w:kern w:val="0"/>
          <w:sz w:val="22"/>
          <w:szCs w:val="24"/>
        </w:rPr>
        <w:t>Systém státních školských zařízení</w:t>
      </w:r>
    </w:p>
    <w:p w:rsidR="00B84521" w:rsidRPr="00B84521" w:rsidRDefault="00B84521" w:rsidP="00B84521">
      <w:pPr>
        <w:widowControl/>
        <w:tabs>
          <w:tab w:val="left" w:pos="2843"/>
        </w:tabs>
        <w:suppressAutoHyphens w:val="0"/>
        <w:overflowPunct/>
        <w:autoSpaceDE/>
        <w:autoSpaceDN/>
        <w:adjustRightInd/>
        <w:jc w:val="both"/>
        <w:textAlignment w:val="auto"/>
        <w:rPr>
          <w:rFonts w:ascii="Arial" w:hAnsi="Arial" w:cs="Arial"/>
          <w:kern w:val="0"/>
          <w:sz w:val="22"/>
          <w:szCs w:val="24"/>
        </w:rPr>
      </w:pPr>
      <w:r w:rsidRPr="00B84521">
        <w:rPr>
          <w:rFonts w:ascii="Arial" w:hAnsi="Arial" w:cs="Arial"/>
          <w:kern w:val="0"/>
          <w:sz w:val="22"/>
          <w:szCs w:val="24"/>
        </w:rPr>
        <w:t>Tvoří ho diagnostické ústavy, dětské domovy se školou a výchovné ústavy pro mládež. Přicházejí sem děti s nařízenou ústavní a ochrannou výchovou. V diagnostickém ústavu je možný pobyt i na vlastní žádost. Ústavní péče o rizikové děti a mládež je však sama o sobě riziková. Někteří klienti po opuštění těchto zařízení využívají domů na půl cesty. V nich se poskytuje zvýhodněné ubytování (obvykle 1 rok) a poradenské vedení, jehož cílem je, aby klient získal vlastní bydlení a práci a měl alespoň minimální podpůrné sociální vazby.</w:t>
      </w:r>
    </w:p>
    <w:p w:rsidR="00B84521" w:rsidRPr="00B84521" w:rsidRDefault="00B84521" w:rsidP="00B84521">
      <w:pPr>
        <w:widowControl/>
        <w:tabs>
          <w:tab w:val="left" w:pos="2843"/>
        </w:tabs>
        <w:suppressAutoHyphens w:val="0"/>
        <w:overflowPunct/>
        <w:autoSpaceDE/>
        <w:autoSpaceDN/>
        <w:adjustRightInd/>
        <w:jc w:val="both"/>
        <w:textAlignment w:val="auto"/>
        <w:rPr>
          <w:rFonts w:ascii="Arial" w:hAnsi="Arial" w:cs="Arial"/>
          <w:kern w:val="0"/>
          <w:sz w:val="22"/>
          <w:szCs w:val="24"/>
        </w:rPr>
      </w:pPr>
    </w:p>
    <w:p w:rsidR="00B84521" w:rsidRPr="00B84521" w:rsidRDefault="00B84521" w:rsidP="00B84521">
      <w:pPr>
        <w:widowControl/>
        <w:tabs>
          <w:tab w:val="left" w:pos="2843"/>
        </w:tabs>
        <w:suppressAutoHyphens w:val="0"/>
        <w:overflowPunct/>
        <w:autoSpaceDE/>
        <w:autoSpaceDN/>
        <w:adjustRightInd/>
        <w:jc w:val="both"/>
        <w:textAlignment w:val="auto"/>
        <w:rPr>
          <w:rFonts w:ascii="Arial" w:hAnsi="Arial" w:cs="Arial"/>
          <w:b/>
          <w:kern w:val="0"/>
          <w:sz w:val="22"/>
          <w:szCs w:val="24"/>
        </w:rPr>
      </w:pPr>
      <w:r w:rsidRPr="00B84521">
        <w:rPr>
          <w:rFonts w:ascii="Arial" w:hAnsi="Arial" w:cs="Arial"/>
          <w:b/>
          <w:kern w:val="0"/>
          <w:sz w:val="22"/>
          <w:szCs w:val="24"/>
        </w:rPr>
        <w:t>Střediska výchovné péče</w:t>
      </w:r>
    </w:p>
    <w:p w:rsidR="00B84521" w:rsidRPr="00B84521" w:rsidRDefault="00B84521" w:rsidP="00B84521">
      <w:pPr>
        <w:widowControl/>
        <w:tabs>
          <w:tab w:val="left" w:pos="2843"/>
        </w:tabs>
        <w:suppressAutoHyphens w:val="0"/>
        <w:overflowPunct/>
        <w:autoSpaceDE/>
        <w:autoSpaceDN/>
        <w:adjustRightInd/>
        <w:jc w:val="both"/>
        <w:textAlignment w:val="auto"/>
        <w:rPr>
          <w:rFonts w:ascii="Arial" w:hAnsi="Arial" w:cs="Arial"/>
          <w:kern w:val="0"/>
          <w:sz w:val="22"/>
          <w:szCs w:val="24"/>
        </w:rPr>
      </w:pPr>
      <w:r w:rsidRPr="00B84521">
        <w:rPr>
          <w:rFonts w:ascii="Arial" w:hAnsi="Arial" w:cs="Arial"/>
          <w:kern w:val="0"/>
          <w:sz w:val="22"/>
          <w:szCs w:val="24"/>
        </w:rPr>
        <w:t>Poskytují péči v docházkových programech a podle svých možností poradenskou a terapeutickou péči rodinám.</w:t>
      </w:r>
    </w:p>
    <w:p w:rsidR="00B84521" w:rsidRPr="00B84521" w:rsidRDefault="00B84521" w:rsidP="00B84521">
      <w:pPr>
        <w:widowControl/>
        <w:tabs>
          <w:tab w:val="left" w:pos="2843"/>
        </w:tabs>
        <w:suppressAutoHyphens w:val="0"/>
        <w:overflowPunct/>
        <w:autoSpaceDE/>
        <w:autoSpaceDN/>
        <w:adjustRightInd/>
        <w:jc w:val="both"/>
        <w:textAlignment w:val="auto"/>
        <w:rPr>
          <w:rFonts w:ascii="Arial" w:hAnsi="Arial" w:cs="Arial"/>
          <w:kern w:val="0"/>
          <w:sz w:val="22"/>
          <w:szCs w:val="24"/>
        </w:rPr>
      </w:pPr>
    </w:p>
    <w:p w:rsidR="00B84521" w:rsidRPr="00B84521" w:rsidRDefault="00B84521" w:rsidP="00B84521">
      <w:pPr>
        <w:widowControl/>
        <w:tabs>
          <w:tab w:val="left" w:pos="2843"/>
        </w:tabs>
        <w:suppressAutoHyphens w:val="0"/>
        <w:overflowPunct/>
        <w:autoSpaceDE/>
        <w:autoSpaceDN/>
        <w:adjustRightInd/>
        <w:jc w:val="both"/>
        <w:textAlignment w:val="auto"/>
        <w:rPr>
          <w:rFonts w:ascii="Arial" w:hAnsi="Arial" w:cs="Arial"/>
          <w:b/>
          <w:kern w:val="0"/>
          <w:sz w:val="22"/>
          <w:szCs w:val="24"/>
        </w:rPr>
      </w:pPr>
      <w:r w:rsidRPr="00B84521">
        <w:rPr>
          <w:rFonts w:ascii="Arial" w:hAnsi="Arial" w:cs="Arial"/>
          <w:b/>
          <w:kern w:val="0"/>
          <w:sz w:val="22"/>
          <w:szCs w:val="24"/>
        </w:rPr>
        <w:t>Nízkoprahové kluby</w:t>
      </w:r>
    </w:p>
    <w:p w:rsidR="00B84521" w:rsidRPr="00B84521" w:rsidRDefault="00B84521" w:rsidP="00B84521">
      <w:pPr>
        <w:widowControl/>
        <w:tabs>
          <w:tab w:val="left" w:pos="2843"/>
        </w:tabs>
        <w:suppressAutoHyphens w:val="0"/>
        <w:overflowPunct/>
        <w:autoSpaceDE/>
        <w:autoSpaceDN/>
        <w:adjustRightInd/>
        <w:jc w:val="both"/>
        <w:textAlignment w:val="auto"/>
        <w:rPr>
          <w:rFonts w:ascii="Arial" w:hAnsi="Arial" w:cs="Arial"/>
          <w:kern w:val="0"/>
          <w:sz w:val="22"/>
          <w:szCs w:val="24"/>
        </w:rPr>
      </w:pPr>
      <w:r w:rsidRPr="00B84521">
        <w:rPr>
          <w:rFonts w:ascii="Arial" w:hAnsi="Arial" w:cs="Arial"/>
          <w:kern w:val="0"/>
          <w:sz w:val="22"/>
          <w:szCs w:val="24"/>
        </w:rPr>
        <w:t>Nabízejí příležitosti k nerizikovému trávení volného času. U nás jsou zřizovány nestátními institucemi. Někde se v nich organizují i víkendové či prázdninové akce v přírodě.</w:t>
      </w:r>
    </w:p>
    <w:p w:rsidR="00B84521" w:rsidRPr="00B84521" w:rsidRDefault="00B84521" w:rsidP="00B84521">
      <w:pPr>
        <w:widowControl/>
        <w:tabs>
          <w:tab w:val="left" w:pos="2843"/>
        </w:tabs>
        <w:suppressAutoHyphens w:val="0"/>
        <w:overflowPunct/>
        <w:autoSpaceDE/>
        <w:autoSpaceDN/>
        <w:adjustRightInd/>
        <w:jc w:val="both"/>
        <w:textAlignment w:val="auto"/>
        <w:rPr>
          <w:rFonts w:ascii="Arial" w:hAnsi="Arial" w:cs="Arial"/>
          <w:kern w:val="0"/>
          <w:sz w:val="22"/>
          <w:szCs w:val="24"/>
        </w:rPr>
      </w:pPr>
    </w:p>
    <w:p w:rsidR="00B84521" w:rsidRPr="00B84521" w:rsidRDefault="00B84521" w:rsidP="00B84521">
      <w:pPr>
        <w:widowControl/>
        <w:tabs>
          <w:tab w:val="left" w:pos="2843"/>
        </w:tabs>
        <w:suppressAutoHyphens w:val="0"/>
        <w:overflowPunct/>
        <w:autoSpaceDE/>
        <w:autoSpaceDN/>
        <w:adjustRightInd/>
        <w:jc w:val="both"/>
        <w:textAlignment w:val="auto"/>
        <w:rPr>
          <w:rFonts w:ascii="Arial" w:hAnsi="Arial" w:cs="Arial"/>
          <w:kern w:val="0"/>
          <w:sz w:val="22"/>
          <w:szCs w:val="24"/>
        </w:rPr>
      </w:pPr>
      <w:r w:rsidRPr="00B84521">
        <w:rPr>
          <w:rFonts w:ascii="Arial" w:hAnsi="Arial" w:cs="Arial"/>
          <w:kern w:val="0"/>
          <w:sz w:val="22"/>
          <w:szCs w:val="24"/>
        </w:rPr>
        <w:t xml:space="preserve">V zahraničí se využívá například </w:t>
      </w:r>
      <w:r w:rsidRPr="00B84521">
        <w:rPr>
          <w:rFonts w:ascii="Arial" w:hAnsi="Arial" w:cs="Arial"/>
          <w:b/>
          <w:kern w:val="0"/>
          <w:sz w:val="22"/>
          <w:szCs w:val="24"/>
        </w:rPr>
        <w:t>dlouhodobý pobyt v náhradní rodině</w:t>
      </w:r>
      <w:r w:rsidRPr="00B84521">
        <w:rPr>
          <w:rFonts w:ascii="Arial" w:hAnsi="Arial" w:cs="Arial"/>
          <w:kern w:val="0"/>
          <w:sz w:val="22"/>
          <w:szCs w:val="24"/>
        </w:rPr>
        <w:t xml:space="preserve"> jako alternativa k ústavnímu pobytu. Ve srovnání s kontrolní skupinou z ústavní péče mají tito mladiství lepší výsledky – méně asociálních projevů a méně často přestupují meze zákona. V západní Evropě </w:t>
      </w:r>
      <w:r w:rsidRPr="00B84521">
        <w:rPr>
          <w:rFonts w:ascii="Arial" w:hAnsi="Arial" w:cs="Arial"/>
          <w:kern w:val="0"/>
          <w:sz w:val="22"/>
          <w:szCs w:val="24"/>
        </w:rPr>
        <w:lastRenderedPageBreak/>
        <w:t xml:space="preserve">jsou populární také </w:t>
      </w:r>
      <w:r w:rsidRPr="00B84521">
        <w:rPr>
          <w:rFonts w:ascii="Arial" w:hAnsi="Arial" w:cs="Arial"/>
          <w:b/>
          <w:kern w:val="0"/>
          <w:sz w:val="22"/>
          <w:szCs w:val="24"/>
        </w:rPr>
        <w:t>motoristické projekty</w:t>
      </w:r>
      <w:r w:rsidRPr="00B84521">
        <w:rPr>
          <w:rFonts w:ascii="Arial" w:hAnsi="Arial" w:cs="Arial"/>
          <w:kern w:val="0"/>
          <w:sz w:val="22"/>
          <w:szCs w:val="24"/>
        </w:rPr>
        <w:t xml:space="preserve">, případně </w:t>
      </w:r>
      <w:r w:rsidRPr="00B84521">
        <w:rPr>
          <w:rFonts w:ascii="Arial" w:hAnsi="Arial" w:cs="Arial"/>
          <w:b/>
          <w:kern w:val="0"/>
          <w:sz w:val="22"/>
          <w:szCs w:val="24"/>
        </w:rPr>
        <w:t>lodní projekty</w:t>
      </w:r>
      <w:r w:rsidRPr="00B84521">
        <w:rPr>
          <w:rFonts w:ascii="Arial" w:hAnsi="Arial" w:cs="Arial"/>
          <w:kern w:val="0"/>
          <w:sz w:val="22"/>
          <w:szCs w:val="24"/>
        </w:rPr>
        <w:t xml:space="preserve"> v přímořských zemích. Využívá se atraktivity aut či lodí pro tuto věkovou skupinu. Obvykle fungují jako zájmové kroužky.</w:t>
      </w:r>
    </w:p>
    <w:p w:rsidR="00D8503D" w:rsidRDefault="00D8503D" w:rsidP="00D8503D">
      <w:pPr>
        <w:widowControl/>
        <w:suppressAutoHyphens w:val="0"/>
        <w:overflowPunct/>
        <w:autoSpaceDE/>
        <w:autoSpaceDN/>
        <w:adjustRightInd/>
        <w:spacing w:after="200" w:line="360" w:lineRule="auto"/>
        <w:contextualSpacing/>
        <w:jc w:val="both"/>
        <w:textAlignment w:val="auto"/>
        <w:rPr>
          <w:rFonts w:eastAsia="Calibri"/>
          <w:b/>
          <w:spacing w:val="20"/>
          <w:kern w:val="0"/>
          <w:sz w:val="28"/>
          <w:szCs w:val="28"/>
          <w:lang w:eastAsia="en-US"/>
        </w:rPr>
      </w:pPr>
    </w:p>
    <w:p w:rsidR="00D8503D" w:rsidRDefault="00D8503D" w:rsidP="00D8503D">
      <w:pPr>
        <w:widowControl/>
        <w:suppressAutoHyphens w:val="0"/>
        <w:overflowPunct/>
        <w:autoSpaceDE/>
        <w:autoSpaceDN/>
        <w:adjustRightInd/>
        <w:spacing w:after="200" w:line="360" w:lineRule="auto"/>
        <w:contextualSpacing/>
        <w:jc w:val="both"/>
        <w:textAlignment w:val="auto"/>
        <w:rPr>
          <w:rFonts w:eastAsia="Calibri"/>
          <w:b/>
          <w:spacing w:val="20"/>
          <w:kern w:val="0"/>
          <w:sz w:val="28"/>
          <w:szCs w:val="28"/>
          <w:lang w:eastAsia="en-US"/>
        </w:rPr>
      </w:pPr>
      <w:r>
        <w:rPr>
          <w:rFonts w:eastAsia="Calibri"/>
          <w:b/>
          <w:spacing w:val="20"/>
          <w:kern w:val="0"/>
          <w:sz w:val="28"/>
          <w:szCs w:val="28"/>
          <w:lang w:eastAsia="en-US"/>
        </w:rPr>
        <w:t>Zdroje:</w:t>
      </w:r>
    </w:p>
    <w:p w:rsidR="00D8503D" w:rsidRPr="00D8503D" w:rsidRDefault="00D8503D" w:rsidP="00D8503D">
      <w:pPr>
        <w:widowControl/>
        <w:suppressAutoHyphens w:val="0"/>
        <w:overflowPunct/>
        <w:autoSpaceDE/>
        <w:autoSpaceDN/>
        <w:adjustRightInd/>
        <w:jc w:val="both"/>
        <w:textAlignment w:val="auto"/>
        <w:rPr>
          <w:rFonts w:ascii="Arial" w:hAnsi="Arial" w:cs="Arial"/>
          <w:kern w:val="0"/>
          <w:sz w:val="22"/>
          <w:szCs w:val="22"/>
        </w:rPr>
      </w:pPr>
      <w:r w:rsidRPr="00D8503D">
        <w:rPr>
          <w:rFonts w:ascii="Arial" w:hAnsi="Arial" w:cs="Arial"/>
          <w:kern w:val="0"/>
          <w:sz w:val="22"/>
          <w:szCs w:val="22"/>
        </w:rPr>
        <w:t xml:space="preserve">MATOUŠEK, O., et al. </w:t>
      </w:r>
      <w:r w:rsidRPr="00D8503D">
        <w:rPr>
          <w:rFonts w:ascii="Arial" w:hAnsi="Arial" w:cs="Arial"/>
          <w:i/>
          <w:iCs/>
          <w:kern w:val="0"/>
          <w:sz w:val="22"/>
          <w:szCs w:val="22"/>
        </w:rPr>
        <w:t xml:space="preserve">Sociální </w:t>
      </w:r>
      <w:proofErr w:type="gramStart"/>
      <w:r w:rsidRPr="00D8503D">
        <w:rPr>
          <w:rFonts w:ascii="Arial" w:hAnsi="Arial" w:cs="Arial"/>
          <w:i/>
          <w:iCs/>
          <w:kern w:val="0"/>
          <w:sz w:val="22"/>
          <w:szCs w:val="22"/>
        </w:rPr>
        <w:t>služby : Legislativa</w:t>
      </w:r>
      <w:proofErr w:type="gramEnd"/>
      <w:r w:rsidRPr="00D8503D">
        <w:rPr>
          <w:rFonts w:ascii="Arial" w:hAnsi="Arial" w:cs="Arial"/>
          <w:i/>
          <w:iCs/>
          <w:kern w:val="0"/>
          <w:sz w:val="22"/>
          <w:szCs w:val="22"/>
        </w:rPr>
        <w:t>, ekonomika, plánování, hodnocení</w:t>
      </w:r>
      <w:r w:rsidRPr="00D8503D">
        <w:rPr>
          <w:rFonts w:ascii="Arial" w:hAnsi="Arial" w:cs="Arial"/>
          <w:kern w:val="0"/>
          <w:sz w:val="22"/>
          <w:szCs w:val="22"/>
        </w:rPr>
        <w:t xml:space="preserve">. </w:t>
      </w:r>
      <w:proofErr w:type="gramStart"/>
      <w:r w:rsidRPr="00D8503D">
        <w:rPr>
          <w:rFonts w:ascii="Arial" w:hAnsi="Arial" w:cs="Arial"/>
          <w:kern w:val="0"/>
          <w:sz w:val="22"/>
          <w:szCs w:val="22"/>
        </w:rPr>
        <w:t>Praha : Portál</w:t>
      </w:r>
      <w:proofErr w:type="gramEnd"/>
      <w:r w:rsidRPr="00D8503D">
        <w:rPr>
          <w:rFonts w:ascii="Arial" w:hAnsi="Arial" w:cs="Arial"/>
          <w:kern w:val="0"/>
          <w:sz w:val="22"/>
          <w:szCs w:val="22"/>
        </w:rPr>
        <w:t>, 2007. 184 s. ISBN 978-80-7367-310-9.</w:t>
      </w:r>
    </w:p>
    <w:p w:rsidR="00D8503D" w:rsidRPr="00422271" w:rsidRDefault="00D8503D" w:rsidP="00D8503D">
      <w:pPr>
        <w:widowControl/>
        <w:suppressAutoHyphens w:val="0"/>
        <w:overflowPunct/>
        <w:autoSpaceDE/>
        <w:autoSpaceDN/>
        <w:adjustRightInd/>
        <w:spacing w:after="200" w:line="360" w:lineRule="auto"/>
        <w:contextualSpacing/>
        <w:jc w:val="both"/>
        <w:textAlignment w:val="auto"/>
        <w:rPr>
          <w:rFonts w:eastAsia="Calibri"/>
          <w:b/>
          <w:spacing w:val="20"/>
          <w:kern w:val="0"/>
          <w:sz w:val="28"/>
          <w:szCs w:val="28"/>
          <w:lang w:eastAsia="en-US"/>
        </w:rPr>
      </w:pPr>
    </w:p>
    <w:p w:rsidR="00422271" w:rsidRPr="00D8503D" w:rsidRDefault="00B84521" w:rsidP="00422271">
      <w:pPr>
        <w:widowControl/>
        <w:suppressAutoHyphens w:val="0"/>
        <w:overflowPunct/>
        <w:autoSpaceDE/>
        <w:autoSpaceDN/>
        <w:adjustRightInd/>
        <w:spacing w:after="200" w:line="360" w:lineRule="auto"/>
        <w:jc w:val="both"/>
        <w:textAlignment w:val="auto"/>
        <w:rPr>
          <w:rFonts w:ascii="Arial" w:eastAsia="Calibri" w:hAnsi="Arial" w:cs="Arial"/>
          <w:b/>
          <w:spacing w:val="20"/>
          <w:kern w:val="0"/>
          <w:sz w:val="22"/>
          <w:szCs w:val="22"/>
          <w:lang w:eastAsia="en-US"/>
        </w:rPr>
      </w:pPr>
      <w:r w:rsidRPr="00D8503D">
        <w:rPr>
          <w:rFonts w:ascii="Arial" w:eastAsia="Calibri" w:hAnsi="Arial" w:cs="Arial"/>
          <w:b/>
          <w:spacing w:val="20"/>
          <w:kern w:val="0"/>
          <w:sz w:val="22"/>
          <w:szCs w:val="22"/>
          <w:lang w:eastAsia="en-US"/>
        </w:rPr>
        <w:t xml:space="preserve">Přečtěte si výše uvedený text o službách </w:t>
      </w:r>
      <w:bookmarkStart w:id="1" w:name="_GoBack"/>
      <w:bookmarkEnd w:id="1"/>
      <w:r w:rsidRPr="00D8503D">
        <w:rPr>
          <w:rFonts w:ascii="Arial" w:eastAsia="Calibri" w:hAnsi="Arial" w:cs="Arial"/>
          <w:b/>
          <w:spacing w:val="20"/>
          <w:kern w:val="0"/>
          <w:sz w:val="22"/>
          <w:szCs w:val="22"/>
          <w:lang w:eastAsia="en-US"/>
        </w:rPr>
        <w:t>pro rizikovou mládež a odpovězte na následující otázky:</w:t>
      </w:r>
    </w:p>
    <w:p w:rsidR="00B84521" w:rsidRPr="00E445DF" w:rsidRDefault="00B84521" w:rsidP="00B84521">
      <w:pPr>
        <w:pStyle w:val="Odstavecseseznamem"/>
        <w:widowControl/>
        <w:numPr>
          <w:ilvl w:val="0"/>
          <w:numId w:val="19"/>
        </w:numPr>
        <w:suppressAutoHyphens w:val="0"/>
        <w:overflowPunct/>
        <w:autoSpaceDE/>
        <w:autoSpaceDN/>
        <w:adjustRightInd/>
        <w:spacing w:after="200" w:line="360" w:lineRule="auto"/>
        <w:jc w:val="both"/>
        <w:textAlignment w:val="auto"/>
        <w:rPr>
          <w:rFonts w:ascii="Arial" w:eastAsia="Calibri" w:hAnsi="Arial" w:cs="Arial"/>
          <w:spacing w:val="20"/>
          <w:kern w:val="0"/>
          <w:sz w:val="22"/>
          <w:szCs w:val="22"/>
          <w:lang w:eastAsia="en-US"/>
        </w:rPr>
      </w:pPr>
      <w:r w:rsidRPr="00E445DF">
        <w:rPr>
          <w:rFonts w:ascii="Arial" w:eastAsia="Calibri" w:hAnsi="Arial" w:cs="Arial"/>
          <w:spacing w:val="20"/>
          <w:kern w:val="0"/>
          <w:sz w:val="22"/>
          <w:szCs w:val="22"/>
          <w:lang w:eastAsia="en-US"/>
        </w:rPr>
        <w:t>Uveďte, do jakých školských zařízení konkrétně může být umístěna riziková mládež s nařízenou ústavní nebo ochrannou výchovou.</w:t>
      </w:r>
    </w:p>
    <w:p w:rsidR="00B84521" w:rsidRPr="00E445DF" w:rsidRDefault="00B84521" w:rsidP="00B84521">
      <w:pPr>
        <w:pStyle w:val="Odstavecseseznamem"/>
        <w:widowControl/>
        <w:numPr>
          <w:ilvl w:val="0"/>
          <w:numId w:val="19"/>
        </w:numPr>
        <w:suppressAutoHyphens w:val="0"/>
        <w:overflowPunct/>
        <w:autoSpaceDE/>
        <w:autoSpaceDN/>
        <w:adjustRightInd/>
        <w:spacing w:after="200" w:line="360" w:lineRule="auto"/>
        <w:jc w:val="both"/>
        <w:textAlignment w:val="auto"/>
        <w:rPr>
          <w:rFonts w:ascii="Arial" w:eastAsia="Calibri" w:hAnsi="Arial" w:cs="Arial"/>
          <w:spacing w:val="20"/>
          <w:kern w:val="0"/>
          <w:sz w:val="22"/>
          <w:szCs w:val="22"/>
          <w:lang w:eastAsia="en-US"/>
        </w:rPr>
      </w:pPr>
      <w:r w:rsidRPr="00E445DF">
        <w:rPr>
          <w:rFonts w:ascii="Arial" w:eastAsia="Calibri" w:hAnsi="Arial" w:cs="Arial"/>
          <w:spacing w:val="20"/>
          <w:kern w:val="0"/>
          <w:sz w:val="22"/>
          <w:szCs w:val="22"/>
          <w:lang w:eastAsia="en-US"/>
        </w:rPr>
        <w:t>Co se využívá v zahraničí jako alternativa k ústavnímu pobytu? Zhodnoťte tuto alternativu dle Vašeho mínění.</w:t>
      </w:r>
    </w:p>
    <w:p w:rsidR="00B84521" w:rsidRPr="00E445DF" w:rsidRDefault="00B84521" w:rsidP="00B84521">
      <w:pPr>
        <w:pStyle w:val="Odstavecseseznamem"/>
        <w:widowControl/>
        <w:numPr>
          <w:ilvl w:val="0"/>
          <w:numId w:val="19"/>
        </w:numPr>
        <w:suppressAutoHyphens w:val="0"/>
        <w:overflowPunct/>
        <w:autoSpaceDE/>
        <w:autoSpaceDN/>
        <w:adjustRightInd/>
        <w:spacing w:after="200" w:line="360" w:lineRule="auto"/>
        <w:jc w:val="both"/>
        <w:textAlignment w:val="auto"/>
        <w:rPr>
          <w:rFonts w:ascii="Arial" w:eastAsia="Calibri" w:hAnsi="Arial" w:cs="Arial"/>
          <w:spacing w:val="20"/>
          <w:kern w:val="0"/>
          <w:sz w:val="22"/>
          <w:szCs w:val="22"/>
          <w:lang w:eastAsia="en-US"/>
        </w:rPr>
      </w:pPr>
      <w:r w:rsidRPr="00E445DF">
        <w:rPr>
          <w:rFonts w:ascii="Arial" w:eastAsia="Calibri" w:hAnsi="Arial" w:cs="Arial"/>
          <w:spacing w:val="20"/>
          <w:kern w:val="0"/>
          <w:sz w:val="22"/>
          <w:szCs w:val="22"/>
          <w:lang w:eastAsia="en-US"/>
        </w:rPr>
        <w:t>V jakém zařízení může ohrožená mládež trávit čas nerizikově?</w:t>
      </w:r>
    </w:p>
    <w:p w:rsidR="00B84521" w:rsidRPr="00E445DF" w:rsidRDefault="00B84521" w:rsidP="00B84521">
      <w:pPr>
        <w:pStyle w:val="Odstavecseseznamem"/>
        <w:widowControl/>
        <w:numPr>
          <w:ilvl w:val="0"/>
          <w:numId w:val="19"/>
        </w:numPr>
        <w:suppressAutoHyphens w:val="0"/>
        <w:overflowPunct/>
        <w:autoSpaceDE/>
        <w:autoSpaceDN/>
        <w:adjustRightInd/>
        <w:spacing w:after="200" w:line="360" w:lineRule="auto"/>
        <w:jc w:val="both"/>
        <w:textAlignment w:val="auto"/>
        <w:rPr>
          <w:rFonts w:ascii="Arial" w:eastAsia="Calibri" w:hAnsi="Arial" w:cs="Arial"/>
          <w:spacing w:val="20"/>
          <w:kern w:val="0"/>
          <w:sz w:val="22"/>
          <w:szCs w:val="22"/>
          <w:lang w:eastAsia="en-US"/>
        </w:rPr>
      </w:pPr>
      <w:r w:rsidRPr="00E445DF">
        <w:rPr>
          <w:rFonts w:ascii="Arial" w:eastAsia="Calibri" w:hAnsi="Arial" w:cs="Arial"/>
          <w:spacing w:val="20"/>
          <w:kern w:val="0"/>
          <w:sz w:val="22"/>
          <w:szCs w:val="22"/>
          <w:lang w:eastAsia="en-US"/>
        </w:rPr>
        <w:t>Kdo poskytuje terapeutickou a poradenskou činnost rodinám?</w:t>
      </w:r>
    </w:p>
    <w:p w:rsidR="00B84521" w:rsidRPr="00E445DF" w:rsidRDefault="00B84521" w:rsidP="00B84521">
      <w:pPr>
        <w:pStyle w:val="Odstavecseseznamem"/>
        <w:widowControl/>
        <w:numPr>
          <w:ilvl w:val="0"/>
          <w:numId w:val="19"/>
        </w:numPr>
        <w:suppressAutoHyphens w:val="0"/>
        <w:overflowPunct/>
        <w:autoSpaceDE/>
        <w:autoSpaceDN/>
        <w:adjustRightInd/>
        <w:spacing w:after="200" w:line="360" w:lineRule="auto"/>
        <w:jc w:val="both"/>
        <w:textAlignment w:val="auto"/>
        <w:rPr>
          <w:rFonts w:ascii="Arial" w:eastAsia="Calibri" w:hAnsi="Arial" w:cs="Arial"/>
          <w:spacing w:val="20"/>
          <w:kern w:val="0"/>
          <w:sz w:val="22"/>
          <w:szCs w:val="22"/>
          <w:lang w:eastAsia="en-US"/>
        </w:rPr>
      </w:pPr>
      <w:r w:rsidRPr="00E445DF">
        <w:rPr>
          <w:rFonts w:ascii="Arial" w:eastAsia="Calibri" w:hAnsi="Arial" w:cs="Arial"/>
          <w:spacing w:val="20"/>
          <w:kern w:val="0"/>
          <w:sz w:val="22"/>
          <w:szCs w:val="22"/>
          <w:lang w:eastAsia="en-US"/>
        </w:rPr>
        <w:t>Jakými konkrétními dětmi a mládeží se zabývá kurátor pro mládež?</w:t>
      </w:r>
    </w:p>
    <w:p w:rsidR="00B84521" w:rsidRPr="00E445DF" w:rsidRDefault="00B84521" w:rsidP="00B84521">
      <w:pPr>
        <w:pStyle w:val="Odstavecseseznamem"/>
        <w:widowControl/>
        <w:numPr>
          <w:ilvl w:val="0"/>
          <w:numId w:val="19"/>
        </w:numPr>
        <w:suppressAutoHyphens w:val="0"/>
        <w:overflowPunct/>
        <w:autoSpaceDE/>
        <w:autoSpaceDN/>
        <w:adjustRightInd/>
        <w:spacing w:after="200" w:line="360" w:lineRule="auto"/>
        <w:jc w:val="both"/>
        <w:textAlignment w:val="auto"/>
        <w:rPr>
          <w:rFonts w:ascii="Arial" w:eastAsia="Calibri" w:hAnsi="Arial" w:cs="Arial"/>
          <w:spacing w:val="20"/>
          <w:kern w:val="0"/>
          <w:sz w:val="22"/>
          <w:szCs w:val="22"/>
          <w:lang w:eastAsia="en-US"/>
        </w:rPr>
      </w:pPr>
      <w:r w:rsidRPr="00E445DF">
        <w:rPr>
          <w:rFonts w:ascii="Arial" w:eastAsia="Calibri" w:hAnsi="Arial" w:cs="Arial"/>
          <w:spacing w:val="20"/>
          <w:kern w:val="0"/>
          <w:sz w:val="22"/>
          <w:szCs w:val="22"/>
          <w:lang w:eastAsia="en-US"/>
        </w:rPr>
        <w:t>V textu je uvedeno, že orgány sociálně právní ochrany dětí jsou personálně poddimenzovány. Jaké práci se nemohou věnovat v takovém rozsahu, v jakém by měli, chtěli?</w:t>
      </w:r>
    </w:p>
    <w:p w:rsidR="00422271" w:rsidRPr="00422271" w:rsidRDefault="00422271" w:rsidP="00422271">
      <w:pPr>
        <w:widowControl/>
        <w:suppressAutoHyphens w:val="0"/>
        <w:overflowPunct/>
        <w:autoSpaceDE/>
        <w:autoSpaceDN/>
        <w:adjustRightInd/>
        <w:spacing w:after="200" w:line="360" w:lineRule="auto"/>
        <w:jc w:val="both"/>
        <w:textAlignment w:val="auto"/>
        <w:rPr>
          <w:rFonts w:eastAsia="Calibri"/>
          <w:spacing w:val="20"/>
          <w:kern w:val="0"/>
          <w:szCs w:val="24"/>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Default="003823F4"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Pr="00554158" w:rsidRDefault="00554158" w:rsidP="00554158">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554158" w:rsidRPr="004504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450458" w:rsidRPr="00450458" w:rsidRDefault="00450458" w:rsidP="00450458">
      <w:pPr>
        <w:widowControl/>
        <w:suppressAutoHyphens w:val="0"/>
        <w:overflowPunct/>
        <w:autoSpaceDE/>
        <w:autoSpaceDN/>
        <w:adjustRightInd/>
        <w:jc w:val="both"/>
        <w:textAlignment w:val="auto"/>
        <w:rPr>
          <w:rFonts w:ascii="Arial" w:hAnsi="Arial"/>
          <w:b/>
          <w:kern w:val="0"/>
          <w:szCs w:val="24"/>
        </w:rPr>
      </w:pPr>
    </w:p>
    <w:p w:rsidR="00450458" w:rsidRDefault="00450458"/>
    <w:sectPr w:rsidR="00450458" w:rsidSect="000C1A12">
      <w:headerReference w:type="default" r:id="rId12"/>
      <w:footnotePr>
        <w:pos w:val="beneathText"/>
        <w:numRestart w:val="eachPage"/>
      </w:footnotePr>
      <w:endnotePr>
        <w:numFmt w:val="decimal"/>
      </w:endnotePr>
      <w:pgSz w:w="11905" w:h="16837"/>
      <w:pgMar w:top="104" w:right="1134" w:bottom="1955" w:left="1134" w:header="426" w:footer="45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1A3F" w:rsidRDefault="00321A3F">
      <w:r>
        <w:separator/>
      </w:r>
    </w:p>
  </w:endnote>
  <w:endnote w:type="continuationSeparator" w:id="0">
    <w:p w:rsidR="00321A3F" w:rsidRDefault="00321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Times New Roman"/>
    <w:panose1 w:val="00000000000000000000"/>
    <w:charset w:val="00"/>
    <w:family w:val="roman"/>
    <w:notTrueType/>
    <w:pitch w:val="default"/>
    <w:sig w:usb0="00000007" w:usb1="00000000" w:usb2="00000000" w:usb3="00000000" w:csb0="00000003" w:csb1="00000000"/>
  </w:font>
  <w:font w:name="PalatinoCE-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1A3F" w:rsidRDefault="00321A3F">
      <w:r>
        <w:separator/>
      </w:r>
    </w:p>
  </w:footnote>
  <w:footnote w:type="continuationSeparator" w:id="0">
    <w:p w:rsidR="00321A3F" w:rsidRDefault="00321A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A12" w:rsidRDefault="000C1A12" w:rsidP="000C1A12"/>
  <w:p w:rsidR="0031151A" w:rsidRDefault="0031151A">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AF5DE7"/>
    <w:multiLevelType w:val="hybridMultilevel"/>
    <w:tmpl w:val="6DCA50D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9F93555"/>
    <w:multiLevelType w:val="hybridMultilevel"/>
    <w:tmpl w:val="D1D1FAA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81585A6"/>
    <w:multiLevelType w:val="hybridMultilevel"/>
    <w:tmpl w:val="4EC9588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9A244EF"/>
    <w:multiLevelType w:val="hybridMultilevel"/>
    <w:tmpl w:val="91142BA4"/>
    <w:lvl w:ilvl="0" w:tplc="A2A2A958">
      <w:start w:val="1"/>
      <w:numFmt w:val="decimal"/>
      <w:lvlText w:val="%1."/>
      <w:lvlJc w:val="left"/>
      <w:pPr>
        <w:ind w:left="720" w:hanging="360"/>
      </w:pPr>
      <w:rPr>
        <w:rFonts w:hint="default"/>
        <w:b/>
        <w:sz w:val="24"/>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2A901C5"/>
    <w:multiLevelType w:val="hybridMultilevel"/>
    <w:tmpl w:val="39D293FA"/>
    <w:lvl w:ilvl="0" w:tplc="D6087BD0">
      <w:start w:val="1"/>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131C4B1B"/>
    <w:multiLevelType w:val="hybridMultilevel"/>
    <w:tmpl w:val="2C1486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1B996576"/>
    <w:multiLevelType w:val="hybridMultilevel"/>
    <w:tmpl w:val="3C84DD30"/>
    <w:lvl w:ilvl="0" w:tplc="FB8AA9D4">
      <w:start w:val="1"/>
      <w:numFmt w:val="bullet"/>
      <w:lvlText w:val=""/>
      <w:lvlJc w:val="left"/>
      <w:pPr>
        <w:tabs>
          <w:tab w:val="num" w:pos="720"/>
        </w:tabs>
        <w:ind w:left="720" w:hanging="360"/>
      </w:pPr>
      <w:rPr>
        <w:rFonts w:ascii="Wingdings" w:hAnsi="Wingdings" w:hint="default"/>
      </w:rPr>
    </w:lvl>
    <w:lvl w:ilvl="1" w:tplc="C382026C">
      <w:start w:val="1"/>
      <w:numFmt w:val="bullet"/>
      <w:lvlText w:val=""/>
      <w:lvlJc w:val="left"/>
      <w:pPr>
        <w:tabs>
          <w:tab w:val="num" w:pos="1440"/>
        </w:tabs>
        <w:ind w:left="1440" w:hanging="360"/>
      </w:pPr>
      <w:rPr>
        <w:rFonts w:ascii="Wingdings" w:hAnsi="Wingdings" w:hint="default"/>
      </w:rPr>
    </w:lvl>
    <w:lvl w:ilvl="2" w:tplc="592A2960" w:tentative="1">
      <w:start w:val="1"/>
      <w:numFmt w:val="bullet"/>
      <w:lvlText w:val=""/>
      <w:lvlJc w:val="left"/>
      <w:pPr>
        <w:tabs>
          <w:tab w:val="num" w:pos="2160"/>
        </w:tabs>
        <w:ind w:left="2160" w:hanging="360"/>
      </w:pPr>
      <w:rPr>
        <w:rFonts w:ascii="Wingdings" w:hAnsi="Wingdings" w:hint="default"/>
      </w:rPr>
    </w:lvl>
    <w:lvl w:ilvl="3" w:tplc="B1FCB4DA" w:tentative="1">
      <w:start w:val="1"/>
      <w:numFmt w:val="bullet"/>
      <w:lvlText w:val=""/>
      <w:lvlJc w:val="left"/>
      <w:pPr>
        <w:tabs>
          <w:tab w:val="num" w:pos="2880"/>
        </w:tabs>
        <w:ind w:left="2880" w:hanging="360"/>
      </w:pPr>
      <w:rPr>
        <w:rFonts w:ascii="Wingdings" w:hAnsi="Wingdings" w:hint="default"/>
      </w:rPr>
    </w:lvl>
    <w:lvl w:ilvl="4" w:tplc="91A86B9C" w:tentative="1">
      <w:start w:val="1"/>
      <w:numFmt w:val="bullet"/>
      <w:lvlText w:val=""/>
      <w:lvlJc w:val="left"/>
      <w:pPr>
        <w:tabs>
          <w:tab w:val="num" w:pos="3600"/>
        </w:tabs>
        <w:ind w:left="3600" w:hanging="360"/>
      </w:pPr>
      <w:rPr>
        <w:rFonts w:ascii="Wingdings" w:hAnsi="Wingdings" w:hint="default"/>
      </w:rPr>
    </w:lvl>
    <w:lvl w:ilvl="5" w:tplc="D9A2C036" w:tentative="1">
      <w:start w:val="1"/>
      <w:numFmt w:val="bullet"/>
      <w:lvlText w:val=""/>
      <w:lvlJc w:val="left"/>
      <w:pPr>
        <w:tabs>
          <w:tab w:val="num" w:pos="4320"/>
        </w:tabs>
        <w:ind w:left="4320" w:hanging="360"/>
      </w:pPr>
      <w:rPr>
        <w:rFonts w:ascii="Wingdings" w:hAnsi="Wingdings" w:hint="default"/>
      </w:rPr>
    </w:lvl>
    <w:lvl w:ilvl="6" w:tplc="4DCE439A" w:tentative="1">
      <w:start w:val="1"/>
      <w:numFmt w:val="bullet"/>
      <w:lvlText w:val=""/>
      <w:lvlJc w:val="left"/>
      <w:pPr>
        <w:tabs>
          <w:tab w:val="num" w:pos="5040"/>
        </w:tabs>
        <w:ind w:left="5040" w:hanging="360"/>
      </w:pPr>
      <w:rPr>
        <w:rFonts w:ascii="Wingdings" w:hAnsi="Wingdings" w:hint="default"/>
      </w:rPr>
    </w:lvl>
    <w:lvl w:ilvl="7" w:tplc="F2D20E42" w:tentative="1">
      <w:start w:val="1"/>
      <w:numFmt w:val="bullet"/>
      <w:lvlText w:val=""/>
      <w:lvlJc w:val="left"/>
      <w:pPr>
        <w:tabs>
          <w:tab w:val="num" w:pos="5760"/>
        </w:tabs>
        <w:ind w:left="5760" w:hanging="360"/>
      </w:pPr>
      <w:rPr>
        <w:rFonts w:ascii="Wingdings" w:hAnsi="Wingdings" w:hint="default"/>
      </w:rPr>
    </w:lvl>
    <w:lvl w:ilvl="8" w:tplc="673004EC" w:tentative="1">
      <w:start w:val="1"/>
      <w:numFmt w:val="bullet"/>
      <w:lvlText w:val=""/>
      <w:lvlJc w:val="left"/>
      <w:pPr>
        <w:tabs>
          <w:tab w:val="num" w:pos="6480"/>
        </w:tabs>
        <w:ind w:left="6480" w:hanging="360"/>
      </w:pPr>
      <w:rPr>
        <w:rFonts w:ascii="Wingdings" w:hAnsi="Wingdings" w:hint="default"/>
      </w:rPr>
    </w:lvl>
  </w:abstractNum>
  <w:abstractNum w:abstractNumId="7">
    <w:nsid w:val="1D7F4D13"/>
    <w:multiLevelType w:val="hybridMultilevel"/>
    <w:tmpl w:val="F0D67CA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381D5E6D"/>
    <w:multiLevelType w:val="hybridMultilevel"/>
    <w:tmpl w:val="10283B3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3AEA5439"/>
    <w:multiLevelType w:val="hybridMultilevel"/>
    <w:tmpl w:val="5DA60BC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3BEF03B9"/>
    <w:multiLevelType w:val="hybridMultilevel"/>
    <w:tmpl w:val="2550EFA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53F35BD1"/>
    <w:multiLevelType w:val="hybridMultilevel"/>
    <w:tmpl w:val="3320D4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57C01678"/>
    <w:multiLevelType w:val="hybridMultilevel"/>
    <w:tmpl w:val="8A8A713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59AD1C89"/>
    <w:multiLevelType w:val="hybridMultilevel"/>
    <w:tmpl w:val="D65E623E"/>
    <w:lvl w:ilvl="0" w:tplc="04050005">
      <w:start w:val="1"/>
      <w:numFmt w:val="bullet"/>
      <w:lvlText w:val=""/>
      <w:lvlJc w:val="left"/>
      <w:pPr>
        <w:ind w:left="1080" w:hanging="360"/>
      </w:pPr>
      <w:rPr>
        <w:rFonts w:ascii="Wingdings" w:hAnsi="Wingding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4">
    <w:nsid w:val="5D637520"/>
    <w:multiLevelType w:val="hybridMultilevel"/>
    <w:tmpl w:val="00DE83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643E5B49"/>
    <w:multiLevelType w:val="hybridMultilevel"/>
    <w:tmpl w:val="F7FE873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76E32BC1"/>
    <w:multiLevelType w:val="hybridMultilevel"/>
    <w:tmpl w:val="E1481B1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7B320E6C"/>
    <w:multiLevelType w:val="hybridMultilevel"/>
    <w:tmpl w:val="58F06B5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7DF61DB7"/>
    <w:multiLevelType w:val="hybridMultilevel"/>
    <w:tmpl w:val="2AB2498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9"/>
  </w:num>
  <w:num w:numId="2">
    <w:abstractNumId w:val="6"/>
  </w:num>
  <w:num w:numId="3">
    <w:abstractNumId w:val="5"/>
  </w:num>
  <w:num w:numId="4">
    <w:abstractNumId w:val="10"/>
  </w:num>
  <w:num w:numId="5">
    <w:abstractNumId w:val="8"/>
  </w:num>
  <w:num w:numId="6">
    <w:abstractNumId w:val="14"/>
  </w:num>
  <w:num w:numId="7">
    <w:abstractNumId w:val="4"/>
  </w:num>
  <w:num w:numId="8">
    <w:abstractNumId w:val="7"/>
  </w:num>
  <w:num w:numId="9">
    <w:abstractNumId w:val="0"/>
  </w:num>
  <w:num w:numId="10">
    <w:abstractNumId w:val="1"/>
  </w:num>
  <w:num w:numId="11">
    <w:abstractNumId w:val="2"/>
  </w:num>
  <w:num w:numId="12">
    <w:abstractNumId w:val="13"/>
  </w:num>
  <w:num w:numId="13">
    <w:abstractNumId w:val="3"/>
  </w:num>
  <w:num w:numId="14">
    <w:abstractNumId w:val="17"/>
  </w:num>
  <w:num w:numId="15">
    <w:abstractNumId w:val="18"/>
  </w:num>
  <w:num w:numId="16">
    <w:abstractNumId w:val="12"/>
  </w:num>
  <w:num w:numId="17">
    <w:abstractNumId w:val="15"/>
  </w:num>
  <w:num w:numId="18">
    <w:abstractNumId w:val="11"/>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20"/>
  <w:displayVerticalDrawingGridEvery w:val="0"/>
  <w:doNotUseMarginsForDrawingGridOrigin/>
  <w:characterSpacingControl w:val="doNotCompress"/>
  <w:hdrShapeDefaults>
    <o:shapedefaults v:ext="edit" spidmax="2049"/>
  </w:hdrShapeDefaults>
  <w:footnotePr>
    <w:pos w:val="beneathText"/>
    <w:numRestart w:val="eachPage"/>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CC3"/>
    <w:rsid w:val="000118AD"/>
    <w:rsid w:val="0002120F"/>
    <w:rsid w:val="00064AC5"/>
    <w:rsid w:val="000C1A12"/>
    <w:rsid w:val="0010087F"/>
    <w:rsid w:val="00111425"/>
    <w:rsid w:val="001339D1"/>
    <w:rsid w:val="0014178E"/>
    <w:rsid w:val="00145E3E"/>
    <w:rsid w:val="001809EA"/>
    <w:rsid w:val="002275ED"/>
    <w:rsid w:val="00275A3D"/>
    <w:rsid w:val="002C249E"/>
    <w:rsid w:val="002C3719"/>
    <w:rsid w:val="002D61F3"/>
    <w:rsid w:val="00307802"/>
    <w:rsid w:val="0031151A"/>
    <w:rsid w:val="00321A3F"/>
    <w:rsid w:val="003358AE"/>
    <w:rsid w:val="00353555"/>
    <w:rsid w:val="003823F4"/>
    <w:rsid w:val="003846D5"/>
    <w:rsid w:val="003B1608"/>
    <w:rsid w:val="003D6815"/>
    <w:rsid w:val="00401AAD"/>
    <w:rsid w:val="00422271"/>
    <w:rsid w:val="00444BE0"/>
    <w:rsid w:val="00450458"/>
    <w:rsid w:val="0045480B"/>
    <w:rsid w:val="0048777F"/>
    <w:rsid w:val="004F36C3"/>
    <w:rsid w:val="00511832"/>
    <w:rsid w:val="00535F2A"/>
    <w:rsid w:val="00554158"/>
    <w:rsid w:val="0059392F"/>
    <w:rsid w:val="005B3567"/>
    <w:rsid w:val="005F0E48"/>
    <w:rsid w:val="005F51C2"/>
    <w:rsid w:val="005F6FF3"/>
    <w:rsid w:val="00663F3C"/>
    <w:rsid w:val="006860A6"/>
    <w:rsid w:val="00695A12"/>
    <w:rsid w:val="006A70D7"/>
    <w:rsid w:val="006C6C30"/>
    <w:rsid w:val="006D6F7E"/>
    <w:rsid w:val="006E7AE8"/>
    <w:rsid w:val="007032DD"/>
    <w:rsid w:val="0071771B"/>
    <w:rsid w:val="00721E1B"/>
    <w:rsid w:val="00760831"/>
    <w:rsid w:val="007E68D8"/>
    <w:rsid w:val="008E1472"/>
    <w:rsid w:val="00993B80"/>
    <w:rsid w:val="00997604"/>
    <w:rsid w:val="009A1074"/>
    <w:rsid w:val="009A1C62"/>
    <w:rsid w:val="009D0B3D"/>
    <w:rsid w:val="00A90A8A"/>
    <w:rsid w:val="00AB2B59"/>
    <w:rsid w:val="00B12219"/>
    <w:rsid w:val="00B61582"/>
    <w:rsid w:val="00B84521"/>
    <w:rsid w:val="00BA3DC7"/>
    <w:rsid w:val="00C024F5"/>
    <w:rsid w:val="00C30DBE"/>
    <w:rsid w:val="00C7475A"/>
    <w:rsid w:val="00CB1248"/>
    <w:rsid w:val="00CC6314"/>
    <w:rsid w:val="00D13244"/>
    <w:rsid w:val="00D51CC3"/>
    <w:rsid w:val="00D53046"/>
    <w:rsid w:val="00D64A81"/>
    <w:rsid w:val="00D82068"/>
    <w:rsid w:val="00D84D70"/>
    <w:rsid w:val="00D8503D"/>
    <w:rsid w:val="00E04C38"/>
    <w:rsid w:val="00E309E5"/>
    <w:rsid w:val="00E445DF"/>
    <w:rsid w:val="00E83490"/>
    <w:rsid w:val="00F16DBE"/>
    <w:rsid w:val="00F4030F"/>
    <w:rsid w:val="00F84D33"/>
    <w:rsid w:val="00F87EE6"/>
    <w:rsid w:val="00FA77EF"/>
    <w:rsid w:val="00FB7B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widowControl w:val="0"/>
      <w:suppressAutoHyphens/>
      <w:overflowPunct w:val="0"/>
      <w:autoSpaceDE w:val="0"/>
      <w:autoSpaceDN w:val="0"/>
      <w:adjustRightInd w:val="0"/>
      <w:textAlignment w:val="baseline"/>
    </w:pPr>
    <w:rPr>
      <w:kern w:val="1"/>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style>
  <w:style w:type="character" w:customStyle="1" w:styleId="Znakyprovysvtlivky">
    <w:name w:val="Znaky pro vysv?tlivky"/>
  </w:style>
  <w:style w:type="paragraph" w:customStyle="1" w:styleId="Nadpis">
    <w:name w:val="Nadpis"/>
    <w:basedOn w:val="Normln"/>
    <w:next w:val="Zkladntext"/>
    <w:pPr>
      <w:keepNext/>
      <w:spacing w:before="240" w:after="120"/>
    </w:pPr>
    <w:rPr>
      <w:rFonts w:ascii="Arial" w:hAnsi="Arial"/>
      <w:sz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rPr>
  </w:style>
  <w:style w:type="paragraph" w:customStyle="1" w:styleId="Rejstk">
    <w:name w:val="Rejst?ík"/>
    <w:basedOn w:val="Normln"/>
    <w:pPr>
      <w:suppressLineNumbers/>
    </w:pPr>
  </w:style>
  <w:style w:type="paragraph" w:styleId="Zpat">
    <w:name w:val="footer"/>
    <w:basedOn w:val="Normln"/>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character" w:customStyle="1" w:styleId="StylE-mailovZprvy24">
    <w:name w:val="StylE-mailovéZprávy24"/>
    <w:semiHidden/>
    <w:rsid w:val="006C6C30"/>
    <w:rPr>
      <w:rFonts w:ascii="Arial" w:hAnsi="Arial" w:cs="Arial"/>
      <w:color w:val="000080"/>
      <w:sz w:val="20"/>
      <w:szCs w:val="20"/>
    </w:rPr>
  </w:style>
  <w:style w:type="character" w:styleId="Siln">
    <w:name w:val="Strong"/>
    <w:qFormat/>
    <w:rsid w:val="006C6C30"/>
    <w:rPr>
      <w:b/>
      <w:bCs/>
    </w:rPr>
  </w:style>
  <w:style w:type="table" w:styleId="Mkatabulky">
    <w:name w:val="Table Grid"/>
    <w:basedOn w:val="Normlntabulka"/>
    <w:rsid w:val="00D84D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D84D70"/>
  </w:style>
  <w:style w:type="paragraph" w:styleId="Textbubliny">
    <w:name w:val="Balloon Text"/>
    <w:basedOn w:val="Normln"/>
    <w:link w:val="TextbublinyChar"/>
    <w:rsid w:val="00353555"/>
    <w:rPr>
      <w:rFonts w:ascii="Tahoma" w:hAnsi="Tahoma" w:cs="Tahoma"/>
      <w:sz w:val="16"/>
      <w:szCs w:val="16"/>
    </w:rPr>
  </w:style>
  <w:style w:type="character" w:customStyle="1" w:styleId="TextbublinyChar">
    <w:name w:val="Text bubliny Char"/>
    <w:basedOn w:val="Standardnpsmoodstavce"/>
    <w:link w:val="Textbubliny"/>
    <w:rsid w:val="00353555"/>
    <w:rPr>
      <w:rFonts w:ascii="Tahoma" w:hAnsi="Tahoma" w:cs="Tahoma"/>
      <w:kern w:val="1"/>
      <w:sz w:val="16"/>
      <w:szCs w:val="16"/>
    </w:rPr>
  </w:style>
  <w:style w:type="paragraph" w:styleId="Odstavecseseznamem">
    <w:name w:val="List Paragraph"/>
    <w:basedOn w:val="Normln"/>
    <w:uiPriority w:val="34"/>
    <w:qFormat/>
    <w:rsid w:val="00D51CC3"/>
    <w:pPr>
      <w:ind w:left="720"/>
      <w:contextualSpacing/>
    </w:pPr>
  </w:style>
  <w:style w:type="paragraph" w:customStyle="1" w:styleId="Default">
    <w:name w:val="Default"/>
    <w:rsid w:val="00663F3C"/>
    <w:pPr>
      <w:autoSpaceDE w:val="0"/>
      <w:autoSpaceDN w:val="0"/>
      <w:adjustRightInd w:val="0"/>
    </w:pPr>
    <w:rPr>
      <w:rFonts w:ascii="Arial" w:hAnsi="Arial" w:cs="Arial"/>
      <w:color w:val="000000"/>
      <w:sz w:val="24"/>
      <w:szCs w:val="24"/>
    </w:rPr>
  </w:style>
  <w:style w:type="character" w:styleId="Hypertextovodkaz">
    <w:name w:val="Hyperlink"/>
    <w:basedOn w:val="Standardnpsmoodstavce"/>
    <w:rsid w:val="00450458"/>
    <w:rPr>
      <w:color w:val="0000FF" w:themeColor="hyperlink"/>
      <w:u w:val="single"/>
    </w:rPr>
  </w:style>
  <w:style w:type="paragraph" w:styleId="Normlnweb">
    <w:name w:val="Normal (Web)"/>
    <w:basedOn w:val="Normln"/>
    <w:uiPriority w:val="99"/>
    <w:unhideWhenUsed/>
    <w:rsid w:val="006860A6"/>
    <w:pPr>
      <w:widowControl/>
      <w:suppressAutoHyphens w:val="0"/>
      <w:overflowPunct/>
      <w:autoSpaceDE/>
      <w:autoSpaceDN/>
      <w:adjustRightInd/>
      <w:spacing w:before="100" w:beforeAutospacing="1" w:after="100" w:afterAutospacing="1"/>
      <w:textAlignment w:val="auto"/>
    </w:pPr>
    <w:rPr>
      <w:kern w:val="0"/>
      <w:szCs w:val="24"/>
    </w:rPr>
  </w:style>
  <w:style w:type="table" w:customStyle="1" w:styleId="Mkatabulky1">
    <w:name w:val="Mřížka tabulky1"/>
    <w:basedOn w:val="Normlntabulka"/>
    <w:next w:val="Mkatabulky"/>
    <w:uiPriority w:val="59"/>
    <w:rsid w:val="00511832"/>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widowControl w:val="0"/>
      <w:suppressAutoHyphens/>
      <w:overflowPunct w:val="0"/>
      <w:autoSpaceDE w:val="0"/>
      <w:autoSpaceDN w:val="0"/>
      <w:adjustRightInd w:val="0"/>
      <w:textAlignment w:val="baseline"/>
    </w:pPr>
    <w:rPr>
      <w:kern w:val="1"/>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style>
  <w:style w:type="character" w:customStyle="1" w:styleId="Znakyprovysvtlivky">
    <w:name w:val="Znaky pro vysv?tlivky"/>
  </w:style>
  <w:style w:type="paragraph" w:customStyle="1" w:styleId="Nadpis">
    <w:name w:val="Nadpis"/>
    <w:basedOn w:val="Normln"/>
    <w:next w:val="Zkladntext"/>
    <w:pPr>
      <w:keepNext/>
      <w:spacing w:before="240" w:after="120"/>
    </w:pPr>
    <w:rPr>
      <w:rFonts w:ascii="Arial" w:hAnsi="Arial"/>
      <w:sz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rPr>
  </w:style>
  <w:style w:type="paragraph" w:customStyle="1" w:styleId="Rejstk">
    <w:name w:val="Rejst?ík"/>
    <w:basedOn w:val="Normln"/>
    <w:pPr>
      <w:suppressLineNumbers/>
    </w:pPr>
  </w:style>
  <w:style w:type="paragraph" w:styleId="Zpat">
    <w:name w:val="footer"/>
    <w:basedOn w:val="Normln"/>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character" w:customStyle="1" w:styleId="StylE-mailovZprvy24">
    <w:name w:val="StylE-mailovéZprávy24"/>
    <w:semiHidden/>
    <w:rsid w:val="006C6C30"/>
    <w:rPr>
      <w:rFonts w:ascii="Arial" w:hAnsi="Arial" w:cs="Arial"/>
      <w:color w:val="000080"/>
      <w:sz w:val="20"/>
      <w:szCs w:val="20"/>
    </w:rPr>
  </w:style>
  <w:style w:type="character" w:styleId="Siln">
    <w:name w:val="Strong"/>
    <w:qFormat/>
    <w:rsid w:val="006C6C30"/>
    <w:rPr>
      <w:b/>
      <w:bCs/>
    </w:rPr>
  </w:style>
  <w:style w:type="table" w:styleId="Mkatabulky">
    <w:name w:val="Table Grid"/>
    <w:basedOn w:val="Normlntabulka"/>
    <w:rsid w:val="00D84D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D84D70"/>
  </w:style>
  <w:style w:type="paragraph" w:styleId="Textbubliny">
    <w:name w:val="Balloon Text"/>
    <w:basedOn w:val="Normln"/>
    <w:link w:val="TextbublinyChar"/>
    <w:rsid w:val="00353555"/>
    <w:rPr>
      <w:rFonts w:ascii="Tahoma" w:hAnsi="Tahoma" w:cs="Tahoma"/>
      <w:sz w:val="16"/>
      <w:szCs w:val="16"/>
    </w:rPr>
  </w:style>
  <w:style w:type="character" w:customStyle="1" w:styleId="TextbublinyChar">
    <w:name w:val="Text bubliny Char"/>
    <w:basedOn w:val="Standardnpsmoodstavce"/>
    <w:link w:val="Textbubliny"/>
    <w:rsid w:val="00353555"/>
    <w:rPr>
      <w:rFonts w:ascii="Tahoma" w:hAnsi="Tahoma" w:cs="Tahoma"/>
      <w:kern w:val="1"/>
      <w:sz w:val="16"/>
      <w:szCs w:val="16"/>
    </w:rPr>
  </w:style>
  <w:style w:type="paragraph" w:styleId="Odstavecseseznamem">
    <w:name w:val="List Paragraph"/>
    <w:basedOn w:val="Normln"/>
    <w:uiPriority w:val="34"/>
    <w:qFormat/>
    <w:rsid w:val="00D51CC3"/>
    <w:pPr>
      <w:ind w:left="720"/>
      <w:contextualSpacing/>
    </w:pPr>
  </w:style>
  <w:style w:type="paragraph" w:customStyle="1" w:styleId="Default">
    <w:name w:val="Default"/>
    <w:rsid w:val="00663F3C"/>
    <w:pPr>
      <w:autoSpaceDE w:val="0"/>
      <w:autoSpaceDN w:val="0"/>
      <w:adjustRightInd w:val="0"/>
    </w:pPr>
    <w:rPr>
      <w:rFonts w:ascii="Arial" w:hAnsi="Arial" w:cs="Arial"/>
      <w:color w:val="000000"/>
      <w:sz w:val="24"/>
      <w:szCs w:val="24"/>
    </w:rPr>
  </w:style>
  <w:style w:type="character" w:styleId="Hypertextovodkaz">
    <w:name w:val="Hyperlink"/>
    <w:basedOn w:val="Standardnpsmoodstavce"/>
    <w:rsid w:val="00450458"/>
    <w:rPr>
      <w:color w:val="0000FF" w:themeColor="hyperlink"/>
      <w:u w:val="single"/>
    </w:rPr>
  </w:style>
  <w:style w:type="paragraph" w:styleId="Normlnweb">
    <w:name w:val="Normal (Web)"/>
    <w:basedOn w:val="Normln"/>
    <w:uiPriority w:val="99"/>
    <w:unhideWhenUsed/>
    <w:rsid w:val="006860A6"/>
    <w:pPr>
      <w:widowControl/>
      <w:suppressAutoHyphens w:val="0"/>
      <w:overflowPunct/>
      <w:autoSpaceDE/>
      <w:autoSpaceDN/>
      <w:adjustRightInd/>
      <w:spacing w:before="100" w:beforeAutospacing="1" w:after="100" w:afterAutospacing="1"/>
      <w:textAlignment w:val="auto"/>
    </w:pPr>
    <w:rPr>
      <w:kern w:val="0"/>
      <w:szCs w:val="24"/>
    </w:rPr>
  </w:style>
  <w:style w:type="table" w:customStyle="1" w:styleId="Mkatabulky1">
    <w:name w:val="Mřížka tabulky1"/>
    <w:basedOn w:val="Normlntabulka"/>
    <w:next w:val="Mkatabulky"/>
    <w:uiPriority w:val="59"/>
    <w:rsid w:val="00511832"/>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157564">
      <w:bodyDiv w:val="1"/>
      <w:marLeft w:val="0"/>
      <w:marRight w:val="0"/>
      <w:marTop w:val="0"/>
      <w:marBottom w:val="0"/>
      <w:divBdr>
        <w:top w:val="none" w:sz="0" w:space="0" w:color="auto"/>
        <w:left w:val="none" w:sz="0" w:space="0" w:color="auto"/>
        <w:bottom w:val="none" w:sz="0" w:space="0" w:color="auto"/>
        <w:right w:val="none" w:sz="0" w:space="0" w:color="auto"/>
      </w:divBdr>
    </w:div>
    <w:div w:id="115950803">
      <w:bodyDiv w:val="1"/>
      <w:marLeft w:val="0"/>
      <w:marRight w:val="0"/>
      <w:marTop w:val="0"/>
      <w:marBottom w:val="0"/>
      <w:divBdr>
        <w:top w:val="none" w:sz="0" w:space="0" w:color="auto"/>
        <w:left w:val="none" w:sz="0" w:space="0" w:color="auto"/>
        <w:bottom w:val="none" w:sz="0" w:space="0" w:color="auto"/>
        <w:right w:val="none" w:sz="0" w:space="0" w:color="auto"/>
      </w:divBdr>
      <w:divsChild>
        <w:div w:id="857156137">
          <w:marLeft w:val="0"/>
          <w:marRight w:val="0"/>
          <w:marTop w:val="0"/>
          <w:marBottom w:val="0"/>
          <w:divBdr>
            <w:top w:val="none" w:sz="0" w:space="0" w:color="auto"/>
            <w:left w:val="none" w:sz="0" w:space="0" w:color="auto"/>
            <w:bottom w:val="none" w:sz="0" w:space="0" w:color="auto"/>
            <w:right w:val="none" w:sz="0" w:space="0" w:color="auto"/>
          </w:divBdr>
          <w:divsChild>
            <w:div w:id="414133803">
              <w:marLeft w:val="0"/>
              <w:marRight w:val="0"/>
              <w:marTop w:val="0"/>
              <w:marBottom w:val="0"/>
              <w:divBdr>
                <w:top w:val="none" w:sz="0" w:space="0" w:color="auto"/>
                <w:left w:val="none" w:sz="0" w:space="0" w:color="auto"/>
                <w:bottom w:val="none" w:sz="0" w:space="0" w:color="auto"/>
                <w:right w:val="none" w:sz="0" w:space="0" w:color="auto"/>
              </w:divBdr>
              <w:divsChild>
                <w:div w:id="742407666">
                  <w:marLeft w:val="0"/>
                  <w:marRight w:val="0"/>
                  <w:marTop w:val="0"/>
                  <w:marBottom w:val="0"/>
                  <w:divBdr>
                    <w:top w:val="none" w:sz="0" w:space="0" w:color="auto"/>
                    <w:left w:val="none" w:sz="0" w:space="0" w:color="auto"/>
                    <w:bottom w:val="none" w:sz="0" w:space="0" w:color="auto"/>
                    <w:right w:val="none" w:sz="0" w:space="0" w:color="auto"/>
                  </w:divBdr>
                  <w:divsChild>
                    <w:div w:id="1939561753">
                      <w:marLeft w:val="0"/>
                      <w:marRight w:val="0"/>
                      <w:marTop w:val="0"/>
                      <w:marBottom w:val="0"/>
                      <w:divBdr>
                        <w:top w:val="none" w:sz="0" w:space="0" w:color="auto"/>
                        <w:left w:val="none" w:sz="0" w:space="0" w:color="auto"/>
                        <w:bottom w:val="none" w:sz="0" w:space="0" w:color="auto"/>
                        <w:right w:val="none" w:sz="0" w:space="0" w:color="auto"/>
                      </w:divBdr>
                      <w:divsChild>
                        <w:div w:id="107824106">
                          <w:marLeft w:val="0"/>
                          <w:marRight w:val="0"/>
                          <w:marTop w:val="0"/>
                          <w:marBottom w:val="0"/>
                          <w:divBdr>
                            <w:top w:val="none" w:sz="0" w:space="0" w:color="auto"/>
                            <w:left w:val="none" w:sz="0" w:space="0" w:color="auto"/>
                            <w:bottom w:val="none" w:sz="0" w:space="0" w:color="auto"/>
                            <w:right w:val="none" w:sz="0" w:space="0" w:color="auto"/>
                          </w:divBdr>
                          <w:divsChild>
                            <w:div w:id="1206988540">
                              <w:marLeft w:val="0"/>
                              <w:marRight w:val="0"/>
                              <w:marTop w:val="0"/>
                              <w:marBottom w:val="0"/>
                              <w:divBdr>
                                <w:top w:val="none" w:sz="0" w:space="0" w:color="auto"/>
                                <w:left w:val="none" w:sz="0" w:space="0" w:color="auto"/>
                                <w:bottom w:val="none" w:sz="0" w:space="0" w:color="auto"/>
                                <w:right w:val="none" w:sz="0" w:space="0" w:color="auto"/>
                              </w:divBdr>
                              <w:divsChild>
                                <w:div w:id="1931742284">
                                  <w:marLeft w:val="0"/>
                                  <w:marRight w:val="0"/>
                                  <w:marTop w:val="0"/>
                                  <w:marBottom w:val="0"/>
                                  <w:divBdr>
                                    <w:top w:val="none" w:sz="0" w:space="0" w:color="auto"/>
                                    <w:left w:val="none" w:sz="0" w:space="0" w:color="auto"/>
                                    <w:bottom w:val="none" w:sz="0" w:space="0" w:color="auto"/>
                                    <w:right w:val="none" w:sz="0" w:space="0" w:color="auto"/>
                                  </w:divBdr>
                                  <w:divsChild>
                                    <w:div w:id="973677573">
                                      <w:marLeft w:val="0"/>
                                      <w:marRight w:val="0"/>
                                      <w:marTop w:val="0"/>
                                      <w:marBottom w:val="0"/>
                                      <w:divBdr>
                                        <w:top w:val="none" w:sz="0" w:space="0" w:color="auto"/>
                                        <w:left w:val="none" w:sz="0" w:space="0" w:color="auto"/>
                                        <w:bottom w:val="none" w:sz="0" w:space="0" w:color="auto"/>
                                        <w:right w:val="none" w:sz="0" w:space="0" w:color="auto"/>
                                      </w:divBdr>
                                      <w:divsChild>
                                        <w:div w:id="328024150">
                                          <w:marLeft w:val="0"/>
                                          <w:marRight w:val="0"/>
                                          <w:marTop w:val="0"/>
                                          <w:marBottom w:val="0"/>
                                          <w:divBdr>
                                            <w:top w:val="none" w:sz="0" w:space="0" w:color="auto"/>
                                            <w:left w:val="none" w:sz="0" w:space="0" w:color="auto"/>
                                            <w:bottom w:val="none" w:sz="0" w:space="0" w:color="auto"/>
                                            <w:right w:val="none" w:sz="0" w:space="0" w:color="auto"/>
                                          </w:divBdr>
                                          <w:divsChild>
                                            <w:div w:id="1129125323">
                                              <w:marLeft w:val="0"/>
                                              <w:marRight w:val="0"/>
                                              <w:marTop w:val="0"/>
                                              <w:marBottom w:val="0"/>
                                              <w:divBdr>
                                                <w:top w:val="none" w:sz="0" w:space="0" w:color="auto"/>
                                                <w:left w:val="none" w:sz="0" w:space="0" w:color="auto"/>
                                                <w:bottom w:val="none" w:sz="0" w:space="0" w:color="auto"/>
                                                <w:right w:val="none" w:sz="0" w:space="0" w:color="auto"/>
                                              </w:divBdr>
                                              <w:divsChild>
                                                <w:div w:id="1363356560">
                                                  <w:marLeft w:val="0"/>
                                                  <w:marRight w:val="0"/>
                                                  <w:marTop w:val="0"/>
                                                  <w:marBottom w:val="0"/>
                                                  <w:divBdr>
                                                    <w:top w:val="none" w:sz="0" w:space="0" w:color="auto"/>
                                                    <w:left w:val="none" w:sz="0" w:space="0" w:color="auto"/>
                                                    <w:bottom w:val="none" w:sz="0" w:space="0" w:color="auto"/>
                                                    <w:right w:val="none" w:sz="0" w:space="0" w:color="auto"/>
                                                  </w:divBdr>
                                                  <w:divsChild>
                                                    <w:div w:id="787242022">
                                                      <w:marLeft w:val="0"/>
                                                      <w:marRight w:val="0"/>
                                                      <w:marTop w:val="0"/>
                                                      <w:marBottom w:val="0"/>
                                                      <w:divBdr>
                                                        <w:top w:val="none" w:sz="0" w:space="0" w:color="auto"/>
                                                        <w:left w:val="none" w:sz="0" w:space="0" w:color="auto"/>
                                                        <w:bottom w:val="none" w:sz="0" w:space="0" w:color="auto"/>
                                                        <w:right w:val="none" w:sz="0" w:space="0" w:color="auto"/>
                                                      </w:divBdr>
                                                      <w:divsChild>
                                                        <w:div w:id="1869298149">
                                                          <w:marLeft w:val="0"/>
                                                          <w:marRight w:val="0"/>
                                                          <w:marTop w:val="450"/>
                                                          <w:marBottom w:val="450"/>
                                                          <w:divBdr>
                                                            <w:top w:val="none" w:sz="0" w:space="0" w:color="auto"/>
                                                            <w:left w:val="none" w:sz="0" w:space="0" w:color="auto"/>
                                                            <w:bottom w:val="none" w:sz="0" w:space="0" w:color="auto"/>
                                                            <w:right w:val="none" w:sz="0" w:space="0" w:color="auto"/>
                                                          </w:divBdr>
                                                          <w:divsChild>
                                                            <w:div w:id="1727148005">
                                                              <w:marLeft w:val="0"/>
                                                              <w:marRight w:val="0"/>
                                                              <w:marTop w:val="0"/>
                                                              <w:marBottom w:val="0"/>
                                                              <w:divBdr>
                                                                <w:top w:val="none" w:sz="0" w:space="0" w:color="auto"/>
                                                                <w:left w:val="none" w:sz="0" w:space="0" w:color="auto"/>
                                                                <w:bottom w:val="none" w:sz="0" w:space="0" w:color="auto"/>
                                                                <w:right w:val="none" w:sz="0" w:space="0" w:color="auto"/>
                                                              </w:divBdr>
                                                              <w:divsChild>
                                                                <w:div w:id="25258321">
                                                                  <w:marLeft w:val="0"/>
                                                                  <w:marRight w:val="0"/>
                                                                  <w:marTop w:val="0"/>
                                                                  <w:marBottom w:val="300"/>
                                                                  <w:divBdr>
                                                                    <w:top w:val="single" w:sz="24" w:space="0" w:color="auto"/>
                                                                    <w:left w:val="single" w:sz="24" w:space="0" w:color="auto"/>
                                                                    <w:bottom w:val="single" w:sz="24" w:space="0" w:color="auto"/>
                                                                    <w:right w:val="single" w:sz="24" w:space="0" w:color="auto"/>
                                                                  </w:divBdr>
                                                                  <w:divsChild>
                                                                    <w:div w:id="1669093442">
                                                                      <w:marLeft w:val="0"/>
                                                                      <w:marRight w:val="0"/>
                                                                      <w:marTop w:val="0"/>
                                                                      <w:marBottom w:val="0"/>
                                                                      <w:divBdr>
                                                                        <w:top w:val="none" w:sz="0" w:space="0" w:color="auto"/>
                                                                        <w:left w:val="none" w:sz="0" w:space="0" w:color="auto"/>
                                                                        <w:bottom w:val="none" w:sz="0" w:space="0" w:color="auto"/>
                                                                        <w:right w:val="none" w:sz="0" w:space="0" w:color="auto"/>
                                                                      </w:divBdr>
                                                                      <w:divsChild>
                                                                        <w:div w:id="964191995">
                                                                          <w:marLeft w:val="0"/>
                                                                          <w:marRight w:val="0"/>
                                                                          <w:marTop w:val="0"/>
                                                                          <w:marBottom w:val="0"/>
                                                                          <w:divBdr>
                                                                            <w:top w:val="single" w:sz="6" w:space="0" w:color="EEEEEE"/>
                                                                            <w:left w:val="single" w:sz="6" w:space="11" w:color="EEEEEE"/>
                                                                            <w:bottom w:val="single" w:sz="6" w:space="0" w:color="EEEEEE"/>
                                                                            <w:right w:val="single" w:sz="6" w:space="11" w:color="EEEEEE"/>
                                                                          </w:divBdr>
                                                                          <w:divsChild>
                                                                            <w:div w:id="1238246117">
                                                                              <w:marLeft w:val="-225"/>
                                                                              <w:marRight w:val="-225"/>
                                                                              <w:marTop w:val="0"/>
                                                                              <w:marBottom w:val="0"/>
                                                                              <w:divBdr>
                                                                                <w:top w:val="none" w:sz="0" w:space="0" w:color="auto"/>
                                                                                <w:left w:val="none" w:sz="0" w:space="0" w:color="auto"/>
                                                                                <w:bottom w:val="none" w:sz="0" w:space="0" w:color="auto"/>
                                                                                <w:right w:val="none" w:sz="0" w:space="0" w:color="auto"/>
                                                                              </w:divBdr>
                                                                              <w:divsChild>
                                                                                <w:div w:id="1535996678">
                                                                                  <w:marLeft w:val="-225"/>
                                                                                  <w:marRight w:val="-225"/>
                                                                                  <w:marTop w:val="0"/>
                                                                                  <w:marBottom w:val="0"/>
                                                                                  <w:divBdr>
                                                                                    <w:top w:val="single" w:sz="6" w:space="11" w:color="EEEEEE"/>
                                                                                    <w:left w:val="none" w:sz="0" w:space="0" w:color="auto"/>
                                                                                    <w:bottom w:val="none" w:sz="0" w:space="0" w:color="auto"/>
                                                                                    <w:right w:val="none" w:sz="0" w:space="0" w:color="auto"/>
                                                                                  </w:divBdr>
                                                                                  <w:divsChild>
                                                                                    <w:div w:id="396246616">
                                                                                      <w:marLeft w:val="0"/>
                                                                                      <w:marRight w:val="0"/>
                                                                                      <w:marTop w:val="0"/>
                                                                                      <w:marBottom w:val="0"/>
                                                                                      <w:divBdr>
                                                                                        <w:top w:val="none" w:sz="0" w:space="0" w:color="auto"/>
                                                                                        <w:left w:val="none" w:sz="0" w:space="0" w:color="auto"/>
                                                                                        <w:bottom w:val="none" w:sz="0" w:space="0" w:color="auto"/>
                                                                                        <w:right w:val="none" w:sz="0" w:space="0" w:color="auto"/>
                                                                                      </w:divBdr>
                                                                                      <w:divsChild>
                                                                                        <w:div w:id="176692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5015983">
      <w:bodyDiv w:val="1"/>
      <w:marLeft w:val="0"/>
      <w:marRight w:val="0"/>
      <w:marTop w:val="0"/>
      <w:marBottom w:val="0"/>
      <w:divBdr>
        <w:top w:val="none" w:sz="0" w:space="0" w:color="auto"/>
        <w:left w:val="none" w:sz="0" w:space="0" w:color="auto"/>
        <w:bottom w:val="none" w:sz="0" w:space="0" w:color="auto"/>
        <w:right w:val="none" w:sz="0" w:space="0" w:color="auto"/>
      </w:divBdr>
      <w:divsChild>
        <w:div w:id="384988977">
          <w:marLeft w:val="375"/>
          <w:marRight w:val="375"/>
          <w:marTop w:val="0"/>
          <w:marBottom w:val="0"/>
          <w:divBdr>
            <w:top w:val="none" w:sz="0" w:space="0" w:color="auto"/>
            <w:left w:val="none" w:sz="0" w:space="0" w:color="auto"/>
            <w:bottom w:val="none" w:sz="0" w:space="0" w:color="auto"/>
            <w:right w:val="none" w:sz="0" w:space="0" w:color="auto"/>
          </w:divBdr>
          <w:divsChild>
            <w:div w:id="2028215849">
              <w:marLeft w:val="0"/>
              <w:marRight w:val="0"/>
              <w:marTop w:val="0"/>
              <w:marBottom w:val="0"/>
              <w:divBdr>
                <w:top w:val="none" w:sz="0" w:space="0" w:color="auto"/>
                <w:left w:val="none" w:sz="0" w:space="0" w:color="auto"/>
                <w:bottom w:val="none" w:sz="0" w:space="0" w:color="auto"/>
                <w:right w:val="none" w:sz="0" w:space="0" w:color="auto"/>
              </w:divBdr>
              <w:divsChild>
                <w:div w:id="604651287">
                  <w:marLeft w:val="0"/>
                  <w:marRight w:val="0"/>
                  <w:marTop w:val="0"/>
                  <w:marBottom w:val="0"/>
                  <w:divBdr>
                    <w:top w:val="none" w:sz="0" w:space="0" w:color="auto"/>
                    <w:left w:val="none" w:sz="0" w:space="0" w:color="auto"/>
                    <w:bottom w:val="none" w:sz="0" w:space="0" w:color="auto"/>
                    <w:right w:val="none" w:sz="0" w:space="0" w:color="auto"/>
                  </w:divBdr>
                  <w:divsChild>
                    <w:div w:id="2144152236">
                      <w:marLeft w:val="0"/>
                      <w:marRight w:val="0"/>
                      <w:marTop w:val="0"/>
                      <w:marBottom w:val="0"/>
                      <w:divBdr>
                        <w:top w:val="none" w:sz="0" w:space="0" w:color="auto"/>
                        <w:left w:val="none" w:sz="0" w:space="0" w:color="auto"/>
                        <w:bottom w:val="none" w:sz="0" w:space="0" w:color="auto"/>
                        <w:right w:val="none" w:sz="0" w:space="0" w:color="auto"/>
                      </w:divBdr>
                      <w:divsChild>
                        <w:div w:id="1318800930">
                          <w:marLeft w:val="0"/>
                          <w:marRight w:val="0"/>
                          <w:marTop w:val="0"/>
                          <w:marBottom w:val="75"/>
                          <w:divBdr>
                            <w:top w:val="single" w:sz="36" w:space="0" w:color="969696"/>
                            <w:left w:val="single" w:sz="36" w:space="0" w:color="969696"/>
                            <w:bottom w:val="single" w:sz="36" w:space="0" w:color="969696"/>
                            <w:right w:val="single" w:sz="36" w:space="0" w:color="969696"/>
                          </w:divBdr>
                          <w:divsChild>
                            <w:div w:id="1777170411">
                              <w:marLeft w:val="0"/>
                              <w:marRight w:val="0"/>
                              <w:marTop w:val="0"/>
                              <w:marBottom w:val="0"/>
                              <w:divBdr>
                                <w:top w:val="none" w:sz="0" w:space="0" w:color="auto"/>
                                <w:left w:val="none" w:sz="0" w:space="0" w:color="auto"/>
                                <w:bottom w:val="none" w:sz="0" w:space="0" w:color="auto"/>
                                <w:right w:val="none" w:sz="0" w:space="0" w:color="auto"/>
                              </w:divBdr>
                            </w:div>
                            <w:div w:id="1360280455">
                              <w:marLeft w:val="0"/>
                              <w:marRight w:val="0"/>
                              <w:marTop w:val="0"/>
                              <w:marBottom w:val="0"/>
                              <w:divBdr>
                                <w:top w:val="single" w:sz="2" w:space="4" w:color="FF0000"/>
                                <w:left w:val="single" w:sz="2" w:space="15" w:color="FF0000"/>
                                <w:bottom w:val="single" w:sz="2" w:space="4" w:color="FF0000"/>
                                <w:right w:val="single" w:sz="2" w:space="15" w:color="FF0000"/>
                              </w:divBdr>
                              <w:divsChild>
                                <w:div w:id="18160285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62657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9429575">
      <w:bodyDiv w:val="1"/>
      <w:marLeft w:val="0"/>
      <w:marRight w:val="0"/>
      <w:marTop w:val="0"/>
      <w:marBottom w:val="0"/>
      <w:divBdr>
        <w:top w:val="none" w:sz="0" w:space="0" w:color="auto"/>
        <w:left w:val="none" w:sz="0" w:space="0" w:color="auto"/>
        <w:bottom w:val="none" w:sz="0" w:space="0" w:color="auto"/>
        <w:right w:val="none" w:sz="0" w:space="0" w:color="auto"/>
      </w:divBdr>
      <w:divsChild>
        <w:div w:id="195892096">
          <w:marLeft w:val="1094"/>
          <w:marRight w:val="0"/>
          <w:marTop w:val="96"/>
          <w:marBottom w:val="0"/>
          <w:divBdr>
            <w:top w:val="none" w:sz="0" w:space="0" w:color="auto"/>
            <w:left w:val="none" w:sz="0" w:space="0" w:color="auto"/>
            <w:bottom w:val="none" w:sz="0" w:space="0" w:color="auto"/>
            <w:right w:val="none" w:sz="0" w:space="0" w:color="auto"/>
          </w:divBdr>
        </w:div>
        <w:div w:id="471338008">
          <w:marLeft w:val="1094"/>
          <w:marRight w:val="0"/>
          <w:marTop w:val="96"/>
          <w:marBottom w:val="0"/>
          <w:divBdr>
            <w:top w:val="none" w:sz="0" w:space="0" w:color="auto"/>
            <w:left w:val="none" w:sz="0" w:space="0" w:color="auto"/>
            <w:bottom w:val="none" w:sz="0" w:space="0" w:color="auto"/>
            <w:right w:val="none" w:sz="0" w:space="0" w:color="auto"/>
          </w:divBdr>
        </w:div>
        <w:div w:id="1814592646">
          <w:marLeft w:val="1094"/>
          <w:marRight w:val="0"/>
          <w:marTop w:val="96"/>
          <w:marBottom w:val="0"/>
          <w:divBdr>
            <w:top w:val="none" w:sz="0" w:space="0" w:color="auto"/>
            <w:left w:val="none" w:sz="0" w:space="0" w:color="auto"/>
            <w:bottom w:val="none" w:sz="0" w:space="0" w:color="auto"/>
            <w:right w:val="none" w:sz="0" w:space="0" w:color="auto"/>
          </w:divBdr>
        </w:div>
        <w:div w:id="608010083">
          <w:marLeft w:val="1094"/>
          <w:marRight w:val="0"/>
          <w:marTop w:val="96"/>
          <w:marBottom w:val="0"/>
          <w:divBdr>
            <w:top w:val="none" w:sz="0" w:space="0" w:color="auto"/>
            <w:left w:val="none" w:sz="0" w:space="0" w:color="auto"/>
            <w:bottom w:val="none" w:sz="0" w:space="0" w:color="auto"/>
            <w:right w:val="none" w:sz="0" w:space="0" w:color="auto"/>
          </w:divBdr>
        </w:div>
        <w:div w:id="1806435538">
          <w:marLeft w:val="1094"/>
          <w:marRight w:val="0"/>
          <w:marTop w:val="96"/>
          <w:marBottom w:val="0"/>
          <w:divBdr>
            <w:top w:val="none" w:sz="0" w:space="0" w:color="auto"/>
            <w:left w:val="none" w:sz="0" w:space="0" w:color="auto"/>
            <w:bottom w:val="none" w:sz="0" w:space="0" w:color="auto"/>
            <w:right w:val="none" w:sz="0" w:space="0" w:color="auto"/>
          </w:divBdr>
        </w:div>
        <w:div w:id="938372245">
          <w:marLeft w:val="1094"/>
          <w:marRight w:val="0"/>
          <w:marTop w:val="96"/>
          <w:marBottom w:val="0"/>
          <w:divBdr>
            <w:top w:val="none" w:sz="0" w:space="0" w:color="auto"/>
            <w:left w:val="none" w:sz="0" w:space="0" w:color="auto"/>
            <w:bottom w:val="none" w:sz="0" w:space="0" w:color="auto"/>
            <w:right w:val="none" w:sz="0" w:space="0" w:color="auto"/>
          </w:divBdr>
        </w:div>
        <w:div w:id="940407335">
          <w:marLeft w:val="1094"/>
          <w:marRight w:val="0"/>
          <w:marTop w:val="96"/>
          <w:marBottom w:val="0"/>
          <w:divBdr>
            <w:top w:val="none" w:sz="0" w:space="0" w:color="auto"/>
            <w:left w:val="none" w:sz="0" w:space="0" w:color="auto"/>
            <w:bottom w:val="none" w:sz="0" w:space="0" w:color="auto"/>
            <w:right w:val="none" w:sz="0" w:space="0" w:color="auto"/>
          </w:divBdr>
        </w:div>
        <w:div w:id="1884978658">
          <w:marLeft w:val="1094"/>
          <w:marRight w:val="0"/>
          <w:marTop w:val="96"/>
          <w:marBottom w:val="0"/>
          <w:divBdr>
            <w:top w:val="none" w:sz="0" w:space="0" w:color="auto"/>
            <w:left w:val="none" w:sz="0" w:space="0" w:color="auto"/>
            <w:bottom w:val="none" w:sz="0" w:space="0" w:color="auto"/>
            <w:right w:val="none" w:sz="0" w:space="0" w:color="auto"/>
          </w:divBdr>
        </w:div>
        <w:div w:id="580331924">
          <w:marLeft w:val="1094"/>
          <w:marRight w:val="0"/>
          <w:marTop w:val="96"/>
          <w:marBottom w:val="0"/>
          <w:divBdr>
            <w:top w:val="none" w:sz="0" w:space="0" w:color="auto"/>
            <w:left w:val="none" w:sz="0" w:space="0" w:color="auto"/>
            <w:bottom w:val="none" w:sz="0" w:space="0" w:color="auto"/>
            <w:right w:val="none" w:sz="0" w:space="0" w:color="auto"/>
          </w:divBdr>
        </w:div>
        <w:div w:id="1507742792">
          <w:marLeft w:val="1094"/>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obodova.NB-SVOBODOVA\Documents\DUM\DUM-DOC-sablona-Perspektiva.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120BBE-FBEF-459F-AC28-9D83BC469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DUM-DOC-sablona-Perspektiva</Template>
  <TotalTime>0</TotalTime>
  <Pages>4</Pages>
  <Words>707</Words>
  <Characters>4177</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Název materiálu</vt:lpstr>
    </vt:vector>
  </TitlesOfParts>
  <Company>NUOV</Company>
  <LinksUpToDate>false</LinksUpToDate>
  <CharactersWithSpaces>4875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creator>svobodova</dc:creator>
  <dc:description>Dostupné z Metodického portálu www.rvp.cz, ISSN: 1802-4785, financovaného z ESF a státního rozpočtu ČR. Provozováno Výzkumným ústavem pedagogickým v Praze.</dc:description>
  <cp:lastModifiedBy>svobodova</cp:lastModifiedBy>
  <cp:revision>2</cp:revision>
  <cp:lastPrinted>1900-12-31T23:00:00Z</cp:lastPrinted>
  <dcterms:created xsi:type="dcterms:W3CDTF">2013-06-20T11:09:00Z</dcterms:created>
  <dcterms:modified xsi:type="dcterms:W3CDTF">2013-06-20T11:09:00Z</dcterms:modified>
</cp:coreProperties>
</file>