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394F21" w:rsidRPr="00444BE0" w:rsidRDefault="00394F21" w:rsidP="0036192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94F21" w:rsidRPr="000133AC" w:rsidRDefault="00394F21" w:rsidP="0036192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VY_52_INOVACE_3.A_2/20</w:t>
            </w:r>
          </w:p>
          <w:p w:rsidR="00394F21" w:rsidRPr="000133AC" w:rsidRDefault="00394F21" w:rsidP="00361928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394F21" w:rsidRPr="000133AC" w:rsidRDefault="00394F21" w:rsidP="0036192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Posouzení potřeb závislého před návrhem vhodné služby</w:t>
            </w:r>
          </w:p>
          <w:p w:rsidR="00394F21" w:rsidRPr="00444BE0" w:rsidRDefault="00394F21" w:rsidP="0036192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94F21" w:rsidRPr="00444BE0" w:rsidRDefault="00394F21" w:rsidP="0036192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10.3.2013</w:t>
            </w:r>
            <w:proofErr w:type="gramEnd"/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394F21" w:rsidRPr="00444BE0" w:rsidRDefault="00394F21" w:rsidP="0036192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394F21" w:rsidRPr="00444BE0" w:rsidRDefault="00394F21" w:rsidP="0036192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394F21" w:rsidRPr="00D84D70" w:rsidRDefault="00394F21" w:rsidP="0036192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394F21" w:rsidRDefault="00394F21" w:rsidP="0036192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pracovní list, který obsahuje jednotlivé body sociálního šetření, které by si pracovník měl zaznamenat o drogově závislém klientovi před tím, než mu doporučí určitý typ služby pro léčbu jeho závislosti. Žáci si mají pracovní list vyplnit na fiktivní životní situaci klienta Karla.</w:t>
            </w:r>
          </w:p>
          <w:p w:rsidR="00394F21" w:rsidRPr="00D84D70" w:rsidRDefault="00394F21" w:rsidP="0036192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394F21" w:rsidRDefault="00394F21" w:rsidP="0036192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„posouzení“ drogově závislého </w:t>
            </w:r>
          </w:p>
          <w:p w:rsidR="00394F21" w:rsidRPr="00D84D70" w:rsidRDefault="00394F21" w:rsidP="0036192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394F21" w:rsidRPr="00444BE0" w:rsidRDefault="00394F21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394F21" w:rsidRPr="00D84D70" w:rsidRDefault="00394F21" w:rsidP="00394F21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Ovládá základní techniky sociálního šetření</w:t>
            </w: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394F21" w:rsidRPr="00D84D70" w:rsidRDefault="00394F21" w:rsidP="0036192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394F21" w:rsidRPr="00D84D70" w:rsidTr="00D84D70">
        <w:trPr>
          <w:jc w:val="center"/>
        </w:trPr>
        <w:tc>
          <w:tcPr>
            <w:tcW w:w="2642" w:type="dxa"/>
          </w:tcPr>
          <w:p w:rsidR="00394F21" w:rsidRPr="00444BE0" w:rsidRDefault="00394F21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394F21" w:rsidRPr="00D84D70" w:rsidRDefault="00394F21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  <w:bookmarkStart w:id="0" w:name="_GoBack"/>
            <w:bookmarkEnd w:id="0"/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Default="00F666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„Posouzení“ závislého jedince před návrhem vhodné služby.</w:t>
      </w:r>
    </w:p>
    <w:p w:rsidR="00F666A4" w:rsidRDefault="00F666A4" w:rsidP="00394F2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Klient Karel K. užívá již 5 let heroin. Rodiče ho z domu vyhodili před rokem, od té doby přespává po kamarádech, v létě venku. Heroin užívá intravenózně.</w:t>
      </w:r>
      <w:r w:rsidR="00442605"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Díky tomuto rizikovému způsobu užívání má na nohách i rukách vředy a otevřené rány.</w:t>
      </w: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 Jak sdělil pracovnici v K-centru – už nemůže dál, chtěl by se tohoto problému zbavit, má hodně těžké stavy, pokud drogu nemá, uvádí, že bolest je nepředstavitelná. </w:t>
      </w:r>
    </w:p>
    <w:p w:rsidR="00F666A4" w:rsidRDefault="00F666A4" w:rsidP="00394F2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Do K-centra přišel s matkou, kterou požádal o </w:t>
      </w:r>
      <w:proofErr w:type="gram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pomoc a ta</w:t>
      </w:r>
      <w:proofErr w:type="gramEnd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sl</w:t>
      </w:r>
      <w:r w:rsidR="006169DE">
        <w:rPr>
          <w:rFonts w:ascii="Calibri" w:eastAsia="Calibri" w:hAnsi="Calibri"/>
          <w:b/>
          <w:kern w:val="0"/>
          <w:sz w:val="22"/>
          <w:szCs w:val="22"/>
          <w:lang w:eastAsia="en-US"/>
        </w:rPr>
        <w:t>íbila podporu. Pracovnice zjišť</w:t>
      </w: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ovala další psychopatologické problémy, Karel však žádné neuváděl. </w:t>
      </w:r>
    </w:p>
    <w:p w:rsidR="00F666A4" w:rsidRPr="003823F4" w:rsidRDefault="00F666A4" w:rsidP="00394F2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Karel nemá dokončenou školu, přerušil ve druhém ročníku SŠ. Poté ještě rok pracoval jako prodejce telefonů, pracovní poměr však z důvodu problémů s drogami ukončil. </w:t>
      </w:r>
    </w:p>
    <w:p w:rsidR="003823F4" w:rsidRDefault="006169DE" w:rsidP="00394F2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Drogy užívá v partě, kde se setkává asi 5-10 lidí v jednom vybydleném domě.  V podstatě s nimi i po opuštění bytu u rodičů žije.  Peníze na drogy si opatřuje zejména krádežemi a půjčkami od známých i neznámých lidí.</w:t>
      </w:r>
    </w:p>
    <w:p w:rsidR="006169DE" w:rsidRDefault="006169D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6169DE" w:rsidRDefault="006169D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Pokuste se „posoudit“ životní situaci klienta Karla dle </w:t>
      </w:r>
      <w:proofErr w:type="gram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následujících  kritérií</w:t>
      </w:r>
      <w:proofErr w:type="gramEnd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133"/>
      </w:tblGrid>
      <w:tr w:rsidR="00442605" w:rsidRPr="00442605" w:rsidTr="00394F21">
        <w:tc>
          <w:tcPr>
            <w:tcW w:w="9133" w:type="dxa"/>
          </w:tcPr>
          <w:p w:rsidR="00442605" w:rsidRPr="00442605" w:rsidRDefault="00442605" w:rsidP="00EE0BAE">
            <w:pPr>
              <w:widowControl/>
              <w:numPr>
                <w:ilvl w:val="0"/>
                <w:numId w:val="20"/>
              </w:numPr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t>ZDRAVOTNÍ STAV KLIENTA - případně somatické komplikace závislosti.</w:t>
            </w:r>
          </w:p>
        </w:tc>
      </w:tr>
      <w:tr w:rsidR="00442605" w:rsidRPr="00442605" w:rsidTr="00394F21">
        <w:tc>
          <w:tcPr>
            <w:tcW w:w="9133" w:type="dxa"/>
          </w:tcPr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P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</w:tc>
      </w:tr>
      <w:tr w:rsidR="00442605" w:rsidRPr="00442605" w:rsidTr="00394F21">
        <w:tc>
          <w:tcPr>
            <w:tcW w:w="9133" w:type="dxa"/>
          </w:tcPr>
          <w:p w:rsidR="00442605" w:rsidRPr="00442605" w:rsidRDefault="00442605" w:rsidP="00EE0BAE">
            <w:pPr>
              <w:widowControl/>
              <w:numPr>
                <w:ilvl w:val="0"/>
                <w:numId w:val="20"/>
              </w:numPr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t>DOPROVODNÉ PSYCHOLOGICKÉ A PSYCHOPATOLO</w:t>
            </w: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softHyphen/>
              <w:t>GICKÉ PROBLÉMY</w:t>
            </w:r>
          </w:p>
        </w:tc>
      </w:tr>
      <w:tr w:rsidR="00442605" w:rsidRPr="00442605" w:rsidTr="00394F21">
        <w:tc>
          <w:tcPr>
            <w:tcW w:w="9133" w:type="dxa"/>
          </w:tcPr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P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</w:tc>
      </w:tr>
      <w:tr w:rsidR="00442605" w:rsidRPr="00442605" w:rsidTr="00394F21">
        <w:tc>
          <w:tcPr>
            <w:tcW w:w="9133" w:type="dxa"/>
          </w:tcPr>
          <w:p w:rsidR="00442605" w:rsidRPr="00442605" w:rsidRDefault="00442605" w:rsidP="00EE0BAE">
            <w:pPr>
              <w:widowControl/>
              <w:numPr>
                <w:ilvl w:val="0"/>
                <w:numId w:val="20"/>
              </w:numPr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t>STUPEŃ KLIENTOVY MOTIVACE A POTŘEBU PODPORY</w:t>
            </w:r>
          </w:p>
        </w:tc>
      </w:tr>
      <w:tr w:rsidR="00442605" w:rsidRPr="00442605" w:rsidTr="00394F21">
        <w:tc>
          <w:tcPr>
            <w:tcW w:w="9133" w:type="dxa"/>
          </w:tcPr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P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</w:tc>
      </w:tr>
      <w:tr w:rsidR="00442605" w:rsidRPr="00442605" w:rsidTr="00394F21">
        <w:tc>
          <w:tcPr>
            <w:tcW w:w="9133" w:type="dxa"/>
          </w:tcPr>
          <w:p w:rsidR="00442605" w:rsidRPr="00442605" w:rsidRDefault="00442605" w:rsidP="00EE0BAE">
            <w:pPr>
              <w:widowControl/>
              <w:numPr>
                <w:ilvl w:val="0"/>
                <w:numId w:val="20"/>
              </w:numPr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t>INTENZITU PŘÍZNAKŮ ZÁVISLOSTI – pravděpodobnost relapsu, výskyt abstinenčních příznaků a schopnost je zvládat</w:t>
            </w:r>
          </w:p>
        </w:tc>
      </w:tr>
      <w:tr w:rsidR="00442605" w:rsidRPr="00442605" w:rsidTr="00394F21">
        <w:tc>
          <w:tcPr>
            <w:tcW w:w="9133" w:type="dxa"/>
          </w:tcPr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P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</w:tc>
      </w:tr>
      <w:tr w:rsidR="00442605" w:rsidRPr="00442605" w:rsidTr="00394F21">
        <w:tc>
          <w:tcPr>
            <w:tcW w:w="9133" w:type="dxa"/>
          </w:tcPr>
          <w:p w:rsidR="00442605" w:rsidRPr="00442605" w:rsidRDefault="00442605" w:rsidP="00EE0BAE">
            <w:pPr>
              <w:widowControl/>
              <w:numPr>
                <w:ilvl w:val="0"/>
                <w:numId w:val="20"/>
              </w:numPr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t>NEJBLIŽŠÍ VZTAHY – partner, rodina</w:t>
            </w:r>
          </w:p>
        </w:tc>
      </w:tr>
      <w:tr w:rsidR="00442605" w:rsidRPr="00442605" w:rsidTr="00394F21">
        <w:tc>
          <w:tcPr>
            <w:tcW w:w="9133" w:type="dxa"/>
          </w:tcPr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P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</w:tc>
      </w:tr>
      <w:tr w:rsidR="00442605" w:rsidRPr="00442605" w:rsidTr="00394F21">
        <w:tc>
          <w:tcPr>
            <w:tcW w:w="9133" w:type="dxa"/>
          </w:tcPr>
          <w:p w:rsidR="00442605" w:rsidRPr="00442605" w:rsidRDefault="00442605" w:rsidP="00EE0BAE">
            <w:pPr>
              <w:widowControl/>
              <w:numPr>
                <w:ilvl w:val="0"/>
                <w:numId w:val="20"/>
              </w:numPr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t xml:space="preserve">SOCIÁLNÍ PROSTŘEDÍ KLIENTA – přátelé a další skupiny, kde se klient </w:t>
            </w: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lastRenderedPageBreak/>
              <w:t>pohybuje</w:t>
            </w:r>
          </w:p>
        </w:tc>
      </w:tr>
      <w:tr w:rsidR="00442605" w:rsidRPr="00442605" w:rsidTr="00394F21">
        <w:tc>
          <w:tcPr>
            <w:tcW w:w="9133" w:type="dxa"/>
          </w:tcPr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  <w:p w:rsidR="00442605" w:rsidRPr="00442605" w:rsidRDefault="00442605" w:rsidP="00442605">
            <w:pPr>
              <w:widowControl/>
              <w:suppressAutoHyphens w:val="0"/>
              <w:overflowPunct/>
              <w:autoSpaceDE/>
              <w:autoSpaceDN/>
              <w:adjustRightInd/>
              <w:ind w:left="720"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</w:p>
        </w:tc>
      </w:tr>
      <w:tr w:rsidR="00442605" w:rsidRPr="00442605" w:rsidTr="00394F21">
        <w:tc>
          <w:tcPr>
            <w:tcW w:w="9133" w:type="dxa"/>
          </w:tcPr>
          <w:p w:rsidR="00442605" w:rsidRPr="00442605" w:rsidRDefault="00442605" w:rsidP="00EE0BAE">
            <w:pPr>
              <w:widowControl/>
              <w:numPr>
                <w:ilvl w:val="0"/>
                <w:numId w:val="20"/>
              </w:numPr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b/>
                <w:kern w:val="0"/>
                <w:sz w:val="22"/>
                <w:szCs w:val="24"/>
              </w:rPr>
            </w:pPr>
            <w:r w:rsidRPr="00442605">
              <w:rPr>
                <w:rFonts w:ascii="Arial" w:hAnsi="Arial" w:cs="Arial"/>
                <w:b/>
                <w:kern w:val="0"/>
                <w:sz w:val="22"/>
                <w:szCs w:val="24"/>
              </w:rPr>
              <w:t>ZAMĚSTNÁNÍ, PŘÍP. VZDĚLÁVACÍ DRÁHA KLIENTA</w:t>
            </w:r>
          </w:p>
        </w:tc>
      </w:tr>
      <w:tr w:rsidR="00442605" w:rsidRPr="00442605" w:rsidTr="00394F21">
        <w:tc>
          <w:tcPr>
            <w:tcW w:w="9133" w:type="dxa"/>
          </w:tcPr>
          <w:p w:rsidR="00442605" w:rsidRDefault="00442605" w:rsidP="00EE0BAE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kern w:val="0"/>
                <w:sz w:val="22"/>
                <w:szCs w:val="24"/>
              </w:rPr>
            </w:pPr>
          </w:p>
          <w:p w:rsidR="00442605" w:rsidRDefault="00442605" w:rsidP="00EE0BAE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kern w:val="0"/>
                <w:sz w:val="22"/>
                <w:szCs w:val="24"/>
              </w:rPr>
            </w:pPr>
          </w:p>
          <w:p w:rsidR="00442605" w:rsidRDefault="00442605" w:rsidP="00EE0BAE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kern w:val="0"/>
                <w:sz w:val="22"/>
                <w:szCs w:val="24"/>
              </w:rPr>
            </w:pPr>
          </w:p>
          <w:p w:rsidR="00442605" w:rsidRDefault="00442605" w:rsidP="00EE0BAE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kern w:val="0"/>
                <w:sz w:val="22"/>
                <w:szCs w:val="24"/>
              </w:rPr>
            </w:pPr>
          </w:p>
          <w:p w:rsidR="0031683B" w:rsidRPr="00442605" w:rsidRDefault="0031683B" w:rsidP="00EE0BAE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kern w:val="0"/>
                <w:sz w:val="22"/>
                <w:szCs w:val="24"/>
              </w:rPr>
            </w:pPr>
          </w:p>
        </w:tc>
      </w:tr>
    </w:tbl>
    <w:p w:rsidR="006169DE" w:rsidRPr="003823F4" w:rsidRDefault="006169D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04B" w:rsidRDefault="00AE504B">
      <w:r>
        <w:separator/>
      </w:r>
    </w:p>
  </w:endnote>
  <w:endnote w:type="continuationSeparator" w:id="0">
    <w:p w:rsidR="00AE504B" w:rsidRDefault="00AE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04B" w:rsidRDefault="00AE504B">
      <w:r>
        <w:separator/>
      </w:r>
    </w:p>
  </w:footnote>
  <w:footnote w:type="continuationSeparator" w:id="0">
    <w:p w:rsidR="00AE504B" w:rsidRDefault="00AE50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11"/>
  </w:num>
  <w:num w:numId="5">
    <w:abstractNumId w:val="9"/>
  </w:num>
  <w:num w:numId="6">
    <w:abstractNumId w:val="15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14"/>
  </w:num>
  <w:num w:numId="13">
    <w:abstractNumId w:val="3"/>
  </w:num>
  <w:num w:numId="14">
    <w:abstractNumId w:val="18"/>
  </w:num>
  <w:num w:numId="15">
    <w:abstractNumId w:val="19"/>
  </w:num>
  <w:num w:numId="16">
    <w:abstractNumId w:val="13"/>
  </w:num>
  <w:num w:numId="17">
    <w:abstractNumId w:val="16"/>
  </w:num>
  <w:num w:numId="18">
    <w:abstractNumId w:val="12"/>
  </w:num>
  <w:num w:numId="19">
    <w:abstractNumId w:val="1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11425"/>
    <w:rsid w:val="001339D1"/>
    <w:rsid w:val="0014178E"/>
    <w:rsid w:val="00145E3E"/>
    <w:rsid w:val="001809EA"/>
    <w:rsid w:val="002275ED"/>
    <w:rsid w:val="00275A3D"/>
    <w:rsid w:val="002C249E"/>
    <w:rsid w:val="002C3719"/>
    <w:rsid w:val="002D61F3"/>
    <w:rsid w:val="00307802"/>
    <w:rsid w:val="0031151A"/>
    <w:rsid w:val="0031683B"/>
    <w:rsid w:val="003358AE"/>
    <w:rsid w:val="00353555"/>
    <w:rsid w:val="003823F4"/>
    <w:rsid w:val="003846D5"/>
    <w:rsid w:val="00394F21"/>
    <w:rsid w:val="003B1608"/>
    <w:rsid w:val="003D6815"/>
    <w:rsid w:val="00401AAD"/>
    <w:rsid w:val="00422271"/>
    <w:rsid w:val="00442605"/>
    <w:rsid w:val="00444BE0"/>
    <w:rsid w:val="00450458"/>
    <w:rsid w:val="0045480B"/>
    <w:rsid w:val="0048777F"/>
    <w:rsid w:val="004F36C3"/>
    <w:rsid w:val="00511832"/>
    <w:rsid w:val="00535F2A"/>
    <w:rsid w:val="00554158"/>
    <w:rsid w:val="0059392F"/>
    <w:rsid w:val="005B15D7"/>
    <w:rsid w:val="005B3567"/>
    <w:rsid w:val="005F0E48"/>
    <w:rsid w:val="005F51C2"/>
    <w:rsid w:val="005F6FF3"/>
    <w:rsid w:val="006169DE"/>
    <w:rsid w:val="00663F3C"/>
    <w:rsid w:val="006860A6"/>
    <w:rsid w:val="00695A12"/>
    <w:rsid w:val="006A70D7"/>
    <w:rsid w:val="006C6C30"/>
    <w:rsid w:val="006D6F7E"/>
    <w:rsid w:val="006E7AE8"/>
    <w:rsid w:val="007032DD"/>
    <w:rsid w:val="0071771B"/>
    <w:rsid w:val="00721E1B"/>
    <w:rsid w:val="00760831"/>
    <w:rsid w:val="007E68D8"/>
    <w:rsid w:val="008E1472"/>
    <w:rsid w:val="00993B80"/>
    <w:rsid w:val="00997604"/>
    <w:rsid w:val="009A1074"/>
    <w:rsid w:val="009A1C62"/>
    <w:rsid w:val="009D0B3D"/>
    <w:rsid w:val="00A90A8A"/>
    <w:rsid w:val="00AB2B59"/>
    <w:rsid w:val="00AE504B"/>
    <w:rsid w:val="00B12219"/>
    <w:rsid w:val="00B61582"/>
    <w:rsid w:val="00B84521"/>
    <w:rsid w:val="00BA3DC7"/>
    <w:rsid w:val="00C024F5"/>
    <w:rsid w:val="00C30DBE"/>
    <w:rsid w:val="00C7475A"/>
    <w:rsid w:val="00CB1248"/>
    <w:rsid w:val="00D13244"/>
    <w:rsid w:val="00D51CC3"/>
    <w:rsid w:val="00D53046"/>
    <w:rsid w:val="00D64A81"/>
    <w:rsid w:val="00D82068"/>
    <w:rsid w:val="00D84D70"/>
    <w:rsid w:val="00E04C38"/>
    <w:rsid w:val="00E309E5"/>
    <w:rsid w:val="00E83490"/>
    <w:rsid w:val="00F16DBE"/>
    <w:rsid w:val="00F4030F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4ED24-0B44-4B16-891A-B537BB7D6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2013-06-20T11:23:00Z</dcterms:created>
  <dcterms:modified xsi:type="dcterms:W3CDTF">2013-06-20T11:23:00Z</dcterms:modified>
</cp:coreProperties>
</file>