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60" w:type="dxa"/>
        <w:tblLayout w:type="fixed"/>
        <w:tblCellMar>
          <w:left w:w="0" w:type="dxa"/>
          <w:right w:w="0" w:type="dxa"/>
        </w:tblCellMar>
        <w:tblLook w:val="0000"/>
      </w:tblPr>
      <w:tblGrid>
        <w:gridCol w:w="2471"/>
        <w:gridCol w:w="7105"/>
      </w:tblGrid>
      <w:tr w:rsidR="00000000">
        <w:trPr>
          <w:trHeight w:val="675"/>
        </w:trPr>
        <w:tc>
          <w:tcPr>
            <w:tcW w:w="2471" w:type="dxa"/>
            <w:vMerge w:val="restart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  <w:shd w:val="clear" w:color="auto" w:fill="558ED5"/>
          </w:tcPr>
          <w:p w:rsidR="00000000" w:rsidRDefault="00B275BA">
            <w:pPr>
              <w:pStyle w:val="Normlnweb"/>
              <w:snapToGrid w:val="0"/>
              <w:spacing w:before="0" w:after="0"/>
              <w:rPr>
                <w:b/>
                <w:bCs/>
                <w:i/>
                <w:iCs/>
                <w:color w:val="FFFFFF"/>
              </w:rPr>
            </w:pPr>
            <w:r>
              <w:rPr>
                <w:b/>
                <w:bCs/>
                <w:i/>
                <w:iCs/>
                <w:color w:val="FFFFFF"/>
              </w:rPr>
              <w:t>Číslo projektu</w:t>
            </w:r>
          </w:p>
          <w:p w:rsidR="00000000" w:rsidRDefault="00B275BA">
            <w:pPr>
              <w:pStyle w:val="Normlnweb"/>
            </w:pPr>
          </w:p>
        </w:tc>
        <w:tc>
          <w:tcPr>
            <w:tcW w:w="7105" w:type="dxa"/>
            <w:vMerge w:val="restart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DCE6F2"/>
          </w:tcPr>
          <w:p w:rsidR="00000000" w:rsidRDefault="00B275BA">
            <w:pPr>
              <w:pStyle w:val="Normlnweb"/>
              <w:snapToGrid w:val="0"/>
              <w:spacing w:before="0"/>
              <w:rPr>
                <w:i/>
                <w:iCs/>
              </w:rPr>
            </w:pPr>
            <w:r>
              <w:rPr>
                <w:i/>
                <w:iCs/>
              </w:rPr>
              <w:t>CZ.1.07/1.5.00/34.0479</w:t>
            </w:r>
          </w:p>
        </w:tc>
      </w:tr>
      <w:tr w:rsidR="00000000">
        <w:trPr>
          <w:trHeight w:val="510"/>
        </w:trPr>
        <w:tc>
          <w:tcPr>
            <w:tcW w:w="2471" w:type="dxa"/>
            <w:vMerge w:val="restart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  <w:shd w:val="clear" w:color="auto" w:fill="558ED5"/>
          </w:tcPr>
          <w:p w:rsidR="00000000" w:rsidRDefault="00B275BA">
            <w:pPr>
              <w:pStyle w:val="Normlnweb"/>
              <w:snapToGrid w:val="0"/>
              <w:spacing w:before="0"/>
              <w:rPr>
                <w:b/>
                <w:bCs/>
                <w:i/>
                <w:iCs/>
                <w:color w:val="FFFFFF"/>
              </w:rPr>
            </w:pPr>
            <w:r>
              <w:rPr>
                <w:b/>
                <w:bCs/>
                <w:i/>
                <w:iCs/>
                <w:color w:val="FFFFFF"/>
              </w:rPr>
              <w:t>Číslo materiálu</w:t>
            </w:r>
          </w:p>
        </w:tc>
        <w:tc>
          <w:tcPr>
            <w:tcW w:w="7105" w:type="dxa"/>
            <w:vMerge w:val="restart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DCE6F2"/>
          </w:tcPr>
          <w:p w:rsidR="00000000" w:rsidRDefault="00B275BA">
            <w:pPr>
              <w:pStyle w:val="Normlnweb"/>
              <w:snapToGrid w:val="0"/>
              <w:spacing w:before="0"/>
              <w:rPr>
                <w:rFonts w:ascii="Calibri" w:hAnsi="Calibri" w:cs="Calibri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>VY_32_INOVACE_VERA_MERKLOVA_PECE_O_VLASY_MASAZ_POKOZKY_HLAVY_PRACOVNI_LIST_16</w:t>
            </w:r>
          </w:p>
        </w:tc>
      </w:tr>
      <w:tr w:rsidR="00000000">
        <w:trPr>
          <w:trHeight w:val="510"/>
        </w:trPr>
        <w:tc>
          <w:tcPr>
            <w:tcW w:w="2471" w:type="dxa"/>
            <w:vMerge w:val="restart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  <w:shd w:val="clear" w:color="auto" w:fill="558ED5"/>
          </w:tcPr>
          <w:p w:rsidR="00000000" w:rsidRDefault="00B275BA">
            <w:pPr>
              <w:pStyle w:val="Normlnweb"/>
              <w:snapToGrid w:val="0"/>
              <w:spacing w:before="0"/>
              <w:rPr>
                <w:b/>
                <w:bCs/>
                <w:i/>
                <w:iCs/>
                <w:color w:val="FFFFFF"/>
              </w:rPr>
            </w:pPr>
            <w:r>
              <w:rPr>
                <w:b/>
                <w:bCs/>
                <w:i/>
                <w:iCs/>
                <w:color w:val="FFFFFF"/>
              </w:rPr>
              <w:t>Název školy</w:t>
            </w:r>
          </w:p>
        </w:tc>
        <w:tc>
          <w:tcPr>
            <w:tcW w:w="7105" w:type="dxa"/>
            <w:vMerge w:val="restart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DCE6F2"/>
          </w:tcPr>
          <w:p w:rsidR="00000000" w:rsidRDefault="00B275BA">
            <w:pPr>
              <w:pStyle w:val="Normlnweb"/>
              <w:snapToGrid w:val="0"/>
              <w:spacing w:before="0"/>
              <w:rPr>
                <w:i/>
                <w:iCs/>
              </w:rPr>
            </w:pPr>
            <w:r>
              <w:rPr>
                <w:i/>
                <w:iCs/>
              </w:rPr>
              <w:t>Střední škola služeb, obchodu a gastronomie Hradec Králové</w:t>
            </w:r>
          </w:p>
        </w:tc>
      </w:tr>
      <w:tr w:rsidR="00000000">
        <w:trPr>
          <w:trHeight w:val="510"/>
        </w:trPr>
        <w:tc>
          <w:tcPr>
            <w:tcW w:w="2471" w:type="dxa"/>
            <w:vMerge w:val="restart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  <w:shd w:val="clear" w:color="auto" w:fill="558ED5"/>
          </w:tcPr>
          <w:p w:rsidR="00000000" w:rsidRDefault="00B275BA">
            <w:pPr>
              <w:pStyle w:val="Normlnweb"/>
              <w:snapToGrid w:val="0"/>
              <w:spacing w:before="0"/>
              <w:rPr>
                <w:b/>
                <w:bCs/>
                <w:i/>
                <w:iCs/>
                <w:color w:val="FFFFFF"/>
              </w:rPr>
            </w:pPr>
            <w:r>
              <w:rPr>
                <w:b/>
                <w:bCs/>
                <w:i/>
                <w:iCs/>
                <w:color w:val="FFFFFF"/>
              </w:rPr>
              <w:t>Ročník</w:t>
            </w:r>
          </w:p>
        </w:tc>
        <w:tc>
          <w:tcPr>
            <w:tcW w:w="7105" w:type="dxa"/>
            <w:vMerge w:val="restart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DCE6F2"/>
          </w:tcPr>
          <w:p w:rsidR="00000000" w:rsidRDefault="00B275BA">
            <w:pPr>
              <w:pStyle w:val="Normlnweb"/>
              <w:snapToGrid w:val="0"/>
              <w:spacing w:before="0"/>
              <w:rPr>
                <w:rFonts w:ascii="Calibri" w:hAnsi="Calibri" w:cs="Calibri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>1.</w:t>
            </w:r>
          </w:p>
        </w:tc>
      </w:tr>
      <w:tr w:rsidR="00000000">
        <w:trPr>
          <w:trHeight w:val="510"/>
        </w:trPr>
        <w:tc>
          <w:tcPr>
            <w:tcW w:w="2471" w:type="dxa"/>
            <w:vMerge w:val="restart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  <w:shd w:val="clear" w:color="auto" w:fill="558ED5"/>
          </w:tcPr>
          <w:p w:rsidR="00000000" w:rsidRDefault="00B275BA">
            <w:pPr>
              <w:pStyle w:val="Normlnweb"/>
              <w:snapToGrid w:val="0"/>
              <w:spacing w:before="0"/>
              <w:rPr>
                <w:b/>
                <w:bCs/>
                <w:i/>
                <w:iCs/>
                <w:color w:val="FFFFFF"/>
              </w:rPr>
            </w:pPr>
            <w:r>
              <w:rPr>
                <w:b/>
                <w:bCs/>
                <w:i/>
                <w:iCs/>
                <w:color w:val="FFFFFF"/>
              </w:rPr>
              <w:t>Vzdělávací oblast</w:t>
            </w:r>
          </w:p>
        </w:tc>
        <w:tc>
          <w:tcPr>
            <w:tcW w:w="7105" w:type="dxa"/>
            <w:vMerge w:val="restart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DCE6F2"/>
          </w:tcPr>
          <w:p w:rsidR="00000000" w:rsidRDefault="00B275BA">
            <w:pPr>
              <w:pStyle w:val="Normlnweb"/>
              <w:snapToGrid w:val="0"/>
              <w:spacing w:before="0"/>
              <w:rPr>
                <w:rFonts w:ascii="Calibri" w:hAnsi="Calibri" w:cs="Calibri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>Odborný výcvik</w:t>
            </w:r>
          </w:p>
        </w:tc>
      </w:tr>
      <w:tr w:rsidR="00000000">
        <w:trPr>
          <w:trHeight w:val="510"/>
        </w:trPr>
        <w:tc>
          <w:tcPr>
            <w:tcW w:w="2471" w:type="dxa"/>
            <w:vMerge w:val="restart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  <w:shd w:val="clear" w:color="auto" w:fill="558ED5"/>
          </w:tcPr>
          <w:p w:rsidR="00000000" w:rsidRDefault="00B275BA">
            <w:pPr>
              <w:pStyle w:val="Normlnweb"/>
              <w:snapToGrid w:val="0"/>
              <w:spacing w:before="0"/>
              <w:rPr>
                <w:b/>
                <w:bCs/>
                <w:i/>
                <w:iCs/>
                <w:color w:val="FFFFFF"/>
              </w:rPr>
            </w:pPr>
            <w:r>
              <w:rPr>
                <w:b/>
                <w:bCs/>
                <w:i/>
                <w:iCs/>
                <w:color w:val="FFFFFF"/>
              </w:rPr>
              <w:t>Vzdě</w:t>
            </w:r>
            <w:r>
              <w:rPr>
                <w:b/>
                <w:bCs/>
                <w:i/>
                <w:iCs/>
                <w:color w:val="FFFFFF"/>
              </w:rPr>
              <w:t>lávací obor</w:t>
            </w:r>
          </w:p>
        </w:tc>
        <w:tc>
          <w:tcPr>
            <w:tcW w:w="7105" w:type="dxa"/>
            <w:vMerge w:val="restart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DCE6F2"/>
          </w:tcPr>
          <w:p w:rsidR="00000000" w:rsidRDefault="00B275BA">
            <w:pPr>
              <w:pStyle w:val="Normlnweb"/>
              <w:snapToGrid w:val="0"/>
              <w:spacing w:before="0"/>
              <w:rPr>
                <w:rFonts w:ascii="Calibri" w:hAnsi="Calibri" w:cs="Calibri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>Kadeřník</w:t>
            </w:r>
          </w:p>
        </w:tc>
      </w:tr>
      <w:tr w:rsidR="00000000">
        <w:trPr>
          <w:trHeight w:val="510"/>
        </w:trPr>
        <w:tc>
          <w:tcPr>
            <w:tcW w:w="2471" w:type="dxa"/>
            <w:vMerge w:val="restart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  <w:shd w:val="clear" w:color="auto" w:fill="558ED5"/>
          </w:tcPr>
          <w:p w:rsidR="00000000" w:rsidRDefault="00B275BA">
            <w:pPr>
              <w:pStyle w:val="Normlnweb"/>
              <w:snapToGrid w:val="0"/>
              <w:spacing w:before="0"/>
              <w:rPr>
                <w:b/>
                <w:bCs/>
                <w:i/>
                <w:iCs/>
                <w:color w:val="FFFFFF"/>
              </w:rPr>
            </w:pPr>
            <w:r>
              <w:rPr>
                <w:b/>
                <w:bCs/>
                <w:i/>
                <w:iCs/>
                <w:color w:val="FFFFFF"/>
              </w:rPr>
              <w:t>Tematický okruh</w:t>
            </w:r>
          </w:p>
        </w:tc>
        <w:tc>
          <w:tcPr>
            <w:tcW w:w="7105" w:type="dxa"/>
            <w:vMerge w:val="restart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DCE6F2"/>
          </w:tcPr>
          <w:p w:rsidR="00000000" w:rsidRDefault="00B275BA">
            <w:pPr>
              <w:pStyle w:val="Normlnweb"/>
              <w:snapToGrid w:val="0"/>
              <w:spacing w:before="0"/>
              <w:rPr>
                <w:rFonts w:ascii="Calibri" w:hAnsi="Calibri" w:cs="Calibri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>Péče o vlasy</w:t>
            </w:r>
          </w:p>
        </w:tc>
      </w:tr>
      <w:tr w:rsidR="00000000">
        <w:trPr>
          <w:trHeight w:val="510"/>
        </w:trPr>
        <w:tc>
          <w:tcPr>
            <w:tcW w:w="2471" w:type="dxa"/>
            <w:vMerge w:val="restart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  <w:shd w:val="clear" w:color="auto" w:fill="558ED5"/>
          </w:tcPr>
          <w:p w:rsidR="00000000" w:rsidRDefault="00B275BA">
            <w:pPr>
              <w:pStyle w:val="Normlnweb"/>
              <w:snapToGrid w:val="0"/>
              <w:spacing w:before="0"/>
              <w:rPr>
                <w:b/>
                <w:bCs/>
                <w:i/>
                <w:iCs/>
                <w:color w:val="FFFFFF"/>
              </w:rPr>
            </w:pPr>
            <w:r>
              <w:rPr>
                <w:b/>
                <w:bCs/>
                <w:i/>
                <w:iCs/>
                <w:color w:val="FFFFFF"/>
              </w:rPr>
              <w:t>Téma</w:t>
            </w:r>
          </w:p>
        </w:tc>
        <w:tc>
          <w:tcPr>
            <w:tcW w:w="7105" w:type="dxa"/>
            <w:vMerge w:val="restart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DCE6F2"/>
          </w:tcPr>
          <w:p w:rsidR="00000000" w:rsidRDefault="00B275BA">
            <w:pPr>
              <w:pStyle w:val="Normlnweb"/>
              <w:snapToGrid w:val="0"/>
              <w:spacing w:before="0"/>
              <w:rPr>
                <w:rFonts w:ascii="Calibri" w:hAnsi="Calibri" w:cs="Calibri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>Masáž pokožky hlavy</w:t>
            </w:r>
          </w:p>
        </w:tc>
      </w:tr>
      <w:tr w:rsidR="00000000">
        <w:trPr>
          <w:trHeight w:val="510"/>
        </w:trPr>
        <w:tc>
          <w:tcPr>
            <w:tcW w:w="2471" w:type="dxa"/>
            <w:vMerge w:val="restart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  <w:shd w:val="clear" w:color="auto" w:fill="558ED5"/>
          </w:tcPr>
          <w:p w:rsidR="00000000" w:rsidRDefault="00B275BA">
            <w:pPr>
              <w:pStyle w:val="Normlnweb"/>
              <w:snapToGrid w:val="0"/>
              <w:spacing w:before="0"/>
              <w:rPr>
                <w:b/>
                <w:bCs/>
                <w:i/>
                <w:iCs/>
                <w:color w:val="FFFFFF"/>
              </w:rPr>
            </w:pPr>
            <w:r>
              <w:rPr>
                <w:b/>
                <w:bCs/>
                <w:i/>
                <w:iCs/>
                <w:color w:val="FFFFFF"/>
              </w:rPr>
              <w:t>Jméno autora</w:t>
            </w:r>
          </w:p>
        </w:tc>
        <w:tc>
          <w:tcPr>
            <w:tcW w:w="7105" w:type="dxa"/>
            <w:vMerge w:val="restart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DCE6F2"/>
          </w:tcPr>
          <w:p w:rsidR="00000000" w:rsidRDefault="00B275BA">
            <w:pPr>
              <w:pStyle w:val="Normlnweb"/>
              <w:snapToGrid w:val="0"/>
              <w:spacing w:before="0"/>
              <w:rPr>
                <w:rFonts w:ascii="Calibri" w:hAnsi="Calibri" w:cs="Calibri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>Věra Merklová</w:t>
            </w:r>
          </w:p>
        </w:tc>
      </w:tr>
      <w:tr w:rsidR="00000000">
        <w:trPr>
          <w:trHeight w:val="510"/>
        </w:trPr>
        <w:tc>
          <w:tcPr>
            <w:tcW w:w="2471" w:type="dxa"/>
            <w:vMerge w:val="restart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  <w:shd w:val="clear" w:color="auto" w:fill="558ED5"/>
          </w:tcPr>
          <w:p w:rsidR="00000000" w:rsidRDefault="00B275BA">
            <w:pPr>
              <w:pStyle w:val="Normlnweb"/>
              <w:snapToGrid w:val="0"/>
              <w:spacing w:before="0"/>
              <w:rPr>
                <w:b/>
                <w:bCs/>
                <w:i/>
                <w:iCs/>
                <w:color w:val="FFFFFF"/>
              </w:rPr>
            </w:pPr>
            <w:r>
              <w:rPr>
                <w:b/>
                <w:bCs/>
                <w:i/>
                <w:iCs/>
                <w:color w:val="FFFFFF"/>
              </w:rPr>
              <w:t>Vytvořeno dne</w:t>
            </w:r>
          </w:p>
        </w:tc>
        <w:tc>
          <w:tcPr>
            <w:tcW w:w="7105" w:type="dxa"/>
            <w:vMerge w:val="restart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DCE6F2"/>
          </w:tcPr>
          <w:p w:rsidR="00000000" w:rsidRDefault="00B275BA">
            <w:pPr>
              <w:pStyle w:val="Normlnweb"/>
              <w:snapToGrid w:val="0"/>
              <w:spacing w:before="0"/>
              <w:rPr>
                <w:rFonts w:ascii="Calibri" w:hAnsi="Calibri" w:cs="Calibri"/>
                <w:i/>
                <w:iCs/>
                <w:color w:val="000000"/>
                <w:sz w:val="20"/>
                <w:szCs w:val="20"/>
              </w:rPr>
            </w:pPr>
            <w:r>
              <w:rPr>
                <w:rFonts w:ascii="Calibri" w:hAnsi="Calibri" w:cs="Calibri"/>
                <w:i/>
                <w:iCs/>
                <w:color w:val="000000"/>
                <w:sz w:val="20"/>
                <w:szCs w:val="20"/>
              </w:rPr>
              <w:t>19.9.2013</w:t>
            </w:r>
          </w:p>
        </w:tc>
      </w:tr>
      <w:tr w:rsidR="00000000">
        <w:trPr>
          <w:trHeight w:val="1020"/>
        </w:trPr>
        <w:tc>
          <w:tcPr>
            <w:tcW w:w="2471" w:type="dxa"/>
            <w:vMerge w:val="restart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  <w:shd w:val="clear" w:color="auto" w:fill="558ED5"/>
          </w:tcPr>
          <w:p w:rsidR="00000000" w:rsidRDefault="00B275BA">
            <w:pPr>
              <w:pStyle w:val="Normlnweb"/>
              <w:snapToGrid w:val="0"/>
              <w:spacing w:before="0"/>
              <w:rPr>
                <w:b/>
                <w:bCs/>
                <w:i/>
                <w:iCs/>
                <w:color w:val="FFFFFF"/>
              </w:rPr>
            </w:pPr>
            <w:r>
              <w:rPr>
                <w:b/>
                <w:bCs/>
                <w:i/>
                <w:iCs/>
                <w:color w:val="FFFFFF"/>
              </w:rPr>
              <w:t>Metodický popis (anotace)</w:t>
            </w:r>
          </w:p>
        </w:tc>
        <w:tc>
          <w:tcPr>
            <w:tcW w:w="7105" w:type="dxa"/>
            <w:vMerge w:val="restart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DCE6F2"/>
          </w:tcPr>
          <w:p w:rsidR="00000000" w:rsidRDefault="00B275BA">
            <w:pPr>
              <w:pStyle w:val="Normlnweb"/>
              <w:snapToGrid w:val="0"/>
              <w:spacing w:before="0" w:after="0"/>
              <w:rPr>
                <w:i/>
                <w:iCs/>
              </w:rPr>
            </w:pPr>
            <w:bookmarkStart w:id="0" w:name="_GoBack"/>
            <w:bookmarkStart w:id="1" w:name="_GoBack1"/>
            <w:r>
              <w:rPr>
                <w:i/>
                <w:iCs/>
              </w:rPr>
              <w:t>P</w:t>
            </w:r>
            <w:bookmarkEnd w:id="1"/>
            <w:r>
              <w:rPr>
                <w:i/>
                <w:iCs/>
              </w:rPr>
              <w:t>racovní list vytvořený v programu Microsoft Word slouží k procvičení tématu Masáž pokožky hlavy. V</w:t>
            </w:r>
            <w:r>
              <w:rPr>
                <w:i/>
                <w:iCs/>
              </w:rPr>
              <w:t xml:space="preserve"> pracovním listu žáci doplní chybějící části textu.</w:t>
            </w:r>
            <w:bookmarkEnd w:id="0"/>
          </w:p>
        </w:tc>
      </w:tr>
    </w:tbl>
    <w:p w:rsidR="00000000" w:rsidRDefault="00B275BA"/>
    <w:p w:rsidR="00000000" w:rsidRDefault="00B275BA"/>
    <w:p w:rsidR="00000000" w:rsidRDefault="00B275BA">
      <w:pPr>
        <w:rPr>
          <w:b/>
          <w:sz w:val="40"/>
          <w:szCs w:val="40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.75pt;height:.75pt" filled="t">
            <v:fill color2="black"/>
            <v:textbox inset="0,0,0,0"/>
          </v:shape>
        </w:pict>
      </w:r>
    </w:p>
    <w:p w:rsidR="00000000" w:rsidRDefault="00B275BA">
      <w:pPr>
        <w:pageBreakBefore/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lastRenderedPageBreak/>
        <w:t>Masáž pokožky hlavy</w:t>
      </w:r>
    </w:p>
    <w:p w:rsidR="00000000" w:rsidRDefault="00B275BA">
      <w:pPr>
        <w:jc w:val="both"/>
        <w:rPr>
          <w:sz w:val="28"/>
          <w:szCs w:val="28"/>
        </w:rPr>
      </w:pPr>
    </w:p>
    <w:p w:rsidR="00000000" w:rsidRDefault="00B275BA">
      <w:pPr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Doplň do textu:</w:t>
      </w:r>
    </w:p>
    <w:p w:rsidR="00000000" w:rsidRDefault="00B275BA">
      <w:pPr>
        <w:jc w:val="both"/>
        <w:rPr>
          <w:sz w:val="28"/>
          <w:szCs w:val="28"/>
        </w:rPr>
      </w:pPr>
    </w:p>
    <w:p w:rsidR="00000000" w:rsidRDefault="00B275BA">
      <w:pPr>
        <w:jc w:val="both"/>
        <w:rPr>
          <w:sz w:val="28"/>
          <w:szCs w:val="28"/>
        </w:rPr>
      </w:pPr>
      <w:r>
        <w:rPr>
          <w:sz w:val="28"/>
          <w:szCs w:val="28"/>
        </w:rPr>
        <w:t>1. Masáž pokožky hlavy působí příznivě na ………….. …………. vlasů. Při masáži totiž dochází k lepšímu přísunu ……….. a …………. k vlasové.................. Proto roste ….</w:t>
      </w:r>
      <w:r>
        <w:rPr>
          <w:sz w:val="28"/>
          <w:szCs w:val="28"/>
        </w:rPr>
        <w:t>................ vlas.</w:t>
      </w:r>
    </w:p>
    <w:p w:rsidR="00000000" w:rsidRDefault="00B275BA">
      <w:pPr>
        <w:jc w:val="both"/>
      </w:pPr>
    </w:p>
    <w:p w:rsidR="00000000" w:rsidRDefault="00B275BA">
      <w:pPr>
        <w:jc w:val="both"/>
        <w:rPr>
          <w:sz w:val="28"/>
          <w:szCs w:val="28"/>
        </w:rPr>
      </w:pPr>
      <w:r>
        <w:rPr>
          <w:sz w:val="28"/>
          <w:szCs w:val="28"/>
        </w:rPr>
        <w:t>2. Masáž pokožky hlavy má za následek aktivaci…………… …………</w:t>
      </w:r>
    </w:p>
    <w:p w:rsidR="00000000" w:rsidRDefault="00B275BA">
      <w:pPr>
        <w:jc w:val="both"/>
      </w:pPr>
    </w:p>
    <w:p w:rsidR="00000000" w:rsidRDefault="00B275BA">
      <w:pPr>
        <w:jc w:val="both"/>
        <w:rPr>
          <w:sz w:val="28"/>
          <w:szCs w:val="28"/>
        </w:rPr>
      </w:pPr>
      <w:r>
        <w:rPr>
          <w:sz w:val="28"/>
          <w:szCs w:val="28"/>
        </w:rPr>
        <w:t>3. Uvolněním svalového ……………….. v kůži se navíc dostaví příjemný pocit …………...Masáží zvýšíme odolnost vlasů proti …………….. vlivům.</w:t>
      </w:r>
    </w:p>
    <w:p w:rsidR="00000000" w:rsidRDefault="00B275BA">
      <w:pPr>
        <w:jc w:val="both"/>
      </w:pPr>
    </w:p>
    <w:p w:rsidR="00000000" w:rsidRDefault="00B275BA">
      <w:pPr>
        <w:jc w:val="both"/>
        <w:rPr>
          <w:sz w:val="28"/>
          <w:szCs w:val="28"/>
        </w:rPr>
      </w:pPr>
      <w:r>
        <w:rPr>
          <w:sz w:val="28"/>
          <w:szCs w:val="28"/>
        </w:rPr>
        <w:t>4. Účinek masáže se rozšíří aplikací vlasov</w:t>
      </w:r>
      <w:r>
        <w:rPr>
          <w:sz w:val="28"/>
          <w:szCs w:val="28"/>
        </w:rPr>
        <w:t>ých vod a ……………..Ty mají do jisté míry léčivý charakter. Podle obsahu účinných látek se upraví tvorba kožního …………., odstraní …………….. a zamezí zvýšenému ……………….vlasů.</w:t>
      </w:r>
    </w:p>
    <w:p w:rsidR="00000000" w:rsidRDefault="00B275BA">
      <w:pPr>
        <w:jc w:val="both"/>
        <w:rPr>
          <w:sz w:val="28"/>
          <w:szCs w:val="28"/>
        </w:rPr>
      </w:pPr>
    </w:p>
    <w:p w:rsidR="00000000" w:rsidRDefault="00B275BA">
      <w:pPr>
        <w:jc w:val="both"/>
        <w:rPr>
          <w:sz w:val="28"/>
          <w:szCs w:val="28"/>
        </w:rPr>
      </w:pPr>
      <w:r>
        <w:rPr>
          <w:sz w:val="28"/>
          <w:szCs w:val="28"/>
        </w:rPr>
        <w:t>5. Při masáži postupujeme od kontur …..............., …..................., …...........</w:t>
      </w:r>
      <w:r>
        <w:rPr>
          <w:sz w:val="28"/>
          <w:szCs w:val="28"/>
        </w:rPr>
        <w:t>......, ….................... vždy k vlasovému víru.</w:t>
      </w:r>
    </w:p>
    <w:p w:rsidR="00000000" w:rsidRDefault="00B275BA">
      <w:pPr>
        <w:jc w:val="both"/>
        <w:rPr>
          <w:sz w:val="28"/>
          <w:szCs w:val="28"/>
        </w:rPr>
      </w:pPr>
    </w:p>
    <w:p w:rsidR="00000000" w:rsidRDefault="00B275BA">
      <w:pPr>
        <w:jc w:val="both"/>
        <w:rPr>
          <w:sz w:val="28"/>
          <w:szCs w:val="28"/>
        </w:rPr>
      </w:pPr>
      <w:r>
        <w:rPr>
          <w:sz w:val="28"/>
          <w:szCs w:val="28"/>
        </w:rPr>
        <w:t>6. Ruční masáž povrchová se provádí …................. nebo …............... pohyby bříšky prstů. Plastická masáž se provádí střídáním …...................a …................. poklepů bříšky prstů na po</w:t>
      </w:r>
      <w:r>
        <w:rPr>
          <w:sz w:val="28"/>
          <w:szCs w:val="28"/>
        </w:rPr>
        <w:t>kožku hlavy. Při lé</w:t>
      </w:r>
      <w:r w:rsidR="006C7B4D">
        <w:rPr>
          <w:sz w:val="28"/>
          <w:szCs w:val="28"/>
        </w:rPr>
        <w:t>čbě …............. se využívá l</w:t>
      </w:r>
      <w:r>
        <w:rPr>
          <w:sz w:val="28"/>
          <w:szCs w:val="28"/>
        </w:rPr>
        <w:t>aser.</w:t>
      </w:r>
    </w:p>
    <w:p w:rsidR="00000000" w:rsidRDefault="00B275BA">
      <w:pPr>
        <w:jc w:val="both"/>
        <w:rPr>
          <w:sz w:val="28"/>
          <w:szCs w:val="28"/>
        </w:rPr>
      </w:pPr>
    </w:p>
    <w:p w:rsidR="00000000" w:rsidRDefault="00B275BA">
      <w:pPr>
        <w:jc w:val="both"/>
        <w:rPr>
          <w:sz w:val="28"/>
          <w:szCs w:val="28"/>
        </w:rPr>
      </w:pPr>
    </w:p>
    <w:p w:rsidR="00000000" w:rsidRDefault="00B275BA">
      <w:pPr>
        <w:jc w:val="both"/>
        <w:rPr>
          <w:sz w:val="28"/>
          <w:szCs w:val="28"/>
        </w:rPr>
      </w:pPr>
    </w:p>
    <w:p w:rsidR="00000000" w:rsidRDefault="00B275BA">
      <w:pPr>
        <w:jc w:val="both"/>
        <w:rPr>
          <w:sz w:val="28"/>
          <w:szCs w:val="28"/>
        </w:rPr>
      </w:pPr>
    </w:p>
    <w:p w:rsidR="00000000" w:rsidRDefault="00B275BA">
      <w:pPr>
        <w:jc w:val="both"/>
        <w:rPr>
          <w:sz w:val="28"/>
          <w:szCs w:val="28"/>
        </w:rPr>
      </w:pPr>
    </w:p>
    <w:p w:rsidR="00000000" w:rsidRDefault="00B275BA">
      <w:pPr>
        <w:jc w:val="both"/>
        <w:rPr>
          <w:sz w:val="28"/>
          <w:szCs w:val="28"/>
        </w:rPr>
      </w:pPr>
    </w:p>
    <w:p w:rsidR="00000000" w:rsidRDefault="00B275BA">
      <w:pPr>
        <w:jc w:val="both"/>
        <w:rPr>
          <w:sz w:val="28"/>
          <w:szCs w:val="28"/>
        </w:rPr>
      </w:pPr>
    </w:p>
    <w:p w:rsidR="00000000" w:rsidRDefault="00B275BA">
      <w:pPr>
        <w:jc w:val="both"/>
        <w:rPr>
          <w:sz w:val="28"/>
          <w:szCs w:val="28"/>
        </w:rPr>
      </w:pPr>
    </w:p>
    <w:p w:rsidR="00000000" w:rsidRDefault="00B275BA">
      <w:pPr>
        <w:jc w:val="both"/>
        <w:rPr>
          <w:sz w:val="28"/>
          <w:szCs w:val="28"/>
        </w:rPr>
      </w:pPr>
    </w:p>
    <w:p w:rsidR="00000000" w:rsidRDefault="00B275BA">
      <w:pPr>
        <w:jc w:val="both"/>
        <w:rPr>
          <w:sz w:val="28"/>
          <w:szCs w:val="28"/>
        </w:rPr>
      </w:pPr>
    </w:p>
    <w:p w:rsidR="00000000" w:rsidRDefault="00B275BA">
      <w:pPr>
        <w:jc w:val="both"/>
        <w:rPr>
          <w:sz w:val="28"/>
          <w:szCs w:val="28"/>
        </w:rPr>
      </w:pPr>
    </w:p>
    <w:p w:rsidR="00000000" w:rsidRDefault="00B275BA">
      <w:pPr>
        <w:jc w:val="both"/>
        <w:rPr>
          <w:sz w:val="28"/>
          <w:szCs w:val="28"/>
        </w:rPr>
      </w:pPr>
    </w:p>
    <w:p w:rsidR="00000000" w:rsidRDefault="00B275BA">
      <w:pPr>
        <w:jc w:val="both"/>
        <w:rPr>
          <w:sz w:val="28"/>
          <w:szCs w:val="28"/>
        </w:rPr>
      </w:pPr>
    </w:p>
    <w:p w:rsidR="00000000" w:rsidRDefault="00B275BA">
      <w:pPr>
        <w:jc w:val="both"/>
        <w:rPr>
          <w:sz w:val="28"/>
          <w:szCs w:val="28"/>
        </w:rPr>
      </w:pPr>
    </w:p>
    <w:p w:rsidR="00000000" w:rsidRDefault="00B275BA">
      <w:pPr>
        <w:jc w:val="both"/>
        <w:rPr>
          <w:sz w:val="28"/>
          <w:szCs w:val="28"/>
        </w:rPr>
      </w:pPr>
    </w:p>
    <w:p w:rsidR="00000000" w:rsidRDefault="00B275BA">
      <w:pPr>
        <w:jc w:val="both"/>
        <w:rPr>
          <w:sz w:val="28"/>
          <w:szCs w:val="28"/>
        </w:rPr>
      </w:pPr>
    </w:p>
    <w:p w:rsidR="00000000" w:rsidRDefault="00B275BA">
      <w:pPr>
        <w:jc w:val="both"/>
        <w:rPr>
          <w:sz w:val="28"/>
          <w:szCs w:val="28"/>
        </w:rPr>
      </w:pPr>
    </w:p>
    <w:p w:rsidR="00000000" w:rsidRDefault="00B275BA">
      <w:pPr>
        <w:jc w:val="both"/>
        <w:rPr>
          <w:sz w:val="28"/>
          <w:szCs w:val="28"/>
        </w:rPr>
      </w:pPr>
    </w:p>
    <w:p w:rsidR="00000000" w:rsidRDefault="00B275BA">
      <w:pPr>
        <w:jc w:val="both"/>
        <w:rPr>
          <w:sz w:val="28"/>
          <w:szCs w:val="28"/>
        </w:rPr>
      </w:pPr>
    </w:p>
    <w:p w:rsidR="00000000" w:rsidRDefault="00B275BA">
      <w:pPr>
        <w:jc w:val="both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Správné doplnění:</w:t>
      </w:r>
    </w:p>
    <w:p w:rsidR="00000000" w:rsidRDefault="00B275BA">
      <w:pPr>
        <w:jc w:val="both"/>
        <w:rPr>
          <w:sz w:val="28"/>
          <w:szCs w:val="28"/>
        </w:rPr>
      </w:pPr>
    </w:p>
    <w:p w:rsidR="00000000" w:rsidRDefault="00B275BA">
      <w:pPr>
        <w:jc w:val="both"/>
        <w:rPr>
          <w:sz w:val="28"/>
          <w:szCs w:val="28"/>
        </w:rPr>
      </w:pPr>
      <w:r>
        <w:rPr>
          <w:sz w:val="28"/>
          <w:szCs w:val="28"/>
        </w:rPr>
        <w:t>1. zdravý růst</w:t>
      </w:r>
    </w:p>
    <w:p w:rsidR="00000000" w:rsidRDefault="00B275B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>živin</w:t>
      </w:r>
    </w:p>
    <w:p w:rsidR="00000000" w:rsidRDefault="00B275B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>kyslíku</w:t>
      </w:r>
    </w:p>
    <w:p w:rsidR="00000000" w:rsidRDefault="00B275B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>cibulce</w:t>
      </w:r>
    </w:p>
    <w:p w:rsidR="00000000" w:rsidRDefault="00B275B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>zdravější</w:t>
      </w:r>
    </w:p>
    <w:p w:rsidR="00000000" w:rsidRDefault="00B275BA">
      <w:pPr>
        <w:jc w:val="both"/>
      </w:pPr>
    </w:p>
    <w:p w:rsidR="00000000" w:rsidRDefault="00B275BA">
      <w:pPr>
        <w:jc w:val="both"/>
        <w:rPr>
          <w:sz w:val="28"/>
          <w:szCs w:val="28"/>
        </w:rPr>
      </w:pPr>
      <w:r>
        <w:rPr>
          <w:sz w:val="28"/>
          <w:szCs w:val="28"/>
        </w:rPr>
        <w:t>2. mazových žláz</w:t>
      </w:r>
    </w:p>
    <w:p w:rsidR="00000000" w:rsidRDefault="00B275BA">
      <w:pPr>
        <w:jc w:val="both"/>
        <w:rPr>
          <w:sz w:val="28"/>
          <w:szCs w:val="28"/>
        </w:rPr>
      </w:pPr>
    </w:p>
    <w:p w:rsidR="00000000" w:rsidRDefault="00B275BA">
      <w:pPr>
        <w:jc w:val="both"/>
        <w:rPr>
          <w:sz w:val="28"/>
          <w:szCs w:val="28"/>
        </w:rPr>
      </w:pPr>
      <w:r>
        <w:rPr>
          <w:sz w:val="28"/>
          <w:szCs w:val="28"/>
        </w:rPr>
        <w:t>3. napětí</w:t>
      </w:r>
    </w:p>
    <w:p w:rsidR="00000000" w:rsidRDefault="00B275B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>osvěžení</w:t>
      </w:r>
    </w:p>
    <w:p w:rsidR="00000000" w:rsidRDefault="00B275B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>tepelným</w:t>
      </w:r>
    </w:p>
    <w:p w:rsidR="00000000" w:rsidRDefault="00B275BA">
      <w:pPr>
        <w:jc w:val="both"/>
        <w:rPr>
          <w:sz w:val="28"/>
          <w:szCs w:val="28"/>
        </w:rPr>
      </w:pPr>
    </w:p>
    <w:p w:rsidR="00000000" w:rsidRDefault="00B275BA">
      <w:pPr>
        <w:jc w:val="both"/>
        <w:rPr>
          <w:sz w:val="28"/>
          <w:szCs w:val="28"/>
        </w:rPr>
      </w:pPr>
      <w:r>
        <w:rPr>
          <w:sz w:val="28"/>
          <w:szCs w:val="28"/>
        </w:rPr>
        <w:t>4. tonik</w:t>
      </w:r>
    </w:p>
    <w:p w:rsidR="00000000" w:rsidRDefault="00B275B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>mazu</w:t>
      </w:r>
    </w:p>
    <w:p w:rsidR="00000000" w:rsidRDefault="00B275B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>lupivost</w:t>
      </w:r>
    </w:p>
    <w:p w:rsidR="00000000" w:rsidRDefault="00B275B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>vypadáv</w:t>
      </w:r>
      <w:r>
        <w:rPr>
          <w:sz w:val="28"/>
          <w:szCs w:val="28"/>
        </w:rPr>
        <w:t>ání</w:t>
      </w:r>
    </w:p>
    <w:p w:rsidR="00000000" w:rsidRDefault="00B275BA">
      <w:pPr>
        <w:jc w:val="both"/>
        <w:rPr>
          <w:sz w:val="28"/>
          <w:szCs w:val="28"/>
        </w:rPr>
      </w:pPr>
    </w:p>
    <w:p w:rsidR="00000000" w:rsidRDefault="00B275BA">
      <w:pPr>
        <w:jc w:val="both"/>
        <w:rPr>
          <w:sz w:val="28"/>
          <w:szCs w:val="28"/>
        </w:rPr>
      </w:pPr>
      <w:r>
        <w:rPr>
          <w:sz w:val="28"/>
          <w:szCs w:val="28"/>
        </w:rPr>
        <w:t>5. nad čelem</w:t>
      </w:r>
    </w:p>
    <w:p w:rsidR="00000000" w:rsidRDefault="00B275B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>od skrání (spánků)</w:t>
      </w:r>
    </w:p>
    <w:p w:rsidR="00000000" w:rsidRDefault="00B275B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>od uší</w:t>
      </w:r>
    </w:p>
    <w:p w:rsidR="00000000" w:rsidRDefault="00B275B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>od krční partie</w:t>
      </w:r>
    </w:p>
    <w:p w:rsidR="00000000" w:rsidRDefault="00B275BA">
      <w:pPr>
        <w:jc w:val="both"/>
        <w:rPr>
          <w:sz w:val="28"/>
          <w:szCs w:val="28"/>
        </w:rPr>
      </w:pPr>
    </w:p>
    <w:p w:rsidR="00000000" w:rsidRDefault="00B275BA">
      <w:pPr>
        <w:jc w:val="both"/>
        <w:rPr>
          <w:sz w:val="28"/>
          <w:szCs w:val="28"/>
        </w:rPr>
      </w:pPr>
      <w:r>
        <w:rPr>
          <w:sz w:val="28"/>
          <w:szCs w:val="28"/>
        </w:rPr>
        <w:t>6  krouživými</w:t>
      </w:r>
    </w:p>
    <w:p w:rsidR="00000000" w:rsidRDefault="00B275B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>rovnými</w:t>
      </w:r>
    </w:p>
    <w:p w:rsidR="00000000" w:rsidRDefault="00B275B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>jemných</w:t>
      </w:r>
    </w:p>
    <w:p w:rsidR="00000000" w:rsidRDefault="00B275B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>intenzivních</w:t>
      </w:r>
    </w:p>
    <w:p w:rsidR="00000000" w:rsidRDefault="00B275B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>alopecie</w:t>
      </w:r>
    </w:p>
    <w:p w:rsidR="00000000" w:rsidRDefault="00B275BA">
      <w:pPr>
        <w:jc w:val="both"/>
        <w:rPr>
          <w:sz w:val="28"/>
          <w:szCs w:val="28"/>
        </w:rPr>
      </w:pPr>
    </w:p>
    <w:p w:rsidR="00000000" w:rsidRDefault="00B275BA">
      <w:pPr>
        <w:jc w:val="both"/>
        <w:rPr>
          <w:sz w:val="28"/>
          <w:szCs w:val="28"/>
        </w:rPr>
      </w:pPr>
    </w:p>
    <w:p w:rsidR="00000000" w:rsidRDefault="00B275BA">
      <w:pPr>
        <w:jc w:val="both"/>
        <w:rPr>
          <w:sz w:val="28"/>
          <w:szCs w:val="28"/>
        </w:rPr>
      </w:pPr>
    </w:p>
    <w:p w:rsidR="00000000" w:rsidRDefault="00B275BA">
      <w:pPr>
        <w:jc w:val="both"/>
        <w:rPr>
          <w:sz w:val="28"/>
          <w:szCs w:val="28"/>
        </w:rPr>
      </w:pPr>
    </w:p>
    <w:p w:rsidR="00000000" w:rsidRDefault="00B275BA">
      <w:pPr>
        <w:jc w:val="both"/>
        <w:rPr>
          <w:sz w:val="28"/>
          <w:szCs w:val="28"/>
        </w:rPr>
      </w:pPr>
    </w:p>
    <w:p w:rsidR="00000000" w:rsidRDefault="00B275BA">
      <w:pPr>
        <w:jc w:val="both"/>
        <w:rPr>
          <w:sz w:val="28"/>
          <w:szCs w:val="28"/>
        </w:rPr>
      </w:pPr>
    </w:p>
    <w:p w:rsidR="00000000" w:rsidRDefault="00B275BA">
      <w:pPr>
        <w:jc w:val="both"/>
        <w:rPr>
          <w:sz w:val="28"/>
          <w:szCs w:val="28"/>
        </w:rPr>
      </w:pPr>
    </w:p>
    <w:p w:rsidR="00000000" w:rsidRDefault="00B275BA">
      <w:pPr>
        <w:jc w:val="both"/>
        <w:rPr>
          <w:sz w:val="28"/>
          <w:szCs w:val="28"/>
        </w:rPr>
      </w:pPr>
    </w:p>
    <w:p w:rsidR="00000000" w:rsidRDefault="00B275BA">
      <w:pPr>
        <w:jc w:val="both"/>
        <w:rPr>
          <w:sz w:val="28"/>
          <w:szCs w:val="28"/>
        </w:rPr>
      </w:pPr>
    </w:p>
    <w:p w:rsidR="00000000" w:rsidRDefault="00B275BA">
      <w:pPr>
        <w:jc w:val="both"/>
        <w:rPr>
          <w:sz w:val="28"/>
          <w:szCs w:val="28"/>
        </w:rPr>
      </w:pPr>
    </w:p>
    <w:p w:rsidR="00000000" w:rsidRDefault="00B275BA">
      <w:pPr>
        <w:jc w:val="both"/>
        <w:rPr>
          <w:sz w:val="28"/>
          <w:szCs w:val="28"/>
        </w:rPr>
      </w:pPr>
    </w:p>
    <w:p w:rsidR="00000000" w:rsidRDefault="00B275BA">
      <w:pPr>
        <w:pStyle w:val="Normlnweb"/>
        <w:spacing w:after="0"/>
        <w:jc w:val="center"/>
      </w:pPr>
    </w:p>
    <w:p w:rsidR="00000000" w:rsidRDefault="00B275BA">
      <w:pPr>
        <w:pStyle w:val="Normlnweb"/>
        <w:spacing w:after="0"/>
        <w:jc w:val="center"/>
      </w:pPr>
    </w:p>
    <w:p w:rsidR="00000000" w:rsidRDefault="00B275BA">
      <w:pPr>
        <w:pStyle w:val="Normlnweb"/>
        <w:spacing w:after="0"/>
        <w:jc w:val="center"/>
        <w:rPr>
          <w:b/>
          <w:bCs/>
          <w:sz w:val="27"/>
          <w:szCs w:val="27"/>
        </w:rPr>
      </w:pPr>
      <w:r>
        <w:rPr>
          <w:b/>
          <w:bCs/>
          <w:sz w:val="27"/>
          <w:szCs w:val="27"/>
        </w:rPr>
        <w:t>Použité zdroje</w:t>
      </w:r>
    </w:p>
    <w:p w:rsidR="00000000" w:rsidRDefault="00B275BA">
      <w:pPr>
        <w:spacing w:before="280"/>
      </w:pPr>
      <w:r>
        <w:t xml:space="preserve">POLÍVKA, Ladislav; KOMENDOVÁ, Helena; PECH, Václav; VALÁŠEK, Jiří. </w:t>
      </w:r>
      <w:r>
        <w:rPr>
          <w:i/>
        </w:rPr>
        <w:t>Technologie I pro uč</w:t>
      </w:r>
      <w:r>
        <w:rPr>
          <w:i/>
        </w:rPr>
        <w:t>ební obor Kadeřník</w:t>
      </w:r>
      <w:r>
        <w:t>. Praha: Informatorium, 2003, ISBN 80-7333-006-7.</w:t>
      </w:r>
    </w:p>
    <w:p w:rsidR="00000000" w:rsidRDefault="00B275BA">
      <w:pPr>
        <w:pStyle w:val="Normlnweb"/>
        <w:spacing w:after="0"/>
        <w:jc w:val="center"/>
      </w:pPr>
    </w:p>
    <w:p w:rsidR="00000000" w:rsidRDefault="00B275BA">
      <w:pPr>
        <w:pStyle w:val="Normlnweb"/>
        <w:spacing w:after="0"/>
        <w:jc w:val="center"/>
      </w:pPr>
    </w:p>
    <w:p w:rsidR="00000000" w:rsidRDefault="00B275BA">
      <w:pPr>
        <w:pStyle w:val="Normlnweb"/>
        <w:spacing w:after="0"/>
        <w:jc w:val="center"/>
      </w:pPr>
    </w:p>
    <w:p w:rsidR="00000000" w:rsidRDefault="00B275BA">
      <w:pPr>
        <w:pStyle w:val="Normlnweb"/>
        <w:spacing w:after="0"/>
        <w:jc w:val="center"/>
        <w:rPr>
          <w:b/>
          <w:bCs/>
          <w:sz w:val="27"/>
          <w:szCs w:val="27"/>
        </w:rPr>
      </w:pPr>
      <w:r>
        <w:rPr>
          <w:b/>
          <w:bCs/>
          <w:sz w:val="27"/>
          <w:szCs w:val="27"/>
        </w:rPr>
        <w:t>Použité obrázky</w:t>
      </w:r>
    </w:p>
    <w:p w:rsidR="00000000" w:rsidRDefault="00B275BA">
      <w:pPr>
        <w:pStyle w:val="Normlnweb"/>
        <w:spacing w:after="0"/>
      </w:pPr>
    </w:p>
    <w:p w:rsidR="00000000" w:rsidRDefault="00B275BA">
      <w:pPr>
        <w:jc w:val="both"/>
        <w:rPr>
          <w:sz w:val="28"/>
          <w:szCs w:val="28"/>
        </w:rPr>
      </w:pPr>
    </w:p>
    <w:p w:rsidR="00000000" w:rsidRDefault="00B275BA">
      <w:pPr>
        <w:jc w:val="both"/>
        <w:rPr>
          <w:sz w:val="28"/>
          <w:szCs w:val="28"/>
        </w:rPr>
      </w:pPr>
    </w:p>
    <w:p w:rsidR="00B275BA" w:rsidRDefault="00B275BA">
      <w:pPr>
        <w:jc w:val="both"/>
      </w:pPr>
      <w:r>
        <w:t>Pokud není uvedeno jinak, použitý materiál je z vlastních zdrojů autora.</w:t>
      </w:r>
    </w:p>
    <w:sectPr w:rsidR="00B275BA">
      <w:footerReference w:type="default" r:id="rId6"/>
      <w:footerReference w:type="first" r:id="rId7"/>
      <w:footnotePr>
        <w:pos w:val="beneathText"/>
      </w:footnotePr>
      <w:pgSz w:w="11905" w:h="16837"/>
      <w:pgMar w:top="1417" w:right="1417" w:bottom="1417" w:left="1417" w:header="708" w:footer="7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75BA" w:rsidRDefault="00B275BA">
      <w:r>
        <w:separator/>
      </w:r>
    </w:p>
  </w:endnote>
  <w:endnote w:type="continuationSeparator" w:id="0">
    <w:p w:rsidR="00B275BA" w:rsidRDefault="00B275B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6C7B4D">
    <w:pPr>
      <w:pStyle w:val="Zpat"/>
    </w:pPr>
    <w:r>
      <w:rPr>
        <w:noProof/>
        <w:lang w:eastAsia="cs-CZ"/>
      </w:rPr>
      <w:drawing>
        <wp:inline distT="0" distB="0" distL="0" distR="0">
          <wp:extent cx="4124325" cy="933450"/>
          <wp:effectExtent l="19050" t="0" r="9525" b="0"/>
          <wp:docPr id="2" name="obráze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24325" cy="93345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B275BA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75BA" w:rsidRDefault="00B275BA">
      <w:r>
        <w:separator/>
      </w:r>
    </w:p>
  </w:footnote>
  <w:footnote w:type="continuationSeparator" w:id="0">
    <w:p w:rsidR="00B275BA" w:rsidRDefault="00B275B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  <w:footnote w:id="-1"/>
    <w:footnote w:id="0"/>
  </w:footnotePr>
  <w:endnotePr>
    <w:endnote w:id="-1"/>
    <w:endnote w:id="0"/>
  </w:endnotePr>
  <w:compat/>
  <w:rsids>
    <w:rsidRoot w:val="006C7B4D"/>
    <w:rsid w:val="006C7B4D"/>
    <w:rsid w:val="00B275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3z0">
    <w:name w:val="WW8Num3z0"/>
    <w:rPr>
      <w:rFonts w:ascii="Calibri" w:eastAsia="Calibri" w:hAnsi="Calibri" w:cs="Times New Roman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/>
    </w:rPr>
  </w:style>
  <w:style w:type="character" w:customStyle="1" w:styleId="WW8Num3z3">
    <w:name w:val="WW8Num3z3"/>
    <w:rPr>
      <w:rFonts w:ascii="Symbol" w:hAnsi="Symbol"/>
    </w:rPr>
  </w:style>
  <w:style w:type="character" w:customStyle="1" w:styleId="Standardnpsmoodstavce1">
    <w:name w:val="Standardní písmo odstavce1"/>
  </w:style>
  <w:style w:type="character" w:customStyle="1" w:styleId="Symbolyproslovn">
    <w:name w:val="Symboly pro číslování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Zkladntext">
    <w:name w:val="Body Text"/>
    <w:basedOn w:val="Normln"/>
    <w:semiHidden/>
    <w:pPr>
      <w:spacing w:after="120"/>
    </w:pPr>
  </w:style>
  <w:style w:type="paragraph" w:styleId="Seznam">
    <w:name w:val="List"/>
    <w:basedOn w:val="Zkladntext"/>
    <w:semiHidden/>
    <w:rPr>
      <w:rFonts w:cs="Tahoma"/>
    </w:rPr>
  </w:style>
  <w:style w:type="paragraph" w:customStyle="1" w:styleId="Popisek">
    <w:name w:val="Popisek"/>
    <w:basedOn w:val="Normln"/>
    <w:pPr>
      <w:suppressLineNumbers/>
      <w:spacing w:before="120" w:after="120"/>
    </w:pPr>
    <w:rPr>
      <w:rFonts w:cs="Tahoma"/>
      <w:i/>
      <w:iCs/>
    </w:rPr>
  </w:style>
  <w:style w:type="paragraph" w:customStyle="1" w:styleId="Rejstk">
    <w:name w:val="Rejstřík"/>
    <w:basedOn w:val="Normln"/>
    <w:pPr>
      <w:suppressLineNumbers/>
    </w:pPr>
    <w:rPr>
      <w:rFonts w:cs="Tahoma"/>
    </w:rPr>
  </w:style>
  <w:style w:type="paragraph" w:styleId="Odstavecseseznamem">
    <w:name w:val="List Paragraph"/>
    <w:basedOn w:val="Normln"/>
    <w:qFormat/>
    <w:pPr>
      <w:spacing w:after="200" w:line="276" w:lineRule="auto"/>
      <w:ind w:left="720"/>
    </w:pPr>
    <w:rPr>
      <w:rFonts w:ascii="Calibri" w:eastAsia="Calibri" w:hAnsi="Calibri"/>
      <w:sz w:val="22"/>
      <w:szCs w:val="22"/>
    </w:rPr>
  </w:style>
  <w:style w:type="paragraph" w:styleId="Normlnweb">
    <w:name w:val="Normal (Web)"/>
    <w:basedOn w:val="Normln"/>
    <w:pPr>
      <w:spacing w:before="280" w:after="119"/>
    </w:pPr>
  </w:style>
  <w:style w:type="paragraph" w:styleId="Zhlav">
    <w:name w:val="header"/>
    <w:basedOn w:val="Normln"/>
    <w:semiHidden/>
    <w:pPr>
      <w:tabs>
        <w:tab w:val="center" w:pos="4536"/>
        <w:tab w:val="right" w:pos="9072"/>
      </w:tabs>
    </w:pPr>
  </w:style>
  <w:style w:type="paragraph" w:styleId="Zpat">
    <w:name w:val="footer"/>
    <w:basedOn w:val="Normln"/>
    <w:semiHidden/>
    <w:pPr>
      <w:tabs>
        <w:tab w:val="center" w:pos="4536"/>
        <w:tab w:val="right" w:pos="9072"/>
      </w:tabs>
    </w:pPr>
  </w:style>
  <w:style w:type="paragraph" w:customStyle="1" w:styleId="WW-Vchoz">
    <w:name w:val="WW-Výchozí"/>
    <w:pPr>
      <w:suppressAutoHyphens/>
      <w:autoSpaceDE w:val="0"/>
      <w:spacing w:line="200" w:lineRule="atLeast"/>
    </w:pPr>
    <w:rPr>
      <w:rFonts w:ascii="Tahoma" w:eastAsia="Arial" w:hAnsi="Tahoma" w:cs="Tahoma"/>
      <w:color w:val="FFFFFF"/>
      <w:kern w:val="1"/>
      <w:sz w:val="36"/>
      <w:szCs w:val="36"/>
      <w:lang w:eastAsia="ar-SA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320</Words>
  <Characters>1890</Characters>
  <Application>Microsoft Office Word</Application>
  <DocSecurity>0</DocSecurity>
  <Lines>15</Lines>
  <Paragraphs>4</Paragraphs>
  <ScaleCrop>false</ScaleCrop>
  <Company/>
  <LinksUpToDate>false</LinksUpToDate>
  <CharactersWithSpaces>2206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Podlipný</dc:creator>
  <cp:keywords/>
  <cp:lastModifiedBy>Dum</cp:lastModifiedBy>
  <cp:revision>2</cp:revision>
  <cp:lastPrinted>1601-01-01T00:00:00Z</cp:lastPrinted>
  <dcterms:created xsi:type="dcterms:W3CDTF">2014-02-01T11:03:00Z</dcterms:created>
  <dcterms:modified xsi:type="dcterms:W3CDTF">2014-02-01T11:03:00Z</dcterms:modified>
</cp:coreProperties>
</file>