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22A" w:rsidRDefault="0003322A" w:rsidP="00AE0F4E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Verdana" w:hAnsi="Verdana"/>
          <w:b/>
          <w:bCs/>
          <w:smallCaps/>
          <w:color w:val="006600"/>
          <w:spacing w:val="48"/>
          <w:sz w:val="36"/>
          <w:szCs w:val="36"/>
          <w:lang w:eastAsia="cs-CZ"/>
        </w:rPr>
      </w:pPr>
      <w:r w:rsidRPr="004815E3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50pt;height:110.25pt;visibility:visible" filled="t">
            <v:imagedata r:id="rId4" o:title=""/>
          </v:shape>
        </w:pict>
      </w:r>
    </w:p>
    <w:p w:rsidR="0003322A" w:rsidRDefault="0003322A" w:rsidP="00AE0F4E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03322A" w:rsidRDefault="0003322A" w:rsidP="00AE0F4E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03322A" w:rsidRDefault="0003322A" w:rsidP="00AE0F4E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</w:p>
    <w:p w:rsidR="0003322A" w:rsidRDefault="0003322A" w:rsidP="00AE0F4E">
      <w:pPr>
        <w:rPr>
          <w:sz w:val="28"/>
          <w:szCs w:val="28"/>
        </w:rPr>
      </w:pPr>
      <w:r>
        <w:rPr>
          <w:b/>
          <w:bCs/>
          <w:sz w:val="28"/>
          <w:szCs w:val="28"/>
        </w:rPr>
        <w:t>VY_I.2_INOVACE_ Z.8.Vc.85_kristalovy_palac_v_londyne</w:t>
      </w:r>
    </w:p>
    <w:p w:rsidR="0003322A" w:rsidRDefault="0003322A" w:rsidP="00AE0F4E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r>
        <w:rPr>
          <w:b/>
          <w:sz w:val="28"/>
          <w:szCs w:val="28"/>
        </w:rPr>
        <w:t>14.12.</w:t>
      </w:r>
      <w:r>
        <w:rPr>
          <w:b/>
          <w:bCs/>
          <w:sz w:val="28"/>
          <w:szCs w:val="28"/>
        </w:rPr>
        <w:t>2013</w:t>
      </w:r>
    </w:p>
    <w:p w:rsidR="0003322A" w:rsidRDefault="0003322A" w:rsidP="00AE0F4E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sz w:val="28"/>
          <w:szCs w:val="28"/>
        </w:rPr>
        <w:t>osmý</w:t>
      </w:r>
    </w:p>
    <w:p w:rsidR="0003322A" w:rsidRDefault="0003322A" w:rsidP="00AE0F4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sz w:val="28"/>
          <w:szCs w:val="28"/>
        </w:rPr>
        <w:t>Člověk a příroda</w:t>
      </w:r>
    </w:p>
    <w:p w:rsidR="0003322A" w:rsidRDefault="0003322A" w:rsidP="00AE0F4E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Křišťálový palác v Londýně</w:t>
      </w:r>
    </w:p>
    <w:p w:rsidR="0003322A" w:rsidRDefault="0003322A" w:rsidP="00AE0F4E">
      <w:pPr>
        <w:rPr>
          <w:sz w:val="28"/>
          <w:szCs w:val="28"/>
        </w:rPr>
      </w:pP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03322A" w:rsidRDefault="0003322A" w:rsidP="00AE0F4E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03322A" w:rsidRDefault="0003322A" w:rsidP="00AE0F4E">
      <w:pPr>
        <w:rPr>
          <w:b/>
          <w:bCs/>
          <w:sz w:val="28"/>
          <w:szCs w:val="28"/>
        </w:rPr>
      </w:pPr>
    </w:p>
    <w:p w:rsidR="0003322A" w:rsidRDefault="0003322A" w:rsidP="00AE0F4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Křišťálový palác v Londýně</w:t>
      </w:r>
    </w:p>
    <w:p w:rsidR="0003322A" w:rsidRDefault="0003322A" w:rsidP="00AE0F4E">
      <w:pPr>
        <w:rPr>
          <w:b/>
          <w:bCs/>
          <w:sz w:val="28"/>
          <w:szCs w:val="28"/>
        </w:rPr>
      </w:pPr>
    </w:p>
    <w:p w:rsidR="0003322A" w:rsidRDefault="0003322A" w:rsidP="00AE0F4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3322A" w:rsidRDefault="0003322A" w:rsidP="00AE0F4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Žáci dostanou do rukou souvislý populárně naučný text. Po přečtení textu podle směrovek a otázek k textu zpracovávají pracovní list. Učí se vyhledávat informace, orientovat se v textu, </w:t>
      </w:r>
      <w:bookmarkStart w:id="0" w:name="_GoBack"/>
      <w:bookmarkEnd w:id="0"/>
      <w:r>
        <w:rPr>
          <w:b/>
          <w:bCs/>
          <w:sz w:val="28"/>
          <w:szCs w:val="28"/>
        </w:rPr>
        <w:t>přemýšlet nad textem.</w:t>
      </w:r>
    </w:p>
    <w:p w:rsidR="0003322A" w:rsidRDefault="0003322A" w:rsidP="00AE0F4E">
      <w:pPr>
        <w:spacing w:before="100" w:beforeAutospacing="1" w:after="100" w:afterAutospacing="1" w:line="240" w:lineRule="auto"/>
        <w:outlineLvl w:val="1"/>
        <w:rPr>
          <w:rFonts w:ascii="Verdana" w:hAnsi="Verdana"/>
          <w:b/>
          <w:bCs/>
          <w:smallCaps/>
          <w:spacing w:val="48"/>
          <w:sz w:val="36"/>
          <w:szCs w:val="36"/>
          <w:lang w:eastAsia="cs-CZ"/>
        </w:rPr>
      </w:pPr>
    </w:p>
    <w:p w:rsidR="0003322A" w:rsidRPr="00AE0F4E" w:rsidRDefault="0003322A" w:rsidP="00AE0F4E">
      <w:pPr>
        <w:spacing w:before="100" w:beforeAutospacing="1" w:after="100" w:afterAutospacing="1" w:line="240" w:lineRule="auto"/>
        <w:outlineLvl w:val="1"/>
        <w:rPr>
          <w:rFonts w:ascii="Verdana" w:hAnsi="Verdana"/>
          <w:b/>
          <w:bCs/>
          <w:smallCaps/>
          <w:spacing w:val="48"/>
          <w:sz w:val="36"/>
          <w:szCs w:val="36"/>
          <w:lang w:eastAsia="cs-CZ"/>
        </w:rPr>
      </w:pPr>
      <w:r>
        <w:rPr>
          <w:rFonts w:ascii="Verdana" w:hAnsi="Verdana"/>
          <w:b/>
          <w:bCs/>
          <w:smallCaps/>
          <w:spacing w:val="48"/>
          <w:sz w:val="36"/>
          <w:szCs w:val="36"/>
          <w:lang w:eastAsia="cs-CZ"/>
        </w:rPr>
        <w:t>KřI</w:t>
      </w:r>
      <w:r w:rsidRPr="00AE0F4E">
        <w:rPr>
          <w:rFonts w:ascii="Verdana" w:hAnsi="Verdana"/>
          <w:b/>
          <w:bCs/>
          <w:smallCaps/>
          <w:spacing w:val="48"/>
          <w:sz w:val="36"/>
          <w:szCs w:val="36"/>
          <w:lang w:eastAsia="cs-CZ"/>
        </w:rPr>
        <w:t>šťálový palác v Londýně</w:t>
      </w:r>
    </w:p>
    <w:p w:rsidR="0003322A" w:rsidRDefault="0003322A" w:rsidP="00B03E6B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B03E6B">
        <w:rPr>
          <w:rFonts w:ascii="Arial" w:hAnsi="Arial" w:cs="Arial"/>
          <w:sz w:val="24"/>
          <w:szCs w:val="24"/>
          <w:lang w:eastAsia="cs-CZ"/>
        </w:rPr>
        <w:t>Jednou z nejoriginálnějších staveb na světě byl nepochybně Křišťálový palác v Londýnském Hyde Parku. Jednalo se o výstavní palác, který byl jako první postaven ze skla a svářkové oceli. Byl postaven při příležitosti Velké výstavy v roce 1851, při jejímž za</w:t>
      </w:r>
      <w:r>
        <w:rPr>
          <w:rFonts w:ascii="Arial" w:hAnsi="Arial" w:cs="Arial"/>
          <w:sz w:val="24"/>
          <w:szCs w:val="24"/>
          <w:lang w:eastAsia="cs-CZ"/>
        </w:rPr>
        <w:t xml:space="preserve">hájení byl slavnostně otevřen. </w:t>
      </w:r>
    </w:p>
    <w:p w:rsidR="0003322A" w:rsidRDefault="0003322A" w:rsidP="00B03E6B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B03E6B">
        <w:rPr>
          <w:rFonts w:ascii="Arial" w:hAnsi="Arial" w:cs="Arial"/>
          <w:sz w:val="24"/>
          <w:szCs w:val="24"/>
          <w:lang w:eastAsia="cs-CZ"/>
        </w:rPr>
        <w:t xml:space="preserve">Křišťálový palác byl </w:t>
      </w:r>
      <w:smartTag w:uri="urn:schemas-microsoft-com:office:smarttags" w:element="metricconverter">
        <w:smartTagPr>
          <w:attr w:name="ProductID" w:val="563 m"/>
        </w:smartTagPr>
        <w:r w:rsidRPr="00B03E6B">
          <w:rPr>
            <w:rFonts w:ascii="Arial" w:hAnsi="Arial" w:cs="Arial"/>
            <w:sz w:val="24"/>
            <w:szCs w:val="24"/>
            <w:lang w:eastAsia="cs-CZ"/>
          </w:rPr>
          <w:t>563 m</w:t>
        </w:r>
      </w:smartTag>
      <w:r w:rsidRPr="00B03E6B">
        <w:rPr>
          <w:rFonts w:ascii="Arial" w:hAnsi="Arial" w:cs="Arial"/>
          <w:sz w:val="24"/>
          <w:szCs w:val="24"/>
          <w:lang w:eastAsia="cs-CZ"/>
        </w:rPr>
        <w:t xml:space="preserve"> dlouhý, </w:t>
      </w:r>
      <w:smartTag w:uri="urn:schemas-microsoft-com:office:smarttags" w:element="metricconverter">
        <w:smartTagPr>
          <w:attr w:name="ProductID" w:val="124 m"/>
        </w:smartTagPr>
        <w:r w:rsidRPr="00B03E6B">
          <w:rPr>
            <w:rFonts w:ascii="Arial" w:hAnsi="Arial" w:cs="Arial"/>
            <w:sz w:val="24"/>
            <w:szCs w:val="24"/>
            <w:lang w:eastAsia="cs-CZ"/>
          </w:rPr>
          <w:t>124 m</w:t>
        </w:r>
      </w:smartTag>
      <w:r w:rsidRPr="00B03E6B">
        <w:rPr>
          <w:rFonts w:ascii="Arial" w:hAnsi="Arial" w:cs="Arial"/>
          <w:sz w:val="24"/>
          <w:szCs w:val="24"/>
          <w:lang w:eastAsia="cs-CZ"/>
        </w:rPr>
        <w:t xml:space="preserve"> široký a rozkládal se na ploše přibližně </w:t>
      </w:r>
      <w:smartTag w:uri="urn:schemas-microsoft-com:office:smarttags" w:element="metricconverter">
        <w:smartTagPr>
          <w:attr w:name="ProductID" w:val="7,7 ha"/>
        </w:smartTagPr>
        <w:r w:rsidRPr="00B03E6B">
          <w:rPr>
            <w:rFonts w:ascii="Arial" w:hAnsi="Arial" w:cs="Arial"/>
            <w:sz w:val="24"/>
            <w:szCs w:val="24"/>
            <w:lang w:eastAsia="cs-CZ"/>
          </w:rPr>
          <w:t>7,7 ha</w:t>
        </w:r>
      </w:smartTag>
      <w:r w:rsidRPr="00B03E6B">
        <w:rPr>
          <w:rFonts w:ascii="Arial" w:hAnsi="Arial" w:cs="Arial"/>
          <w:sz w:val="24"/>
          <w:szCs w:val="24"/>
          <w:lang w:eastAsia="cs-CZ"/>
        </w:rPr>
        <w:t>, což je zhruba velikost dvou katedrál sv. Pavla. Na stavbu bylo použito 4500 tun svářkové oceli a litiny, 169 900 krychlových metrů dřeva a 300 000 tabulí skla. Stavba proběhla v nepředstavitelně vysokém t</w:t>
      </w:r>
      <w:r>
        <w:rPr>
          <w:rFonts w:ascii="Arial" w:hAnsi="Arial" w:cs="Arial"/>
          <w:sz w:val="24"/>
          <w:szCs w:val="24"/>
          <w:lang w:eastAsia="cs-CZ"/>
        </w:rPr>
        <w:t>empu - vznikla za 7 měsíců</w:t>
      </w:r>
      <w:r w:rsidRPr="00B03E6B">
        <w:rPr>
          <w:rFonts w:ascii="Arial" w:hAnsi="Arial" w:cs="Arial"/>
          <w:sz w:val="24"/>
          <w:szCs w:val="24"/>
          <w:lang w:eastAsia="cs-CZ"/>
        </w:rPr>
        <w:t>, což svědčí o genialitě jednoho z největších architektů všech dob Josepha Paxtona i o mimořádné píli dělníků.</w:t>
      </w:r>
    </w:p>
    <w:p w:rsidR="0003322A" w:rsidRDefault="0003322A" w:rsidP="00B03E6B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B03E6B">
        <w:rPr>
          <w:rFonts w:ascii="Arial" w:hAnsi="Arial" w:cs="Arial"/>
          <w:sz w:val="24"/>
          <w:szCs w:val="24"/>
          <w:lang w:eastAsia="cs-CZ"/>
        </w:rPr>
        <w:t xml:space="preserve">Hlavním cílem výstavy bylo samozřejmě prezentovat Velkou Británii, její technickou vyspělost. Královská komise, která měla o nějaké reprezentativní stavbě pro tuto příležitost </w:t>
      </w:r>
      <w:r>
        <w:rPr>
          <w:rFonts w:ascii="Arial" w:hAnsi="Arial" w:cs="Arial"/>
          <w:sz w:val="24"/>
          <w:szCs w:val="24"/>
          <w:lang w:eastAsia="cs-CZ"/>
        </w:rPr>
        <w:t>rozhodnout, byla sestavena z významných stavitelů.</w:t>
      </w:r>
      <w:r w:rsidRPr="00B03E6B">
        <w:rPr>
          <w:rFonts w:ascii="Arial" w:hAnsi="Arial" w:cs="Arial"/>
          <w:sz w:val="24"/>
          <w:szCs w:val="24"/>
          <w:lang w:eastAsia="cs-CZ"/>
        </w:rPr>
        <w:t xml:space="preserve"> Nakonec přijali ne příliš vzhledný návrh. V tu chvíli však přišel Joseph Paxton, který tehdy působil jako zahradník u vévody z Devonshiru, který rozpoznal jeho nadání. Zakládal jezírka, upravoval vodní toky a zkrášloval pozemky. Jako syn chudého rolníka nemohl dosáhnout velkého vzdělání, měl však naprosto mimořádné schopnosti architektonické. </w:t>
      </w:r>
    </w:p>
    <w:p w:rsidR="0003322A" w:rsidRDefault="0003322A" w:rsidP="00B03E6B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B03E6B">
        <w:rPr>
          <w:rFonts w:ascii="Arial" w:hAnsi="Arial" w:cs="Arial"/>
          <w:sz w:val="24"/>
          <w:szCs w:val="24"/>
          <w:lang w:eastAsia="cs-CZ"/>
        </w:rPr>
        <w:t xml:space="preserve">Paxton přislíbil do 9 dnů vypracovat návrh a po spočtení nákladů ho královská komise schválila. Při konstrukci uplatnil principy, které použil při stavbě lotosového domu. Stanovil zásady systémového stavitelství. Konstrukce krytých nádražních hal např. v King's Cross, St Pancras a v Paddingtonu vycházely z Paxtonova Křišťálového paláce. Ze začátku se vynořilo mnoho kritiků stavby, kteří se domnívali, že stavba je křehká, že nevydrží silný vítr, přeháňky s krupobitím ani otřes oficiální pozdravné salvy při otevření. Tyto předpovědi se ale nenaplnily a v zahajovací den poskytl Křišťálový palác opravdu okouzlující a úžasnou </w:t>
      </w:r>
      <w:r>
        <w:rPr>
          <w:rFonts w:ascii="Arial" w:hAnsi="Arial" w:cs="Arial"/>
          <w:sz w:val="24"/>
          <w:szCs w:val="24"/>
          <w:lang w:eastAsia="cs-CZ"/>
        </w:rPr>
        <w:t>p</w:t>
      </w:r>
      <w:r w:rsidRPr="00B03E6B">
        <w:rPr>
          <w:rFonts w:ascii="Arial" w:hAnsi="Arial" w:cs="Arial"/>
          <w:sz w:val="24"/>
          <w:szCs w:val="24"/>
          <w:lang w:eastAsia="cs-CZ"/>
        </w:rPr>
        <w:t xml:space="preserve">odívanou. </w:t>
      </w:r>
    </w:p>
    <w:p w:rsidR="0003322A" w:rsidRDefault="0003322A" w:rsidP="00B03E6B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B03E6B">
        <w:rPr>
          <w:rFonts w:ascii="Arial" w:hAnsi="Arial" w:cs="Arial"/>
          <w:sz w:val="24"/>
          <w:szCs w:val="24"/>
          <w:lang w:eastAsia="cs-CZ"/>
        </w:rPr>
        <w:t xml:space="preserve">Budova slavila obrovský úspěch, náklady se brzy vrátily a budova vytvořila zisky, které posloužily ke krytí nákladů na ostatní londýnské budovy. Během výstavy prošlo Křišťálový palác asi 6 miliónů návštěvníků. Paxton usiloval o to, aby budova zůstala v Hyde Parku i po skončení výstavy, ale parlament návrh zamítl. On však shromáždil finance na koupi paláce i pozemku na kraji Londýna, kam stavbu přemístil. </w:t>
      </w:r>
    </w:p>
    <w:p w:rsidR="0003322A" w:rsidRDefault="0003322A" w:rsidP="00B03E6B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B03E6B">
        <w:rPr>
          <w:rFonts w:ascii="Arial" w:hAnsi="Arial" w:cs="Arial"/>
          <w:sz w:val="24"/>
          <w:szCs w:val="24"/>
          <w:lang w:eastAsia="cs-CZ"/>
        </w:rPr>
        <w:t xml:space="preserve">Palác na vrcholku Sydenham Hillu byl menší a nabízel řadu kulturních atrakcí - dvory představující různá období umění, sbírku soch, výtvarného umění, dvoranu slávy, divadlo, koncertní síň s 4000 místy k sezení a s prostorou pro orchestr o 4000 hudebnících uprostřed, obrovské varhany s 4500 píšťalami. Jednalo se vlastně o jakési zábavní centrum. </w:t>
      </w:r>
    </w:p>
    <w:p w:rsidR="0003322A" w:rsidRPr="00B03E6B" w:rsidRDefault="0003322A" w:rsidP="00B03E6B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B03E6B">
        <w:rPr>
          <w:rFonts w:ascii="Arial" w:hAnsi="Arial" w:cs="Arial"/>
          <w:sz w:val="24"/>
          <w:szCs w:val="24"/>
          <w:lang w:eastAsia="cs-CZ"/>
        </w:rPr>
        <w:t xml:space="preserve">Křišťálový palác byl muzeum, koncertní sál i obrovský park dohromady. Mohl sem kdokoli přijít a obdivovat atrakce, shlédnout ohňostroj, pořádaly se zde lety balónem, provazochodecká vystoupení, přehlídky, výstavy, konference i různé efektní podívané. Mluvíme však v minulém čase. Nejefektnější podívanou totiž poskytl celému okolí Křišťálový palác dne 30. listopadu 1936. V umývárně vypukl požár, který se přes veškerou snahu nepodařilo zastavit ani 89 požárním vozům a 381 hasičům. Oheň se šířil bleskově, brzy zachvátil dřevěné podlahy, stěny a okenní rámy. Obrovský požár byl viditelný z kteréhokoli místa v Londýně a přes noc zbyl ze stavby jen popel. Ve 30. letech 20. století měl však už svět jiné starosti a tak stavba nebyla obnovena. </w:t>
      </w:r>
    </w:p>
    <w:p w:rsidR="0003322A" w:rsidRPr="00B03E6B" w:rsidRDefault="0003322A" w:rsidP="00B03E6B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</w:p>
    <w:p w:rsidR="0003322A" w:rsidRDefault="0003322A" w:rsidP="00AE0F4E">
      <w:pPr>
        <w:spacing w:after="0" w:line="240" w:lineRule="auto"/>
        <w:jc w:val="both"/>
        <w:rPr>
          <w:rFonts w:ascii="Verdana" w:hAnsi="Verdana"/>
          <w:sz w:val="21"/>
          <w:szCs w:val="21"/>
          <w:lang w:eastAsia="cs-CZ"/>
        </w:rPr>
      </w:pPr>
    </w:p>
    <w:p w:rsidR="0003322A" w:rsidRPr="003A612E" w:rsidRDefault="0003322A" w:rsidP="00AE0F4E">
      <w:pPr>
        <w:spacing w:after="0" w:line="240" w:lineRule="auto"/>
        <w:jc w:val="both"/>
        <w:rPr>
          <w:rFonts w:ascii="Verdana" w:hAnsi="Verdana"/>
          <w:sz w:val="21"/>
          <w:szCs w:val="21"/>
          <w:lang w:eastAsia="cs-CZ"/>
        </w:rPr>
      </w:pPr>
    </w:p>
    <w:p w:rsidR="0003322A" w:rsidRDefault="0003322A" w:rsidP="00AE0F4E">
      <w:r w:rsidRPr="004815E3">
        <w:rPr>
          <w:noProof/>
          <w:lang w:eastAsia="cs-CZ"/>
        </w:rPr>
        <w:pict>
          <v:shape id="Obrázek 4" o:spid="_x0000_i1026" type="#_x0000_t75" alt="http://upload.wikimedia.org/wikipedia/commons/f/f0/Crystal_Palace.PNG" style="width:357pt;height:255.75pt;visibility:visible">
            <v:imagedata r:id="rId5" o:title=""/>
          </v:shape>
        </w:pict>
      </w:r>
    </w:p>
    <w:p w:rsidR="0003322A" w:rsidRDefault="0003322A" w:rsidP="00AE0F4E"/>
    <w:p w:rsidR="0003322A" w:rsidRDefault="0003322A" w:rsidP="00AE0F4E"/>
    <w:p w:rsidR="0003322A" w:rsidRDefault="0003322A" w:rsidP="00AE0F4E"/>
    <w:p w:rsidR="0003322A" w:rsidRDefault="0003322A" w:rsidP="00AE0F4E">
      <w:r w:rsidRPr="004815E3">
        <w:rPr>
          <w:noProof/>
          <w:lang w:eastAsia="cs-CZ"/>
        </w:rPr>
        <w:pict>
          <v:shape id="Obrázek 5" o:spid="_x0000_i1027" type="#_x0000_t75" alt="http://upload.wikimedia.org/wikipedia/commons/9/92/Crystal_Palace_from_the_northeast_from_Dickinson%27s_Comprehensive_Pictures_of_the_Great_Exhibition_of_1851._1854.jpg" style="width:450pt;height:244.5pt;visibility:visible">
            <v:imagedata r:id="rId6" o:title=""/>
          </v:shape>
        </w:pict>
      </w:r>
    </w:p>
    <w:p w:rsidR="0003322A" w:rsidRDefault="0003322A" w:rsidP="00AE0F4E"/>
    <w:p w:rsidR="0003322A" w:rsidRDefault="0003322A" w:rsidP="00AE0F4E"/>
    <w:p w:rsidR="0003322A" w:rsidRDefault="0003322A" w:rsidP="00AE0F4E"/>
    <w:p w:rsidR="0003322A" w:rsidRDefault="0003322A" w:rsidP="00880BED">
      <w:pPr>
        <w:rPr>
          <w:b/>
          <w:sz w:val="32"/>
          <w:szCs w:val="32"/>
        </w:rPr>
      </w:pPr>
      <w:r w:rsidRPr="00C8584F">
        <w:rPr>
          <w:b/>
          <w:sz w:val="32"/>
          <w:szCs w:val="32"/>
        </w:rPr>
        <w:t>Průvodce čtením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10"/>
        <w:gridCol w:w="2835"/>
        <w:gridCol w:w="5387"/>
      </w:tblGrid>
      <w:tr w:rsidR="0003322A" w:rsidRPr="002D6FA8" w:rsidTr="002D6FA8">
        <w:tc>
          <w:tcPr>
            <w:tcW w:w="2410" w:type="dxa"/>
          </w:tcPr>
          <w:p w:rsidR="0003322A" w:rsidRPr="002D6FA8" w:rsidRDefault="0003322A" w:rsidP="002D6FA8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2D6FA8">
              <w:rPr>
                <w:b/>
                <w:sz w:val="32"/>
                <w:szCs w:val="32"/>
              </w:rPr>
              <w:t>SMĚROVKY</w:t>
            </w:r>
          </w:p>
        </w:tc>
        <w:tc>
          <w:tcPr>
            <w:tcW w:w="2835" w:type="dxa"/>
          </w:tcPr>
          <w:p w:rsidR="0003322A" w:rsidRPr="002D6FA8" w:rsidRDefault="0003322A" w:rsidP="002D6FA8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2D6FA8">
              <w:rPr>
                <w:b/>
                <w:sz w:val="32"/>
                <w:szCs w:val="32"/>
              </w:rPr>
              <w:t>OTÁZKY, ÚKOLY</w:t>
            </w:r>
          </w:p>
        </w:tc>
        <w:tc>
          <w:tcPr>
            <w:tcW w:w="5387" w:type="dxa"/>
          </w:tcPr>
          <w:p w:rsidR="0003322A" w:rsidRPr="002D6FA8" w:rsidRDefault="0003322A" w:rsidP="002D6FA8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2D6FA8">
              <w:rPr>
                <w:b/>
                <w:sz w:val="32"/>
                <w:szCs w:val="32"/>
              </w:rPr>
              <w:t>POZNÁMKY ŽÁKA</w:t>
            </w:r>
          </w:p>
        </w:tc>
      </w:tr>
      <w:tr w:rsidR="0003322A" w:rsidRPr="002D6FA8" w:rsidTr="002D6FA8">
        <w:tc>
          <w:tcPr>
            <w:tcW w:w="2410" w:type="dxa"/>
          </w:tcPr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D6FA8">
              <w:rPr>
                <w:b/>
                <w:sz w:val="24"/>
                <w:szCs w:val="24"/>
              </w:rPr>
              <w:t>Stavba paláce</w:t>
            </w: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  <w:r w:rsidRPr="002D6FA8">
              <w:rPr>
                <w:sz w:val="24"/>
                <w:szCs w:val="24"/>
              </w:rPr>
              <w:t xml:space="preserve">Proč byl palác </w:t>
            </w: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  <w:r w:rsidRPr="002D6FA8">
              <w:rPr>
                <w:sz w:val="24"/>
                <w:szCs w:val="24"/>
              </w:rPr>
              <w:t>postaven a kdy?</w:t>
            </w: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387" w:type="dxa"/>
          </w:tcPr>
          <w:p w:rsidR="0003322A" w:rsidRPr="002D6FA8" w:rsidRDefault="0003322A" w:rsidP="002D6FA8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03322A" w:rsidRPr="002D6FA8" w:rsidTr="002D6FA8">
        <w:tc>
          <w:tcPr>
            <w:tcW w:w="2410" w:type="dxa"/>
          </w:tcPr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D6FA8">
              <w:rPr>
                <w:b/>
                <w:sz w:val="24"/>
                <w:szCs w:val="24"/>
              </w:rPr>
              <w:t>Technické</w:t>
            </w: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D6FA8">
              <w:rPr>
                <w:b/>
                <w:sz w:val="24"/>
                <w:szCs w:val="24"/>
              </w:rPr>
              <w:t>parametry</w:t>
            </w: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D6FA8">
              <w:rPr>
                <w:b/>
                <w:sz w:val="24"/>
                <w:szCs w:val="24"/>
              </w:rPr>
              <w:t>paláce</w:t>
            </w: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  <w:r w:rsidRPr="002D6FA8">
              <w:rPr>
                <w:sz w:val="24"/>
                <w:szCs w:val="24"/>
              </w:rPr>
              <w:t>Velikost budovy,</w:t>
            </w: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  <w:r w:rsidRPr="002D6FA8">
              <w:rPr>
                <w:sz w:val="24"/>
                <w:szCs w:val="24"/>
              </w:rPr>
              <w:t>rozloha ………….</w:t>
            </w: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  <w:r w:rsidRPr="002D6FA8">
              <w:rPr>
                <w:sz w:val="24"/>
                <w:szCs w:val="24"/>
              </w:rPr>
              <w:t>Jak dlouho stavba</w:t>
            </w: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  <w:r w:rsidRPr="002D6FA8">
              <w:rPr>
                <w:sz w:val="24"/>
                <w:szCs w:val="24"/>
              </w:rPr>
              <w:t>trvala?</w:t>
            </w: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387" w:type="dxa"/>
          </w:tcPr>
          <w:p w:rsidR="0003322A" w:rsidRPr="002D6FA8" w:rsidRDefault="0003322A" w:rsidP="002D6FA8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03322A" w:rsidRPr="002D6FA8" w:rsidTr="002D6FA8">
        <w:tc>
          <w:tcPr>
            <w:tcW w:w="2410" w:type="dxa"/>
          </w:tcPr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D6FA8">
              <w:rPr>
                <w:b/>
                <w:sz w:val="24"/>
                <w:szCs w:val="24"/>
              </w:rPr>
              <w:t>Joseph Paxton</w:t>
            </w: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  <w:r w:rsidRPr="002D6FA8">
              <w:rPr>
                <w:sz w:val="24"/>
                <w:szCs w:val="24"/>
              </w:rPr>
              <w:t xml:space="preserve">Co ses v textu o Paxtonovi </w:t>
            </w: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  <w:r w:rsidRPr="002D6FA8">
              <w:rPr>
                <w:sz w:val="24"/>
                <w:szCs w:val="24"/>
              </w:rPr>
              <w:t>dozvěděl?</w:t>
            </w: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387" w:type="dxa"/>
          </w:tcPr>
          <w:p w:rsidR="0003322A" w:rsidRPr="002D6FA8" w:rsidRDefault="0003322A" w:rsidP="002D6FA8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03322A" w:rsidRPr="002D6FA8" w:rsidTr="002D6FA8">
        <w:tc>
          <w:tcPr>
            <w:tcW w:w="2410" w:type="dxa"/>
          </w:tcPr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D6FA8">
              <w:rPr>
                <w:b/>
                <w:sz w:val="24"/>
                <w:szCs w:val="24"/>
              </w:rPr>
              <w:t>Kritici stavby</w:t>
            </w: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  <w:r w:rsidRPr="002D6FA8">
              <w:rPr>
                <w:sz w:val="24"/>
                <w:szCs w:val="24"/>
              </w:rPr>
              <w:t>Čeho se kritici stavby obávali?</w:t>
            </w: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387" w:type="dxa"/>
          </w:tcPr>
          <w:p w:rsidR="0003322A" w:rsidRPr="002D6FA8" w:rsidRDefault="0003322A" w:rsidP="002D6FA8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03322A" w:rsidRPr="002D6FA8" w:rsidTr="002D6FA8">
        <w:tc>
          <w:tcPr>
            <w:tcW w:w="2410" w:type="dxa"/>
          </w:tcPr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D6FA8">
              <w:rPr>
                <w:b/>
                <w:sz w:val="24"/>
                <w:szCs w:val="24"/>
              </w:rPr>
              <w:t>Přemístěni paláce</w:t>
            </w: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  <w:r w:rsidRPr="002D6FA8">
              <w:rPr>
                <w:sz w:val="24"/>
                <w:szCs w:val="24"/>
              </w:rPr>
              <w:t xml:space="preserve">Proč došlo k přemístění paláce? Kam? </w:t>
            </w: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  <w:r w:rsidRPr="002D6FA8">
              <w:rPr>
                <w:sz w:val="24"/>
                <w:szCs w:val="24"/>
              </w:rPr>
              <w:t>K čemu palác po přemístění sloužil?</w:t>
            </w: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  <w:p w:rsidR="0003322A" w:rsidRPr="002D6FA8" w:rsidRDefault="0003322A" w:rsidP="002D6FA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387" w:type="dxa"/>
          </w:tcPr>
          <w:p w:rsidR="0003322A" w:rsidRPr="002D6FA8" w:rsidRDefault="0003322A" w:rsidP="002D6FA8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03322A" w:rsidRDefault="0003322A" w:rsidP="00AE0F4E">
      <w:pPr>
        <w:rPr>
          <w:b/>
          <w:sz w:val="32"/>
          <w:szCs w:val="32"/>
        </w:rPr>
      </w:pPr>
      <w:r w:rsidRPr="00AE0F4E">
        <w:rPr>
          <w:b/>
          <w:sz w:val="32"/>
          <w:szCs w:val="32"/>
        </w:rPr>
        <w:t>Použité zdroje:</w:t>
      </w:r>
    </w:p>
    <w:p w:rsidR="0003322A" w:rsidRDefault="0003322A" w:rsidP="00AE0F4E">
      <w:pPr>
        <w:rPr>
          <w:b/>
          <w:sz w:val="28"/>
          <w:szCs w:val="28"/>
        </w:rPr>
      </w:pPr>
      <w:hyperlink r:id="rId7" w:history="1">
        <w:r w:rsidRPr="00564A38">
          <w:rPr>
            <w:rStyle w:val="Hyperlink"/>
            <w:b/>
            <w:sz w:val="28"/>
            <w:szCs w:val="28"/>
          </w:rPr>
          <w:t>www.quido.cz</w:t>
        </w:r>
      </w:hyperlink>
      <w:r>
        <w:rPr>
          <w:b/>
          <w:sz w:val="28"/>
          <w:szCs w:val="28"/>
        </w:rPr>
        <w:t xml:space="preserve"> – použito a zkráceno pro potřeby výuky</w:t>
      </w:r>
    </w:p>
    <w:p w:rsidR="0003322A" w:rsidRPr="00AE0F4E" w:rsidRDefault="0003322A" w:rsidP="00AE0F4E">
      <w:pPr>
        <w:rPr>
          <w:b/>
          <w:sz w:val="28"/>
          <w:szCs w:val="28"/>
        </w:rPr>
      </w:pPr>
      <w:r>
        <w:rPr>
          <w:b/>
          <w:sz w:val="28"/>
          <w:szCs w:val="28"/>
        </w:rPr>
        <w:t>Fotografie:</w:t>
      </w:r>
    </w:p>
    <w:p w:rsidR="0003322A" w:rsidRDefault="0003322A" w:rsidP="00AE0F4E">
      <w:r>
        <w:t xml:space="preserve">QUADELL. </w:t>
      </w:r>
      <w:r>
        <w:rPr>
          <w:i/>
          <w:iCs/>
        </w:rPr>
        <w:t>wikipedie</w:t>
      </w:r>
      <w:r>
        <w:t xml:space="preserve"> [online]. [cit. 14.12.2013]. Dostupný na WWW: </w:t>
      </w:r>
      <w:hyperlink r:id="rId8" w:history="1">
        <w:r w:rsidRPr="00564A38">
          <w:rPr>
            <w:rStyle w:val="Hyperlink"/>
          </w:rPr>
          <w:t>http://upload.wikimedia.org/wikipedia/commons/f/f0/Crystal_Palace.PNG</w:t>
        </w:r>
      </w:hyperlink>
    </w:p>
    <w:p w:rsidR="0003322A" w:rsidRDefault="0003322A" w:rsidP="00AE0F4E">
      <w:r>
        <w:t xml:space="preserve">BHOEBLE. </w:t>
      </w:r>
      <w:r>
        <w:rPr>
          <w:i/>
          <w:iCs/>
        </w:rPr>
        <w:t>wikipedie</w:t>
      </w:r>
      <w:r>
        <w:t xml:space="preserve"> [online]. [cit. 14.12.2013]. Dostupný na WWW: </w:t>
      </w:r>
      <w:hyperlink r:id="rId9" w:history="1">
        <w:r w:rsidRPr="00564A38">
          <w:rPr>
            <w:rStyle w:val="Hyperlink"/>
          </w:rPr>
          <w:t>http://upload.wikimedia.org/wikipedia/commons/9/92/Crystal_Palace_from_the_northeast_from_Dickinson%27s_Comprehensive_Pictures_of_the_Great_Exhibition_of_1851._1854.jpg</w:t>
        </w:r>
      </w:hyperlink>
    </w:p>
    <w:p w:rsidR="0003322A" w:rsidRDefault="0003322A" w:rsidP="00AE0F4E"/>
    <w:p w:rsidR="0003322A" w:rsidRPr="00033FA6" w:rsidRDefault="0003322A" w:rsidP="00033FA6">
      <w:pPr>
        <w:rPr>
          <w:sz w:val="24"/>
          <w:szCs w:val="24"/>
        </w:rPr>
      </w:pPr>
      <w:r w:rsidRPr="00033FA6">
        <w:rPr>
          <w:rStyle w:val="Hyperlink"/>
          <w:color w:val="auto"/>
          <w:sz w:val="24"/>
          <w:szCs w:val="24"/>
          <w:u w:val="none"/>
        </w:rPr>
        <w:t>Šlapal,Miloš. Košťálová, Hana. Hausenblas, Ondřej a kol. Metodika rozvoje čtenářství a čtenářské gramotnosti. Nový Jičín, Krajské zařízení pro další vzdělávání pedagogických pracovníků a Informační centrum Nový Jičín, 2012, ISBN 978-80-905036-8-7</w:t>
      </w:r>
    </w:p>
    <w:p w:rsidR="0003322A" w:rsidRDefault="0003322A" w:rsidP="00AE0F4E"/>
    <w:sectPr w:rsidR="0003322A" w:rsidSect="00DB1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612E"/>
    <w:rsid w:val="0003322A"/>
    <w:rsid w:val="00033FA6"/>
    <w:rsid w:val="002D6FA8"/>
    <w:rsid w:val="003A612E"/>
    <w:rsid w:val="004611A5"/>
    <w:rsid w:val="004815E3"/>
    <w:rsid w:val="00564A38"/>
    <w:rsid w:val="007B7BC7"/>
    <w:rsid w:val="00880BED"/>
    <w:rsid w:val="008E206A"/>
    <w:rsid w:val="00A14F93"/>
    <w:rsid w:val="00AE0F4E"/>
    <w:rsid w:val="00B03E6B"/>
    <w:rsid w:val="00C8584F"/>
    <w:rsid w:val="00DA1CF7"/>
    <w:rsid w:val="00DB1C16"/>
    <w:rsid w:val="00F10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C16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3A61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mallCaps/>
      <w:color w:val="990000"/>
      <w:spacing w:val="48"/>
      <w:sz w:val="36"/>
      <w:szCs w:val="36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3A612E"/>
    <w:rPr>
      <w:rFonts w:ascii="Times New Roman" w:hAnsi="Times New Roman" w:cs="Times New Roman"/>
      <w:b/>
      <w:bCs/>
      <w:smallCaps/>
      <w:color w:val="990000"/>
      <w:spacing w:val="48"/>
      <w:sz w:val="36"/>
      <w:szCs w:val="36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3A6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A61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AE0F4E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880B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56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6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56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f/f0/Crystal_Palace.PN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quido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upload.wikimedia.org/wikipedia/commons/9/92/Crystal_Palace_from_the_northeast_from_Dickinson%27s_Comprehensive_Pictures_of_the_Great_Exhibition_of_1851._1854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5</Pages>
  <Words>802</Words>
  <Characters>4735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Lenovo</dc:creator>
  <cp:keywords/>
  <dc:description/>
  <cp:lastModifiedBy>DUM</cp:lastModifiedBy>
  <cp:revision>2</cp:revision>
  <dcterms:created xsi:type="dcterms:W3CDTF">2014-02-02T21:24:00Z</dcterms:created>
  <dcterms:modified xsi:type="dcterms:W3CDTF">2014-02-02T21:24:00Z</dcterms:modified>
</cp:coreProperties>
</file>